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314402" w:rsidRDefault="00C932D2" w:rsidP="0013689A">
      <w:pPr>
        <w:jc w:val="center"/>
        <w:rPr>
          <w:rFonts w:ascii="Times New Roman" w:hAnsi="Times New Roman" w:cs="Times New Roman"/>
          <w:sz w:val="24"/>
          <w:szCs w:val="24"/>
          <w:u w:val="single"/>
        </w:rPr>
      </w:pPr>
      <w:r w:rsidRPr="00314402">
        <w:rPr>
          <w:rFonts w:ascii="Times New Roman" w:hAnsi="Times New Roman" w:cs="Times New Roman"/>
          <w:sz w:val="24"/>
          <w:szCs w:val="24"/>
          <w:u w:val="single"/>
        </w:rPr>
        <w:t>Assignment 3</w:t>
      </w:r>
      <w:r w:rsidR="00D060A8" w:rsidRPr="00314402">
        <w:rPr>
          <w:rFonts w:ascii="Times New Roman" w:hAnsi="Times New Roman" w:cs="Times New Roman"/>
          <w:sz w:val="24"/>
          <w:szCs w:val="24"/>
          <w:u w:val="single"/>
        </w:rPr>
        <w:t>:</w:t>
      </w:r>
      <w:r w:rsidR="002963C1" w:rsidRPr="00314402">
        <w:rPr>
          <w:rFonts w:ascii="Times New Roman" w:hAnsi="Times New Roman" w:cs="Times New Roman"/>
          <w:sz w:val="24"/>
          <w:szCs w:val="24"/>
          <w:u w:val="single"/>
        </w:rPr>
        <w:t xml:space="preserve"> </w:t>
      </w:r>
      <w:r w:rsidRPr="00314402">
        <w:rPr>
          <w:rFonts w:ascii="Times New Roman" w:hAnsi="Times New Roman" w:cs="Times New Roman"/>
          <w:color w:val="000000"/>
          <w:sz w:val="24"/>
          <w:szCs w:val="24"/>
          <w:u w:val="single"/>
        </w:rPr>
        <w:t xml:space="preserve"> </w:t>
      </w:r>
      <w:r w:rsidR="00314402" w:rsidRPr="00314402">
        <w:rPr>
          <w:rFonts w:ascii="Times New Roman" w:hAnsi="Times New Roman" w:cs="Times New Roman"/>
          <w:color w:val="000000"/>
          <w:sz w:val="24"/>
          <w:szCs w:val="24"/>
          <w:u w:val="single"/>
        </w:rPr>
        <w:t xml:space="preserve">Final – SUR Report – </w:t>
      </w:r>
      <w:proofErr w:type="spellStart"/>
      <w:r w:rsidR="00314402" w:rsidRPr="00314402">
        <w:rPr>
          <w:rFonts w:ascii="Times New Roman" w:hAnsi="Times New Roman" w:cs="Times New Roman"/>
          <w:color w:val="000000"/>
          <w:sz w:val="24"/>
          <w:szCs w:val="24"/>
          <w:u w:val="single"/>
        </w:rPr>
        <w:t>Grunfeld</w:t>
      </w:r>
      <w:proofErr w:type="spellEnd"/>
      <w:r w:rsidR="00314402" w:rsidRPr="00314402">
        <w:rPr>
          <w:rFonts w:ascii="Times New Roman" w:hAnsi="Times New Roman" w:cs="Times New Roman"/>
          <w:color w:val="000000"/>
          <w:sz w:val="24"/>
          <w:szCs w:val="24"/>
          <w:u w:val="single"/>
        </w:rPr>
        <w:t xml:space="preserve"> Model: SUR</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Daniel Prusinski</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CF6464" w:rsidRPr="00064D04" w:rsidRDefault="00CF6464" w:rsidP="00CF646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Executive Summary</w:t>
      </w:r>
    </w:p>
    <w:p w:rsidR="00CF6464" w:rsidRDefault="00CF6464" w:rsidP="00CF646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From 1935-1954, the United States faced some of its hardest times as well as best economic growth periods. The Great Depression, World War II, Reconstruction, and the Korean War all took place in this twenty-year span. US companies that were titans of industry prior to The Great Depression were susceptible to the macro world trends. As a result of these major world trends, analyzing financial data from this time period requires different modeling techniques. The familiar Ordinary Least Squares (OLS) model proves insufficient given that the stringent assumptions cannot be validated based on heteroscedasticity amongst residuals between the manufacturing firms being studied. In response to the heteroscedasticity, Seemingly Unrelated Regression (SUR), and Feasible Generalized Least Squares (FGLS) yield models that are more robust and satisfy the general assumptions for regression analysis. The data from this exploratory data analysis (EDA) reflects major world events and demonstrates the financial winners for this time period. General Motors, General Electric, and Chrysler emerged from this time period as winner in respect to growth and increased financial valuation. Through this EDA, economists can better understand contagions and develop strategies to offset such events.   </w:t>
      </w:r>
    </w:p>
    <w:p w:rsidR="001B0D6B" w:rsidRDefault="001B0D6B" w:rsidP="00453494">
      <w:pPr>
        <w:rPr>
          <w:rFonts w:ascii="Times New Roman" w:hAnsi="Times New Roman" w:cs="Times New Roman"/>
          <w:b/>
          <w:sz w:val="24"/>
          <w:szCs w:val="24"/>
          <w:u w:val="single"/>
        </w:rPr>
      </w:pPr>
      <w:bookmarkStart w:id="0" w:name="_GoBack"/>
      <w:bookmarkEnd w:id="0"/>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453494" w:rsidRPr="005758FC" w:rsidRDefault="00453494" w:rsidP="00453494">
      <w:pPr>
        <w:rPr>
          <w:rFonts w:ascii="Times New Roman" w:hAnsi="Times New Roman" w:cs="Times New Roman"/>
          <w:b/>
          <w:sz w:val="24"/>
          <w:szCs w:val="24"/>
          <w:u w:val="single"/>
        </w:rPr>
      </w:pPr>
      <w:r w:rsidRPr="005758FC">
        <w:rPr>
          <w:rFonts w:ascii="Times New Roman" w:hAnsi="Times New Roman" w:cs="Times New Roman"/>
          <w:b/>
          <w:sz w:val="24"/>
          <w:szCs w:val="24"/>
          <w:u w:val="single"/>
        </w:rPr>
        <w:lastRenderedPageBreak/>
        <w:t>Introduction</w:t>
      </w:r>
    </w:p>
    <w:p w:rsidR="00221261" w:rsidRPr="005758FC" w:rsidRDefault="001B0D6B" w:rsidP="00BF27D7">
      <w:pPr>
        <w:spacing w:line="480" w:lineRule="auto"/>
        <w:rPr>
          <w:rFonts w:ascii="Times New Roman" w:hAnsi="Times New Roman" w:cs="Times New Roman"/>
          <w:sz w:val="24"/>
          <w:szCs w:val="24"/>
        </w:rPr>
      </w:pPr>
      <w:r w:rsidRPr="005758FC">
        <w:rPr>
          <w:rFonts w:ascii="Times New Roman" w:hAnsi="Times New Roman" w:cs="Times New Roman"/>
          <w:noProof/>
          <w:sz w:val="24"/>
          <w:szCs w:val="24"/>
        </w:rPr>
        <w:drawing>
          <wp:anchor distT="0" distB="0" distL="114300" distR="114300" simplePos="0" relativeHeight="251720704" behindDoc="1" locked="0" layoutInCell="1" allowOverlap="1" wp14:anchorId="44D97873" wp14:editId="65EEAAFE">
            <wp:simplePos x="0" y="0"/>
            <wp:positionH relativeFrom="column">
              <wp:posOffset>-119380</wp:posOffset>
            </wp:positionH>
            <wp:positionV relativeFrom="paragraph">
              <wp:posOffset>680720</wp:posOffset>
            </wp:positionV>
            <wp:extent cx="3645535" cy="3663950"/>
            <wp:effectExtent l="0" t="0" r="0" b="0"/>
            <wp:wrapSquare wrapText="bothSides"/>
            <wp:docPr id="2" name="Picture 2" descr="http://www.itulip.com/images/unemploy1929-19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lip.com/images/unemploy1929-194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5535" cy="366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B4" w:rsidRPr="005758FC">
        <w:rPr>
          <w:rFonts w:ascii="Times New Roman" w:hAnsi="Times New Roman" w:cs="Times New Roman"/>
          <w:sz w:val="24"/>
          <w:szCs w:val="24"/>
        </w:rPr>
        <w:tab/>
      </w:r>
      <w:r w:rsidR="00E453BA" w:rsidRPr="005758FC">
        <w:rPr>
          <w:rFonts w:ascii="Times New Roman" w:hAnsi="Times New Roman" w:cs="Times New Roman"/>
          <w:sz w:val="24"/>
          <w:szCs w:val="24"/>
        </w:rPr>
        <w:t xml:space="preserve">From </w:t>
      </w:r>
      <w:r w:rsidR="00314402" w:rsidRPr="005758FC">
        <w:rPr>
          <w:rFonts w:ascii="Times New Roman" w:hAnsi="Times New Roman" w:cs="Times New Roman"/>
          <w:sz w:val="24"/>
          <w:szCs w:val="24"/>
        </w:rPr>
        <w:t>1929-1939, the Great Depression claimed over 10</w:t>
      </w:r>
      <w:r w:rsidRPr="005758FC">
        <w:rPr>
          <w:rFonts w:ascii="Times New Roman" w:hAnsi="Times New Roman" w:cs="Times New Roman"/>
          <w:sz w:val="24"/>
          <w:szCs w:val="24"/>
        </w:rPr>
        <w:t xml:space="preserve"> million jobs, and through its duration left 1/3 of the non-farmer workforce unemployed (gwu.edu).</w:t>
      </w:r>
      <w:r w:rsidR="00E453BA" w:rsidRPr="005758FC">
        <w:rPr>
          <w:rFonts w:ascii="Times New Roman" w:hAnsi="Times New Roman" w:cs="Times New Roman"/>
          <w:sz w:val="24"/>
          <w:szCs w:val="24"/>
        </w:rPr>
        <w:t xml:space="preserve"> </w:t>
      </w:r>
      <w:r w:rsidRPr="005758FC">
        <w:rPr>
          <w:rFonts w:ascii="Times New Roman" w:hAnsi="Times New Roman" w:cs="Times New Roman"/>
          <w:sz w:val="24"/>
          <w:szCs w:val="24"/>
        </w:rPr>
        <w:t>Literally every American had</w:t>
      </w:r>
      <w:r w:rsidR="00E453BA" w:rsidRPr="005758FC">
        <w:rPr>
          <w:rFonts w:ascii="Times New Roman" w:hAnsi="Times New Roman" w:cs="Times New Roman"/>
          <w:sz w:val="24"/>
          <w:szCs w:val="24"/>
        </w:rPr>
        <w:t xml:space="preserve"> “firsthand experience” with the</w:t>
      </w:r>
      <w:r w:rsidRPr="005758FC">
        <w:rPr>
          <w:rFonts w:ascii="Times New Roman" w:hAnsi="Times New Roman" w:cs="Times New Roman"/>
          <w:sz w:val="24"/>
          <w:szCs w:val="24"/>
        </w:rPr>
        <w:t xml:space="preserve"> Great Depression</w:t>
      </w:r>
      <w:r w:rsidR="00E453BA" w:rsidRPr="005758FC">
        <w:rPr>
          <w:rFonts w:ascii="Times New Roman" w:hAnsi="Times New Roman" w:cs="Times New Roman"/>
          <w:sz w:val="24"/>
          <w:szCs w:val="24"/>
        </w:rPr>
        <w:t>.</w:t>
      </w:r>
      <w:r w:rsidRPr="005758FC">
        <w:rPr>
          <w:rFonts w:ascii="Times New Roman" w:hAnsi="Times New Roman" w:cs="Times New Roman"/>
          <w:sz w:val="24"/>
          <w:szCs w:val="24"/>
        </w:rPr>
        <w:t xml:space="preserve"> The graphic to the right, created by itulip.com, displays the </w:t>
      </w:r>
      <w:r w:rsidR="00221261" w:rsidRPr="005758FC">
        <w:rPr>
          <w:rFonts w:ascii="Times New Roman" w:hAnsi="Times New Roman" w:cs="Times New Roman"/>
          <w:sz w:val="24"/>
          <w:szCs w:val="24"/>
        </w:rPr>
        <w:t>unemployment</w:t>
      </w:r>
      <w:r w:rsidRPr="005758FC">
        <w:rPr>
          <w:rFonts w:ascii="Times New Roman" w:hAnsi="Times New Roman" w:cs="Times New Roman"/>
          <w:sz w:val="24"/>
          <w:szCs w:val="24"/>
        </w:rPr>
        <w:t xml:space="preserve"> rate throughout The Great Depression</w:t>
      </w:r>
      <w:r w:rsidR="008B2C3E" w:rsidRPr="005758FC">
        <w:rPr>
          <w:rFonts w:ascii="Times New Roman" w:hAnsi="Times New Roman" w:cs="Times New Roman"/>
          <w:sz w:val="24"/>
          <w:szCs w:val="24"/>
        </w:rPr>
        <w:t>, and each bar represents a year.</w:t>
      </w:r>
      <w:r w:rsidR="00221261" w:rsidRPr="005758FC">
        <w:rPr>
          <w:rFonts w:ascii="Times New Roman" w:hAnsi="Times New Roman" w:cs="Times New Roman"/>
          <w:sz w:val="24"/>
          <w:szCs w:val="24"/>
        </w:rPr>
        <w:t xml:space="preserve"> </w:t>
      </w:r>
    </w:p>
    <w:p w:rsidR="00221261" w:rsidRPr="005758FC" w:rsidRDefault="00221261" w:rsidP="00521363">
      <w:pPr>
        <w:spacing w:line="480" w:lineRule="auto"/>
        <w:rPr>
          <w:rFonts w:ascii="Times New Roman" w:hAnsi="Times New Roman" w:cs="Times New Roman"/>
          <w:color w:val="000000"/>
          <w:sz w:val="24"/>
          <w:szCs w:val="24"/>
        </w:rPr>
      </w:pPr>
      <w:r w:rsidRPr="005758FC">
        <w:rPr>
          <w:rFonts w:ascii="Times New Roman" w:hAnsi="Times New Roman" w:cs="Times New Roman"/>
          <w:sz w:val="24"/>
          <w:szCs w:val="24"/>
        </w:rPr>
        <w:tab/>
      </w:r>
      <w:r w:rsidR="00E453BA" w:rsidRPr="005758FC">
        <w:rPr>
          <w:rFonts w:ascii="Times New Roman" w:hAnsi="Times New Roman" w:cs="Times New Roman"/>
          <w:sz w:val="24"/>
          <w:szCs w:val="24"/>
        </w:rPr>
        <w:t xml:space="preserve"> As a result of</w:t>
      </w:r>
      <w:r w:rsidR="008B2C3E" w:rsidRPr="005758FC">
        <w:rPr>
          <w:rFonts w:ascii="Times New Roman" w:hAnsi="Times New Roman" w:cs="Times New Roman"/>
          <w:sz w:val="24"/>
          <w:szCs w:val="24"/>
        </w:rPr>
        <w:t xml:space="preserve"> the Great Depression, US companies were hit hard and forced to find new avenues for revenue and growth from traditional business models up until that point in history. </w:t>
      </w:r>
      <w:r w:rsidR="00E453BA" w:rsidRPr="005758FC">
        <w:rPr>
          <w:rFonts w:ascii="Times New Roman" w:hAnsi="Times New Roman" w:cs="Times New Roman"/>
          <w:sz w:val="24"/>
          <w:szCs w:val="24"/>
        </w:rPr>
        <w:t xml:space="preserve"> </w:t>
      </w:r>
      <w:r w:rsidR="00571AED" w:rsidRPr="005758FC">
        <w:rPr>
          <w:rFonts w:ascii="Times New Roman" w:hAnsi="Times New Roman" w:cs="Times New Roman"/>
          <w:sz w:val="24"/>
          <w:szCs w:val="24"/>
        </w:rPr>
        <w:t xml:space="preserve">A helpful technique for gauging </w:t>
      </w:r>
      <w:r w:rsidR="00243BDC" w:rsidRPr="005758FC">
        <w:rPr>
          <w:rFonts w:ascii="Times New Roman" w:hAnsi="Times New Roman" w:cs="Times New Roman"/>
          <w:sz w:val="24"/>
          <w:szCs w:val="24"/>
        </w:rPr>
        <w:t>organizations</w:t>
      </w:r>
      <w:r w:rsidR="00571AED" w:rsidRPr="005758FC">
        <w:rPr>
          <w:rFonts w:ascii="Times New Roman" w:hAnsi="Times New Roman" w:cs="Times New Roman"/>
          <w:sz w:val="24"/>
          <w:szCs w:val="24"/>
        </w:rPr>
        <w:t xml:space="preserve"> productivity in this time period is to analyze </w:t>
      </w:r>
      <w:r w:rsidR="00571AED" w:rsidRPr="005758FC">
        <w:rPr>
          <w:rFonts w:ascii="Times New Roman" w:hAnsi="Times New Roman" w:cs="Times New Roman"/>
          <w:color w:val="000000"/>
          <w:sz w:val="24"/>
          <w:szCs w:val="24"/>
        </w:rPr>
        <w:t>gross investment from Moody’s Industrial Manual and annual reports of corporations</w:t>
      </w:r>
      <w:r w:rsidR="00243BDC" w:rsidRPr="005758FC">
        <w:rPr>
          <w:rFonts w:ascii="Times New Roman" w:hAnsi="Times New Roman" w:cs="Times New Roman"/>
          <w:color w:val="000000"/>
          <w:sz w:val="24"/>
          <w:szCs w:val="24"/>
        </w:rPr>
        <w:t xml:space="preserve">. </w:t>
      </w:r>
    </w:p>
    <w:p w:rsidR="00996CC6" w:rsidRDefault="00996CC6" w:rsidP="00996CC6">
      <w:pPr>
        <w:spacing w:after="0" w:line="480" w:lineRule="auto"/>
        <w:rPr>
          <w:rFonts w:ascii="Times New Roman" w:hAnsi="Times New Roman" w:cs="Times New Roman"/>
          <w:color w:val="000000"/>
          <w:sz w:val="24"/>
          <w:szCs w:val="24"/>
        </w:rPr>
      </w:pPr>
      <w:r w:rsidRPr="005758FC">
        <w:rPr>
          <w:rFonts w:ascii="Times New Roman" w:hAnsi="Times New Roman" w:cs="Times New Roman"/>
          <w:sz w:val="24"/>
          <w:szCs w:val="24"/>
        </w:rPr>
        <w:tab/>
        <w:t>The objective of this report</w:t>
      </w:r>
      <w:r w:rsidR="00521363" w:rsidRPr="005758FC">
        <w:rPr>
          <w:rFonts w:ascii="Times New Roman" w:hAnsi="Times New Roman" w:cs="Times New Roman"/>
          <w:sz w:val="24"/>
          <w:szCs w:val="24"/>
        </w:rPr>
        <w:t xml:space="preserve"> </w:t>
      </w:r>
      <w:r w:rsidR="00521363" w:rsidRPr="005758FC">
        <w:rPr>
          <w:rFonts w:ascii="Times New Roman" w:hAnsi="Times New Roman" w:cs="Times New Roman"/>
          <w:color w:val="000000"/>
          <w:sz w:val="24"/>
          <w:szCs w:val="24"/>
        </w:rPr>
        <w:t>is to</w:t>
      </w:r>
      <w:r w:rsidR="009D1DDA" w:rsidRPr="005758FC">
        <w:rPr>
          <w:rFonts w:ascii="Times New Roman" w:hAnsi="Times New Roman" w:cs="Times New Roman"/>
          <w:color w:val="000000"/>
          <w:sz w:val="24"/>
          <w:szCs w:val="24"/>
        </w:rPr>
        <w:t xml:space="preserve"> conduct an EDA</w:t>
      </w:r>
      <w:r w:rsidR="00521363" w:rsidRPr="005758FC">
        <w:rPr>
          <w:rFonts w:ascii="Times New Roman" w:hAnsi="Times New Roman" w:cs="Times New Roman"/>
          <w:color w:val="000000"/>
          <w:sz w:val="24"/>
          <w:szCs w:val="24"/>
        </w:rPr>
        <w:t xml:space="preserve"> explore the method and concept of seemingly unrelated regression analysis by analyzing a dataset that entails </w:t>
      </w:r>
      <w:r w:rsidR="009D1DDA" w:rsidRPr="005758FC">
        <w:rPr>
          <w:rFonts w:ascii="Times New Roman" w:hAnsi="Times New Roman" w:cs="Times New Roman"/>
          <w:color w:val="000000"/>
          <w:sz w:val="24"/>
          <w:szCs w:val="24"/>
        </w:rPr>
        <w:t xml:space="preserve">10 manufacturing firms in the US from 1935 – 1954. Understanding the backdrop of this dataset, the Great Depression, is important to the context of the overall EDA. Through this EDA, I will start with the modeling technique ordinary least squares (OLS) for which I am familiar. As this EDA </w:t>
      </w:r>
      <w:r w:rsidR="009D1DDA" w:rsidRPr="005758FC">
        <w:rPr>
          <w:rFonts w:ascii="Times New Roman" w:hAnsi="Times New Roman" w:cs="Times New Roman"/>
          <w:color w:val="000000"/>
          <w:sz w:val="24"/>
          <w:szCs w:val="24"/>
        </w:rPr>
        <w:lastRenderedPageBreak/>
        <w:t xml:space="preserve">develops, I will move on to appropriate modeling techniques that will result in parsimonious and statistically valid results and recommendations.  </w:t>
      </w:r>
    </w:p>
    <w:p w:rsidR="003B1C13" w:rsidRDefault="005758FC" w:rsidP="002158F7">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A95944" w:rsidRPr="00790494">
        <w:rPr>
          <w:rFonts w:ascii="Times New Roman" w:hAnsi="Times New Roman" w:cs="Times New Roman"/>
          <w:color w:val="000000"/>
          <w:sz w:val="24"/>
          <w:szCs w:val="24"/>
        </w:rPr>
        <w:t xml:space="preserve">In the EDA, </w:t>
      </w:r>
      <w:r w:rsidR="002158F7" w:rsidRPr="00790494">
        <w:rPr>
          <w:rFonts w:ascii="Times New Roman" w:hAnsi="Times New Roman" w:cs="Times New Roman"/>
          <w:i/>
          <w:color w:val="000000"/>
          <w:sz w:val="24"/>
          <w:szCs w:val="24"/>
        </w:rPr>
        <w:t>I</w:t>
      </w:r>
      <w:r w:rsidR="00A95944" w:rsidRPr="00790494">
        <w:rPr>
          <w:rFonts w:ascii="Times New Roman" w:hAnsi="Times New Roman" w:cs="Times New Roman"/>
          <w:color w:val="000000"/>
          <w:sz w:val="24"/>
          <w:szCs w:val="24"/>
        </w:rPr>
        <w:t xml:space="preserve"> </w:t>
      </w:r>
      <w:proofErr w:type="gramStart"/>
      <w:r w:rsidR="00A95944" w:rsidRPr="00790494">
        <w:rPr>
          <w:rFonts w:ascii="Times New Roman" w:hAnsi="Times New Roman" w:cs="Times New Roman"/>
          <w:color w:val="000000"/>
          <w:sz w:val="24"/>
          <w:szCs w:val="24"/>
        </w:rPr>
        <w:t>is</w:t>
      </w:r>
      <w:proofErr w:type="gramEnd"/>
      <w:r w:rsidR="00A95944" w:rsidRPr="00790494">
        <w:rPr>
          <w:rFonts w:ascii="Times New Roman" w:hAnsi="Times New Roman" w:cs="Times New Roman"/>
          <w:color w:val="000000"/>
          <w:sz w:val="24"/>
          <w:szCs w:val="24"/>
        </w:rPr>
        <w:t xml:space="preserve"> the dependent variable and is the gross investment from Moody’s Industrial Manual and annual reports of corporations. To be clear, it is desirable to receive gross investment and the more investment one receives the better the organization is perceived to be operating. </w:t>
      </w:r>
      <w:r w:rsidR="002158F7" w:rsidRPr="00790494">
        <w:rPr>
          <w:rFonts w:ascii="Times New Roman" w:hAnsi="Times New Roman" w:cs="Times New Roman"/>
          <w:color w:val="000000"/>
          <w:sz w:val="24"/>
          <w:szCs w:val="24"/>
        </w:rPr>
        <w:t>The independent variables in the data set are: F- the value of the firm from Bank and Quotation Record and Moody’s Industrial Manual, C - the stock of plant and equipment from Survey of Current Business. All 10 organizations being analyzed have “hard” assets, and their stock prices are based on actual goods and services</w:t>
      </w:r>
      <w:r w:rsidR="002158F7">
        <w:rPr>
          <w:rFonts w:ascii="Times New Roman" w:hAnsi="Times New Roman" w:cs="Times New Roman"/>
          <w:color w:val="000000"/>
          <w:sz w:val="24"/>
          <w:szCs w:val="24"/>
        </w:rPr>
        <w:t xml:space="preserve">. </w:t>
      </w:r>
    </w:p>
    <w:p w:rsidR="005758FC" w:rsidRPr="002158F7" w:rsidRDefault="003B1C13" w:rsidP="002158F7">
      <w:pPr>
        <w:spacing w:line="480" w:lineRule="auto"/>
        <w:rPr>
          <w:color w:val="000000"/>
        </w:rPr>
      </w:pPr>
      <w:r>
        <w:rPr>
          <w:rFonts w:ascii="Times New Roman" w:hAnsi="Times New Roman" w:cs="Times New Roman"/>
          <w:color w:val="000000"/>
          <w:sz w:val="24"/>
          <w:szCs w:val="24"/>
        </w:rPr>
        <w:tab/>
        <w:t xml:space="preserve">While The Great Depression was highlighted earlier, World War 2, the Roosevelt Plan, the Marshall Plan, as well as the Korean War all took place during the time that the data was collected. Given that the organizations being studied are </w:t>
      </w:r>
      <w:r w:rsidR="00A10D3C">
        <w:rPr>
          <w:rFonts w:ascii="Times New Roman" w:hAnsi="Times New Roman" w:cs="Times New Roman"/>
          <w:color w:val="000000"/>
          <w:sz w:val="24"/>
          <w:szCs w:val="24"/>
        </w:rPr>
        <w:t>manufacturers</w:t>
      </w:r>
      <w:r>
        <w:rPr>
          <w:rFonts w:ascii="Times New Roman" w:hAnsi="Times New Roman" w:cs="Times New Roman"/>
          <w:color w:val="000000"/>
          <w:sz w:val="24"/>
          <w:szCs w:val="24"/>
        </w:rPr>
        <w:t>, I would expect a strong inter-correlation of results. This is</w:t>
      </w:r>
      <w:r w:rsidR="002158F7">
        <w:rPr>
          <w:rFonts w:ascii="Times New Roman" w:hAnsi="Times New Roman" w:cs="Times New Roman"/>
          <w:color w:val="000000"/>
          <w:sz w:val="24"/>
          <w:szCs w:val="24"/>
        </w:rPr>
        <w:t xml:space="preserve"> </w:t>
      </w:r>
      <w:r w:rsidR="00A10D3C">
        <w:rPr>
          <w:rFonts w:ascii="Times New Roman" w:hAnsi="Times New Roman" w:cs="Times New Roman"/>
          <w:color w:val="000000"/>
          <w:sz w:val="24"/>
          <w:szCs w:val="24"/>
        </w:rPr>
        <w:t xml:space="preserve">justified as a result of The Great Depression taking place as well as major world events that capitalized on manufacturing output both in wartime and postwar rebuilding efforts. </w:t>
      </w:r>
      <w:r w:rsidR="00A95944">
        <w:rPr>
          <w:rFonts w:ascii="Times New Roman" w:hAnsi="Times New Roman" w:cs="Times New Roman"/>
          <w:color w:val="000000"/>
          <w:sz w:val="24"/>
          <w:szCs w:val="24"/>
        </w:rPr>
        <w:t xml:space="preserve"> </w:t>
      </w:r>
    </w:p>
    <w:p w:rsidR="00A10D3C" w:rsidRPr="00064D04" w:rsidRDefault="005758FC" w:rsidP="00A10D3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A10D3C" w:rsidRPr="00064D04">
        <w:rPr>
          <w:rFonts w:ascii="Times New Roman" w:hAnsi="Times New Roman" w:cs="Times New Roman"/>
          <w:sz w:val="24"/>
          <w:szCs w:val="24"/>
        </w:rPr>
        <w:t>From 2007 – 2009, the Great Recession claimed 8 million jobs and left over 14 million individuals unemployed (</w:t>
      </w:r>
      <w:proofErr w:type="spellStart"/>
      <w:r w:rsidR="00A10D3C" w:rsidRPr="00064D04">
        <w:rPr>
          <w:rFonts w:ascii="Times New Roman" w:hAnsi="Times New Roman" w:cs="Times New Roman"/>
          <w:sz w:val="24"/>
          <w:szCs w:val="24"/>
        </w:rPr>
        <w:t>VanHorn</w:t>
      </w:r>
      <w:proofErr w:type="spellEnd"/>
      <w:r w:rsidR="00A10D3C" w:rsidRPr="00064D04">
        <w:rPr>
          <w:rFonts w:ascii="Times New Roman" w:hAnsi="Times New Roman" w:cs="Times New Roman"/>
          <w:sz w:val="24"/>
          <w:szCs w:val="24"/>
        </w:rPr>
        <w:t xml:space="preserve"> &amp; </w:t>
      </w:r>
      <w:proofErr w:type="spellStart"/>
      <w:r w:rsidR="00A10D3C" w:rsidRPr="00064D04">
        <w:rPr>
          <w:rFonts w:ascii="Times New Roman" w:hAnsi="Times New Roman" w:cs="Times New Roman"/>
          <w:sz w:val="24"/>
          <w:szCs w:val="24"/>
        </w:rPr>
        <w:t>Zukin</w:t>
      </w:r>
      <w:proofErr w:type="spellEnd"/>
      <w:r w:rsidR="00A10D3C" w:rsidRPr="00064D04">
        <w:rPr>
          <w:rFonts w:ascii="Times New Roman" w:hAnsi="Times New Roman" w:cs="Times New Roman"/>
          <w:sz w:val="24"/>
          <w:szCs w:val="24"/>
        </w:rPr>
        <w:t xml:space="preserve"> 2010). In a survey conducted by the </w:t>
      </w:r>
      <w:proofErr w:type="spellStart"/>
      <w:r w:rsidR="00A10D3C" w:rsidRPr="00064D04">
        <w:rPr>
          <w:rFonts w:ascii="Times New Roman" w:hAnsi="Times New Roman" w:cs="Times New Roman"/>
          <w:sz w:val="24"/>
          <w:szCs w:val="24"/>
        </w:rPr>
        <w:t>Heldrich</w:t>
      </w:r>
      <w:proofErr w:type="spellEnd"/>
      <w:r w:rsidR="00A10D3C" w:rsidRPr="00064D04">
        <w:rPr>
          <w:rFonts w:ascii="Times New Roman" w:hAnsi="Times New Roman" w:cs="Times New Roman"/>
          <w:sz w:val="24"/>
          <w:szCs w:val="24"/>
        </w:rPr>
        <w:t xml:space="preserve"> Center in 2010, 73 percent of surveyed Americans stated they had “firsthand experience” with the recession.</w:t>
      </w:r>
      <w:r w:rsidR="00A10D3C">
        <w:rPr>
          <w:rFonts w:ascii="Times New Roman" w:hAnsi="Times New Roman" w:cs="Times New Roman"/>
          <w:sz w:val="24"/>
          <w:szCs w:val="24"/>
        </w:rPr>
        <w:t xml:space="preserve"> This study of past organizations in this EDA will give insights and clues as to how companies regain footing and recover from tuff economic times. </w:t>
      </w:r>
      <w:r w:rsidR="00A10D3C" w:rsidRPr="00064D04">
        <w:rPr>
          <w:rFonts w:ascii="Times New Roman" w:hAnsi="Times New Roman" w:cs="Times New Roman"/>
          <w:color w:val="000000"/>
          <w:sz w:val="24"/>
          <w:szCs w:val="24"/>
        </w:rPr>
        <w:t xml:space="preserve">As a result of this study, economists will better understand </w:t>
      </w:r>
      <w:r w:rsidR="001D63E8" w:rsidRPr="001D63E8">
        <w:rPr>
          <w:rFonts w:ascii="Times New Roman" w:hAnsi="Times New Roman" w:cs="Times New Roman"/>
          <w:color w:val="000000"/>
          <w:sz w:val="24"/>
          <w:szCs w:val="24"/>
        </w:rPr>
        <w:t>cross-equation correlation</w:t>
      </w:r>
      <w:r w:rsidR="001D63E8">
        <w:rPr>
          <w:rFonts w:ascii="Times New Roman" w:hAnsi="Times New Roman" w:cs="Times New Roman"/>
          <w:color w:val="000000"/>
          <w:sz w:val="24"/>
          <w:szCs w:val="24"/>
        </w:rPr>
        <w:t xml:space="preserve"> within similar organizations and how to spur macro sized economic recovery analysis. </w:t>
      </w:r>
      <w:r w:rsidR="004134F8">
        <w:rPr>
          <w:rFonts w:ascii="Times New Roman" w:hAnsi="Times New Roman" w:cs="Times New Roman"/>
          <w:color w:val="000000"/>
          <w:sz w:val="24"/>
          <w:szCs w:val="24"/>
        </w:rPr>
        <w:t xml:space="preserve">In my brief time as a data scientist in training, OLS has been the training/entry level model for which training wheels are to a bike. </w:t>
      </w:r>
      <w:r w:rsidR="004134F8">
        <w:rPr>
          <w:rFonts w:ascii="Times New Roman" w:hAnsi="Times New Roman" w:cs="Times New Roman"/>
          <w:color w:val="000000"/>
          <w:sz w:val="24"/>
          <w:szCs w:val="24"/>
        </w:rPr>
        <w:lastRenderedPageBreak/>
        <w:t>Given that OLS has many assumptions which limit its usefulness, I look forward to exploring alternative methods, such as Seemingly Unrelated Regression</w:t>
      </w:r>
      <w:r w:rsidR="00B33329">
        <w:rPr>
          <w:rFonts w:ascii="Times New Roman" w:hAnsi="Times New Roman" w:cs="Times New Roman"/>
          <w:color w:val="000000"/>
          <w:sz w:val="24"/>
          <w:szCs w:val="24"/>
        </w:rPr>
        <w:t xml:space="preserve"> (SUR)</w:t>
      </w:r>
      <w:r w:rsidR="004134F8">
        <w:rPr>
          <w:rFonts w:ascii="Times New Roman" w:hAnsi="Times New Roman" w:cs="Times New Roman"/>
          <w:color w:val="000000"/>
          <w:sz w:val="24"/>
          <w:szCs w:val="24"/>
        </w:rPr>
        <w:t xml:space="preserve">, that are more robust in nature.   </w:t>
      </w:r>
    </w:p>
    <w:p w:rsidR="00453494" w:rsidRPr="00064D04" w:rsidRDefault="00AD0859" w:rsidP="00996CC6">
      <w:pPr>
        <w:spacing w:after="0"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w:t>
      </w:r>
    </w:p>
    <w:p w:rsidR="00453494" w:rsidRPr="00064D04" w:rsidRDefault="00453494" w:rsidP="0081774B">
      <w:pPr>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35786D" w:rsidRPr="00064D04" w:rsidRDefault="0035786D" w:rsidP="0035786D">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 xml:space="preserve">In order to meet the objective of exploring the relationship between the dependent variable and independent variables, an exploratory data </w:t>
      </w:r>
      <w:r w:rsidR="00BB3265" w:rsidRPr="00064D04">
        <w:rPr>
          <w:rFonts w:ascii="Times New Roman" w:hAnsi="Times New Roman" w:cs="Times New Roman"/>
          <w:sz w:val="24"/>
          <w:szCs w:val="24"/>
        </w:rPr>
        <w:t xml:space="preserve">analysis must be </w:t>
      </w:r>
      <w:r w:rsidR="007C4550" w:rsidRPr="00064D04">
        <w:rPr>
          <w:rFonts w:ascii="Times New Roman" w:hAnsi="Times New Roman" w:cs="Times New Roman"/>
          <w:sz w:val="24"/>
          <w:szCs w:val="24"/>
        </w:rPr>
        <w:t xml:space="preserve">conducted. This EDA will </w:t>
      </w:r>
      <w:r w:rsidR="00FC2218">
        <w:rPr>
          <w:rFonts w:ascii="Times New Roman" w:hAnsi="Times New Roman" w:cs="Times New Roman"/>
          <w:sz w:val="24"/>
          <w:szCs w:val="24"/>
        </w:rPr>
        <w:t xml:space="preserve">start with </w:t>
      </w:r>
      <w:r w:rsidR="00B33329">
        <w:rPr>
          <w:rFonts w:ascii="Times New Roman" w:hAnsi="Times New Roman" w:cs="Times New Roman"/>
          <w:sz w:val="24"/>
          <w:szCs w:val="24"/>
        </w:rPr>
        <w:t>a basic OLS model</w:t>
      </w:r>
      <w:r w:rsidR="00AD0859" w:rsidRPr="00064D04">
        <w:rPr>
          <w:rFonts w:ascii="Times New Roman" w:hAnsi="Times New Roman" w:cs="Times New Roman"/>
          <w:sz w:val="24"/>
          <w:szCs w:val="24"/>
        </w:rPr>
        <w:t>.</w:t>
      </w:r>
      <w:r w:rsidR="00B33329">
        <w:rPr>
          <w:rFonts w:ascii="Times New Roman" w:hAnsi="Times New Roman" w:cs="Times New Roman"/>
          <w:sz w:val="24"/>
          <w:szCs w:val="24"/>
        </w:rPr>
        <w:t xml:space="preserve"> From that model, analysis will be made and if the OLS assumptions do not hold I will move on to SUR.</w:t>
      </w:r>
      <w:r w:rsidR="008B310E">
        <w:rPr>
          <w:rFonts w:ascii="Times New Roman" w:hAnsi="Times New Roman" w:cs="Times New Roman"/>
          <w:sz w:val="24"/>
          <w:szCs w:val="24"/>
        </w:rPr>
        <w:t xml:space="preserve"> As a data scientist in training, I am inculcating a paradigm of which to study data.</w:t>
      </w:r>
      <w:r w:rsidR="00B33329">
        <w:rPr>
          <w:rFonts w:ascii="Times New Roman" w:hAnsi="Times New Roman" w:cs="Times New Roman"/>
          <w:sz w:val="24"/>
          <w:szCs w:val="24"/>
        </w:rPr>
        <w:t xml:space="preserve"> </w:t>
      </w:r>
      <w:r w:rsidR="008B310E">
        <w:rPr>
          <w:rFonts w:ascii="Times New Roman" w:hAnsi="Times New Roman" w:cs="Times New Roman"/>
          <w:sz w:val="24"/>
          <w:szCs w:val="24"/>
        </w:rPr>
        <w:t>While this</w:t>
      </w:r>
      <w:r w:rsidR="005926AB">
        <w:rPr>
          <w:rFonts w:ascii="Times New Roman" w:hAnsi="Times New Roman" w:cs="Times New Roman"/>
          <w:sz w:val="24"/>
          <w:szCs w:val="24"/>
        </w:rPr>
        <w:t xml:space="preserve"> paradigm is redundant report to report, it is training me to have the correct mindset.</w:t>
      </w:r>
      <w:r w:rsidR="008B310E">
        <w:rPr>
          <w:rFonts w:ascii="Times New Roman" w:hAnsi="Times New Roman" w:cs="Times New Roman"/>
          <w:sz w:val="24"/>
          <w:szCs w:val="24"/>
        </w:rPr>
        <w:t xml:space="preserve"> </w:t>
      </w:r>
      <w:r w:rsidRPr="00064D04">
        <w:rPr>
          <w:rFonts w:ascii="Times New Roman" w:hAnsi="Times New Roman" w:cs="Times New Roman"/>
          <w:sz w:val="24"/>
          <w:szCs w:val="24"/>
        </w:rPr>
        <w:t xml:space="preserve">I will be utilizing the EDA paradigm and structure put forth by Bruce Ratner found in his book </w:t>
      </w:r>
      <w:r w:rsidRPr="00064D04">
        <w:rPr>
          <w:rFonts w:ascii="Times New Roman" w:hAnsi="Times New Roman" w:cs="Times New Roman"/>
          <w:i/>
          <w:sz w:val="24"/>
          <w:szCs w:val="24"/>
        </w:rPr>
        <w:t>Statistical and Machine-Learning Data Mining</w:t>
      </w:r>
      <w:r w:rsidR="0081774B" w:rsidRPr="00064D04">
        <w:rPr>
          <w:rFonts w:ascii="Times New Roman" w:hAnsi="Times New Roman" w:cs="Times New Roman"/>
          <w:sz w:val="24"/>
          <w:szCs w:val="24"/>
        </w:rPr>
        <w:t>:</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Problem/Objective: Explore</w:t>
      </w:r>
      <w:r w:rsidR="00BB3265" w:rsidRPr="00064D04">
        <w:rPr>
          <w:rFonts w:ascii="Times New Roman" w:hAnsi="Times New Roman" w:cs="Times New Roman"/>
          <w:sz w:val="24"/>
          <w:szCs w:val="24"/>
        </w:rPr>
        <w:t xml:space="preserve"> the</w:t>
      </w:r>
      <w:r w:rsidRPr="00064D04">
        <w:rPr>
          <w:rFonts w:ascii="Times New Roman" w:hAnsi="Times New Roman" w:cs="Times New Roman"/>
          <w:sz w:val="24"/>
          <w:szCs w:val="24"/>
        </w:rPr>
        <w:t xml:space="preserve"> relationship </w:t>
      </w:r>
      <w:r w:rsidR="00AD0859" w:rsidRPr="00064D04">
        <w:rPr>
          <w:rFonts w:ascii="Times New Roman" w:hAnsi="Times New Roman" w:cs="Times New Roman"/>
          <w:sz w:val="24"/>
          <w:szCs w:val="24"/>
        </w:rPr>
        <w:t>between</w:t>
      </w:r>
      <w:r w:rsidR="00ED110F">
        <w:rPr>
          <w:rFonts w:ascii="Times New Roman" w:hAnsi="Times New Roman" w:cs="Times New Roman"/>
          <w:color w:val="000000"/>
          <w:sz w:val="24"/>
          <w:szCs w:val="24"/>
        </w:rPr>
        <w:t xml:space="preserve"> </w:t>
      </w:r>
      <w:proofErr w:type="gramStart"/>
      <w:r w:rsidR="00ED110F">
        <w:rPr>
          <w:rFonts w:ascii="Times New Roman" w:hAnsi="Times New Roman" w:cs="Times New Roman"/>
          <w:i/>
          <w:color w:val="000000"/>
          <w:sz w:val="24"/>
          <w:szCs w:val="24"/>
        </w:rPr>
        <w:t>I</w:t>
      </w:r>
      <w:proofErr w:type="gramEnd"/>
      <w:r w:rsidR="00ED110F">
        <w:rPr>
          <w:rFonts w:ascii="Times New Roman" w:hAnsi="Times New Roman" w:cs="Times New Roman"/>
          <w:color w:val="000000"/>
          <w:sz w:val="24"/>
          <w:szCs w:val="24"/>
        </w:rPr>
        <w:t xml:space="preserve"> (dependent variable) and independent variables F and C. Their interpretations were explained above. </w:t>
      </w:r>
      <w:r w:rsidR="00524F1B" w:rsidRPr="00064D04">
        <w:rPr>
          <w:rFonts w:ascii="Times New Roman" w:hAnsi="Times New Roman" w:cs="Times New Roman"/>
          <w:color w:val="000000"/>
          <w:sz w:val="24"/>
          <w:szCs w:val="24"/>
        </w:rPr>
        <w:t xml:space="preserve"> </w:t>
      </w:r>
      <w:r w:rsidR="007C4550" w:rsidRPr="00064D04">
        <w:rPr>
          <w:rFonts w:ascii="Times New Roman" w:hAnsi="Times New Roman" w:cs="Times New Roman"/>
          <w:color w:val="000000"/>
          <w:sz w:val="24"/>
          <w:szCs w:val="24"/>
        </w:rPr>
        <w:t xml:space="preserve">  </w:t>
      </w:r>
      <w:r w:rsidRPr="00064D04">
        <w:rPr>
          <w:rFonts w:ascii="Times New Roman" w:hAnsi="Times New Roman" w:cs="Times New Roman"/>
          <w:color w:val="000000"/>
          <w:sz w:val="24"/>
          <w:szCs w:val="24"/>
        </w:rPr>
        <w:t xml:space="preserve"> </w:t>
      </w:r>
      <w:r w:rsidRPr="00064D04">
        <w:rPr>
          <w:rFonts w:ascii="Times New Roman" w:hAnsi="Times New Roman" w:cs="Times New Roman"/>
          <w:sz w:val="24"/>
          <w:szCs w:val="24"/>
        </w:rPr>
        <w:t xml:space="preserve"> </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w:t>
      </w:r>
      <w:r w:rsidR="00524F1B" w:rsidRPr="00064D04">
        <w:rPr>
          <w:rFonts w:ascii="Times New Roman" w:hAnsi="Times New Roman" w:cs="Times New Roman"/>
          <w:sz w:val="24"/>
          <w:szCs w:val="24"/>
        </w:rPr>
        <w:t xml:space="preserve">There are no missing values. </w:t>
      </w:r>
    </w:p>
    <w:p w:rsidR="00524F1B" w:rsidRPr="00064D04" w:rsidRDefault="0081774B" w:rsidP="00524F1B">
      <w:pPr>
        <w:pStyle w:val="Default"/>
        <w:ind w:left="720"/>
        <w:rPr>
          <w:rFonts w:ascii="Times New Roman" w:hAnsi="Times New Roman" w:cs="Times New Roman"/>
        </w:rPr>
      </w:pPr>
      <w:r w:rsidRPr="00064D04">
        <w:rPr>
          <w:rFonts w:ascii="Times New Roman" w:hAnsi="Times New Roman" w:cs="Times New Roman"/>
        </w:rPr>
        <w:t>Analysis:</w:t>
      </w:r>
      <w:r w:rsidR="00ED110F">
        <w:rPr>
          <w:rFonts w:ascii="Times New Roman" w:hAnsi="Times New Roman" w:cs="Times New Roman"/>
        </w:rPr>
        <w:t xml:space="preserve"> I will d</w:t>
      </w:r>
      <w:r w:rsidR="00ED110F" w:rsidRPr="00ED110F">
        <w:rPr>
          <w:rFonts w:ascii="Times New Roman" w:hAnsi="Times New Roman" w:cs="Times New Roman"/>
        </w:rPr>
        <w:t>escribe the data via simple descriptive statistics</w:t>
      </w:r>
      <w:r w:rsidR="00ED110F">
        <w:rPr>
          <w:rFonts w:ascii="Times New Roman" w:hAnsi="Times New Roman" w:cs="Times New Roman"/>
        </w:rPr>
        <w:t xml:space="preserve"> at first</w:t>
      </w:r>
      <w:r w:rsidR="00ED110F" w:rsidRPr="00ED110F">
        <w:rPr>
          <w:rFonts w:ascii="Times New Roman" w:hAnsi="Times New Roman" w:cs="Times New Roman"/>
        </w:rPr>
        <w:t>.</w:t>
      </w:r>
      <w:r w:rsidR="00524F1B" w:rsidRPr="00064D04">
        <w:rPr>
          <w:rFonts w:ascii="Times New Roman" w:hAnsi="Times New Roman" w:cs="Times New Roman"/>
        </w:rPr>
        <w:t xml:space="preserve"> </w:t>
      </w:r>
      <w:r w:rsidR="00ED110F">
        <w:rPr>
          <w:rFonts w:ascii="Times New Roman" w:hAnsi="Times New Roman" w:cs="Times New Roman"/>
        </w:rPr>
        <w:t xml:space="preserve">After the initial analysis, I will start with fitting the data with an OLS model. Pooled regression and simple OLS will be utilized at this step. I am familiar with these two models, and will better understand the data through this process. If/when issues arise from the state of the data as a result of not meeting the OLS assumptions I will select a different model in order to adhere to sound statistical principle.  </w:t>
      </w:r>
      <w:r w:rsidR="00524F1B" w:rsidRPr="00064D04">
        <w:rPr>
          <w:rFonts w:ascii="Times New Roman" w:hAnsi="Times New Roman" w:cs="Times New Roman"/>
        </w:rPr>
        <w:t xml:space="preserve"> </w:t>
      </w:r>
      <w:r w:rsidRPr="00064D04">
        <w:rPr>
          <w:rFonts w:ascii="Times New Roman" w:hAnsi="Times New Roman" w:cs="Times New Roman"/>
        </w:rPr>
        <w:t xml:space="preserve"> </w:t>
      </w:r>
    </w:p>
    <w:p w:rsidR="00524F1B" w:rsidRPr="00064D04" w:rsidRDefault="00524F1B" w:rsidP="00524F1B">
      <w:pPr>
        <w:pStyle w:val="Default"/>
        <w:ind w:left="720"/>
      </w:pPr>
    </w:p>
    <w:p w:rsidR="00524F1B" w:rsidRPr="00064D04" w:rsidRDefault="0056321C" w:rsidP="00524F1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Model: When issues arise from fitting the data with OLS as a result of </w:t>
      </w:r>
      <w:proofErr w:type="spellStart"/>
      <w:r>
        <w:rPr>
          <w:rFonts w:ascii="Times New Roman" w:hAnsi="Times New Roman" w:cs="Times New Roman"/>
          <w:sz w:val="24"/>
          <w:szCs w:val="24"/>
        </w:rPr>
        <w:t>endogeneity</w:t>
      </w:r>
      <w:proofErr w:type="spellEnd"/>
      <w:r>
        <w:rPr>
          <w:rFonts w:ascii="Times New Roman" w:hAnsi="Times New Roman" w:cs="Times New Roman"/>
          <w:sz w:val="24"/>
          <w:szCs w:val="24"/>
        </w:rPr>
        <w:t xml:space="preserve">, management has instructed the use of a SUR model. The advantage of using this model is results that are statistically valid and adhere to the principles of data modeling.  </w:t>
      </w:r>
      <w:r w:rsidR="00524F1B" w:rsidRPr="00064D04">
        <w:rPr>
          <w:rFonts w:ascii="Times New Roman" w:hAnsi="Times New Roman" w:cs="Times New Roman"/>
          <w:color w:val="000000"/>
          <w:sz w:val="24"/>
          <w:szCs w:val="24"/>
        </w:rPr>
        <w:t xml:space="preserve">    </w:t>
      </w:r>
      <w:r w:rsidR="00524F1B" w:rsidRPr="00064D04">
        <w:rPr>
          <w:rFonts w:ascii="Times New Roman" w:hAnsi="Times New Roman" w:cs="Times New Roman"/>
          <w:sz w:val="24"/>
          <w:szCs w:val="24"/>
        </w:rPr>
        <w:t xml:space="preserve"> </w:t>
      </w:r>
    </w:p>
    <w:p w:rsidR="000F004E" w:rsidRPr="00064D04" w:rsidRDefault="000F004E"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w:t>
      </w:r>
      <w:r w:rsidR="00524F1B" w:rsidRPr="00064D04">
        <w:rPr>
          <w:rFonts w:ascii="Times New Roman" w:hAnsi="Times New Roman" w:cs="Times New Roman"/>
          <w:sz w:val="24"/>
          <w:szCs w:val="24"/>
        </w:rPr>
        <w:t xml:space="preserve">created, an assessment of the model adequacy will be conducted to discern </w:t>
      </w:r>
      <w:r w:rsidR="0056321C">
        <w:rPr>
          <w:rFonts w:ascii="Times New Roman" w:hAnsi="Times New Roman" w:cs="Times New Roman"/>
          <w:sz w:val="24"/>
          <w:szCs w:val="24"/>
        </w:rPr>
        <w:t>how well the model fits that data and the statistical backing of the model</w:t>
      </w:r>
      <w:r w:rsidR="00524F1B" w:rsidRPr="00064D04">
        <w:rPr>
          <w:rFonts w:ascii="Times New Roman" w:hAnsi="Times New Roman" w:cs="Times New Roman"/>
          <w:sz w:val="24"/>
          <w:szCs w:val="24"/>
        </w:rPr>
        <w:t xml:space="preserve">. </w:t>
      </w:r>
    </w:p>
    <w:p w:rsidR="000F004E" w:rsidRPr="00064D04" w:rsidRDefault="0032304C" w:rsidP="000F004E">
      <w:pPr>
        <w:spacing w:line="480" w:lineRule="auto"/>
        <w:rPr>
          <w:rFonts w:ascii="Times New Roman" w:hAnsi="Times New Roman" w:cs="Times New Roman"/>
          <w:sz w:val="24"/>
          <w:szCs w:val="24"/>
        </w:rPr>
      </w:pPr>
      <w:r w:rsidRPr="00064D04">
        <w:rPr>
          <w:rFonts w:ascii="Times New Roman" w:hAnsi="Times New Roman" w:cs="Times New Roman"/>
          <w:sz w:val="24"/>
          <w:szCs w:val="24"/>
        </w:rPr>
        <w:lastRenderedPageBreak/>
        <w:t xml:space="preserve">A properly executed EDA for management must reflect that the data was the driving force behind constructing the model. </w:t>
      </w:r>
      <w:r w:rsidR="000F004E" w:rsidRPr="00064D04">
        <w:rPr>
          <w:rFonts w:ascii="Times New Roman" w:hAnsi="Times New Roman" w:cs="Times New Roman"/>
          <w:sz w:val="24"/>
          <w:szCs w:val="24"/>
        </w:rPr>
        <w:t xml:space="preserve">The steps outlined above are ordered such that the data drives </w:t>
      </w:r>
      <w:r w:rsidR="00524F1B" w:rsidRPr="00064D04">
        <w:rPr>
          <w:rFonts w:ascii="Times New Roman" w:hAnsi="Times New Roman" w:cs="Times New Roman"/>
          <w:sz w:val="24"/>
          <w:szCs w:val="24"/>
        </w:rPr>
        <w:t>building the best model</w:t>
      </w:r>
      <w:r w:rsidR="000F004E" w:rsidRPr="00064D04">
        <w:rPr>
          <w:rFonts w:ascii="Times New Roman" w:hAnsi="Times New Roman" w:cs="Times New Roman"/>
          <w:sz w:val="24"/>
          <w:szCs w:val="24"/>
        </w:rPr>
        <w:t xml:space="preserve">, and the analyst’s personal bias is mitigated. </w:t>
      </w:r>
    </w:p>
    <w:p w:rsidR="00453494" w:rsidRPr="00064D04" w:rsidRDefault="009751DC"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Data</w:t>
      </w:r>
    </w:p>
    <w:p w:rsidR="00133516" w:rsidRPr="00064D04" w:rsidRDefault="00133516"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tab/>
      </w:r>
      <w:r w:rsidR="00E61A0C" w:rsidRPr="00064D04">
        <w:rPr>
          <w:rFonts w:ascii="Times New Roman" w:hAnsi="Times New Roman" w:cs="Times New Roman"/>
          <w:sz w:val="24"/>
          <w:szCs w:val="24"/>
        </w:rPr>
        <w:t xml:space="preserve">There are a total of </w:t>
      </w:r>
      <w:r w:rsidR="004B748E">
        <w:rPr>
          <w:rFonts w:ascii="Times New Roman" w:hAnsi="Times New Roman" w:cs="Times New Roman"/>
          <w:sz w:val="24"/>
          <w:szCs w:val="24"/>
        </w:rPr>
        <w:t>100</w:t>
      </w:r>
      <w:r w:rsidR="00E61A0C" w:rsidRPr="00064D04">
        <w:rPr>
          <w:rFonts w:ascii="Times New Roman" w:hAnsi="Times New Roman" w:cs="Times New Roman"/>
          <w:sz w:val="24"/>
          <w:szCs w:val="24"/>
        </w:rPr>
        <w:t xml:space="preserve"> observations with 0</w:t>
      </w:r>
      <w:r w:rsidR="00395C67" w:rsidRPr="00064D04">
        <w:rPr>
          <w:rFonts w:ascii="Times New Roman" w:hAnsi="Times New Roman" w:cs="Times New Roman"/>
          <w:sz w:val="24"/>
          <w:szCs w:val="24"/>
        </w:rPr>
        <w:t xml:space="preserve"> completely</w:t>
      </w:r>
      <w:r w:rsidR="00E61A0C" w:rsidRPr="00064D04">
        <w:rPr>
          <w:rFonts w:ascii="Times New Roman" w:hAnsi="Times New Roman" w:cs="Times New Roman"/>
          <w:sz w:val="24"/>
          <w:szCs w:val="24"/>
        </w:rPr>
        <w:t xml:space="preserve"> missing values</w:t>
      </w:r>
      <w:r w:rsidR="00395C67"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per</w:t>
      </w:r>
      <w:r w:rsidR="00395C67" w:rsidRPr="00064D04">
        <w:rPr>
          <w:rFonts w:ascii="Times New Roman" w:hAnsi="Times New Roman" w:cs="Times New Roman"/>
          <w:sz w:val="24"/>
          <w:szCs w:val="24"/>
        </w:rPr>
        <w:t xml:space="preserve"> row. </w:t>
      </w:r>
      <w:r w:rsidR="00E61A0C"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Management has requested</w:t>
      </w:r>
      <w:r w:rsidR="004B748E">
        <w:rPr>
          <w:rFonts w:ascii="Times New Roman" w:hAnsi="Times New Roman" w:cs="Times New Roman"/>
          <w:sz w:val="24"/>
          <w:szCs w:val="24"/>
        </w:rPr>
        <w:t xml:space="preserve"> the</w:t>
      </w:r>
      <w:r w:rsidR="00C232DD" w:rsidRPr="00064D04">
        <w:rPr>
          <w:rFonts w:ascii="Times New Roman" w:hAnsi="Times New Roman" w:cs="Times New Roman"/>
          <w:sz w:val="24"/>
          <w:szCs w:val="24"/>
        </w:rPr>
        <w:t xml:space="preserve"> </w:t>
      </w:r>
      <w:r w:rsidR="004B748E">
        <w:rPr>
          <w:rFonts w:ascii="Times New Roman" w:hAnsi="Times New Roman" w:cs="Times New Roman"/>
          <w:sz w:val="24"/>
          <w:szCs w:val="24"/>
        </w:rPr>
        <w:t>focus to be on</w:t>
      </w:r>
      <w:r w:rsidR="00323679" w:rsidRPr="00064D04">
        <w:rPr>
          <w:rFonts w:ascii="Times New Roman" w:hAnsi="Times New Roman" w:cs="Times New Roman"/>
          <w:sz w:val="24"/>
          <w:szCs w:val="24"/>
        </w:rPr>
        <w:t xml:space="preserve"> variables</w:t>
      </w:r>
      <w:r w:rsidR="004B748E">
        <w:rPr>
          <w:rFonts w:ascii="Times New Roman" w:hAnsi="Times New Roman" w:cs="Times New Roman"/>
          <w:sz w:val="24"/>
          <w:szCs w:val="24"/>
        </w:rPr>
        <w:t xml:space="preserve"> </w:t>
      </w:r>
      <w:proofErr w:type="gramStart"/>
      <w:r w:rsidR="004B748E">
        <w:rPr>
          <w:rFonts w:ascii="Times New Roman" w:hAnsi="Times New Roman" w:cs="Times New Roman"/>
          <w:i/>
          <w:sz w:val="24"/>
          <w:szCs w:val="24"/>
        </w:rPr>
        <w:t>I</w:t>
      </w:r>
      <w:proofErr w:type="gramEnd"/>
      <w:r w:rsidR="004B748E">
        <w:rPr>
          <w:rFonts w:ascii="Times New Roman" w:hAnsi="Times New Roman" w:cs="Times New Roman"/>
          <w:i/>
          <w:sz w:val="24"/>
          <w:szCs w:val="24"/>
        </w:rPr>
        <w:t xml:space="preserve">, </w:t>
      </w:r>
      <w:r w:rsidR="004B748E">
        <w:rPr>
          <w:rFonts w:ascii="Times New Roman" w:hAnsi="Times New Roman" w:cs="Times New Roman"/>
          <w:sz w:val="24"/>
          <w:szCs w:val="24"/>
        </w:rPr>
        <w:t>F, and C</w:t>
      </w:r>
      <w:r w:rsidR="00323679" w:rsidRPr="00064D04">
        <w:rPr>
          <w:rFonts w:ascii="Times New Roman" w:hAnsi="Times New Roman" w:cs="Times New Roman"/>
          <w:sz w:val="24"/>
          <w:szCs w:val="24"/>
        </w:rPr>
        <w:t xml:space="preserve"> in this data set. The</w:t>
      </w:r>
      <w:r w:rsidR="004B748E">
        <w:rPr>
          <w:rFonts w:ascii="Times New Roman" w:hAnsi="Times New Roman" w:cs="Times New Roman"/>
          <w:sz w:val="24"/>
          <w:szCs w:val="24"/>
        </w:rPr>
        <w:t xml:space="preserve"> data is comprised of 5 manufacturing organizations over 20 years, of which three variables are recorded. Thus, each firm has three data values per year and in total there are 300 data values being studied in this EDA. The variables Year and Firm have been explicitly </w:t>
      </w:r>
      <w:r w:rsidR="00F605C8">
        <w:rPr>
          <w:rFonts w:ascii="Times New Roman" w:hAnsi="Times New Roman" w:cs="Times New Roman"/>
          <w:sz w:val="24"/>
          <w:szCs w:val="24"/>
        </w:rPr>
        <w:t>stated to be ignored, and will not be commented on in the EDA.</w:t>
      </w:r>
      <w:r w:rsidR="00323679" w:rsidRPr="00064D04">
        <w:rPr>
          <w:rFonts w:ascii="Times New Roman" w:hAnsi="Times New Roman" w:cs="Times New Roman"/>
          <w:sz w:val="24"/>
          <w:szCs w:val="24"/>
        </w:rPr>
        <w:t xml:space="preserve"> </w:t>
      </w:r>
      <w:r w:rsidR="00A8787D" w:rsidRPr="00064D04">
        <w:rPr>
          <w:rFonts w:ascii="Times New Roman" w:hAnsi="Times New Roman" w:cs="Times New Roman"/>
          <w:sz w:val="24"/>
          <w:szCs w:val="24"/>
        </w:rPr>
        <w:t>Below you will find general descriptive statistics of the variables and their correlation with the response variable.</w:t>
      </w:r>
    </w:p>
    <w:tbl>
      <w:tblPr>
        <w:tblpPr w:leftFromText="180" w:rightFromText="180" w:vertAnchor="text" w:horzAnchor="margin" w:tblpY="1327"/>
        <w:tblW w:w="5100" w:type="dxa"/>
        <w:tblCellMar>
          <w:left w:w="0" w:type="dxa"/>
          <w:right w:w="0" w:type="dxa"/>
        </w:tblCellMar>
        <w:tblLook w:val="0000" w:firstRow="0" w:lastRow="0" w:firstColumn="0" w:lastColumn="0" w:noHBand="0" w:noVBand="0"/>
      </w:tblPr>
      <w:tblGrid>
        <w:gridCol w:w="1316"/>
        <w:gridCol w:w="1280"/>
        <w:gridCol w:w="1224"/>
        <w:gridCol w:w="1280"/>
      </w:tblGrid>
      <w:tr w:rsidR="0002506F" w:rsidRPr="0002506F" w:rsidTr="00965281">
        <w:trPr>
          <w:cantSplit/>
          <w:trHeight w:val="488"/>
          <w:tblHeader/>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02506F" w:rsidRPr="0002506F" w:rsidRDefault="0002506F" w:rsidP="0002506F">
            <w:pPr>
              <w:keepNext/>
              <w:adjustRightInd w:val="0"/>
              <w:spacing w:before="29" w:after="29"/>
              <w:jc w:val="center"/>
              <w:rPr>
                <w:rFonts w:ascii="Arial" w:hAnsi="Arial" w:cs="Arial"/>
                <w:b/>
                <w:bCs/>
                <w:color w:val="000000"/>
                <w:sz w:val="20"/>
                <w:szCs w:val="20"/>
              </w:rPr>
            </w:pPr>
            <w:r w:rsidRPr="0002506F">
              <w:rPr>
                <w:rFonts w:ascii="Arial" w:hAnsi="Arial" w:cs="Arial"/>
                <w:b/>
                <w:bCs/>
                <w:color w:val="000000"/>
                <w:sz w:val="20"/>
                <w:szCs w:val="20"/>
              </w:rPr>
              <w:t>Variable I</w:t>
            </w:r>
          </w:p>
        </w:tc>
      </w:tr>
      <w:tr w:rsidR="0002506F" w:rsidRPr="0002506F" w:rsidTr="00965281">
        <w:trPr>
          <w:cantSplit/>
          <w:trHeight w:val="459"/>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100</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Median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140.100</w:t>
            </w:r>
          </w:p>
        </w:tc>
      </w:tr>
      <w:tr w:rsidR="0002506F" w:rsidRPr="0002506F" w:rsidTr="00965281">
        <w:trPr>
          <w:cantSplit/>
          <w:trHeight w:val="488"/>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Mean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248.957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Range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1474</w:t>
            </w:r>
          </w:p>
        </w:tc>
      </w:tr>
      <w:tr w:rsidR="0002506F" w:rsidRPr="0002506F" w:rsidTr="00965281">
        <w:trPr>
          <w:cantSplit/>
          <w:trHeight w:val="488"/>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adjustRightInd w:val="0"/>
              <w:spacing w:before="29" w:after="29"/>
              <w:rPr>
                <w:rFonts w:ascii="Arial" w:hAnsi="Arial" w:cs="Arial"/>
                <w:b/>
                <w:bCs/>
                <w:color w:val="000000"/>
                <w:sz w:val="20"/>
                <w:szCs w:val="20"/>
              </w:rPr>
            </w:pPr>
            <w:proofErr w:type="spellStart"/>
            <w:r w:rsidRPr="0002506F">
              <w:rPr>
                <w:rFonts w:ascii="Arial" w:hAnsi="Arial" w:cs="Arial"/>
                <w:b/>
                <w:bCs/>
                <w:color w:val="000000"/>
                <w:sz w:val="20"/>
                <w:szCs w:val="20"/>
              </w:rPr>
              <w:t>Std</w:t>
            </w:r>
            <w:proofErr w:type="spellEnd"/>
            <w:r w:rsidRPr="0002506F">
              <w:rPr>
                <w:rFonts w:ascii="Arial" w:hAnsi="Arial" w:cs="Arial"/>
                <w:b/>
                <w:bCs/>
                <w:color w:val="000000"/>
                <w:sz w:val="20"/>
                <w:szCs w:val="20"/>
              </w:rPr>
              <w:t xml:space="preserve"> </w:t>
            </w:r>
            <w:proofErr w:type="spellStart"/>
            <w:r w:rsidRPr="0002506F">
              <w:rPr>
                <w:rFonts w:ascii="Arial" w:hAnsi="Arial" w:cs="Arial"/>
                <w:b/>
                <w:bCs/>
                <w:color w:val="000000"/>
                <w:sz w:val="20"/>
                <w:szCs w:val="20"/>
              </w:rPr>
              <w:t>Dev</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adjustRightInd w:val="0"/>
              <w:spacing w:before="29" w:after="29"/>
              <w:jc w:val="right"/>
              <w:rPr>
                <w:rFonts w:ascii="Arial" w:hAnsi="Arial" w:cs="Arial"/>
                <w:color w:val="000000"/>
                <w:sz w:val="20"/>
                <w:szCs w:val="20"/>
              </w:rPr>
            </w:pPr>
            <w:r w:rsidRPr="0002506F">
              <w:rPr>
                <w:rFonts w:ascii="Arial" w:hAnsi="Arial" w:cs="Arial"/>
                <w:color w:val="000000"/>
                <w:sz w:val="20"/>
                <w:szCs w:val="20"/>
              </w:rPr>
              <w:t>267.865</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Skew</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adjustRightInd w:val="0"/>
              <w:spacing w:before="29" w:after="29"/>
              <w:jc w:val="right"/>
              <w:rPr>
                <w:rFonts w:ascii="Arial" w:hAnsi="Arial" w:cs="Arial"/>
                <w:color w:val="000000"/>
                <w:sz w:val="20"/>
                <w:szCs w:val="20"/>
              </w:rPr>
            </w:pPr>
            <w:r>
              <w:rPr>
                <w:rFonts w:ascii="Arial" w:hAnsi="Arial" w:cs="Arial"/>
                <w:color w:val="000000"/>
                <w:sz w:val="20"/>
                <w:szCs w:val="20"/>
              </w:rPr>
              <w:t>1.97</w:t>
            </w:r>
            <w:r w:rsidRPr="0002506F">
              <w:rPr>
                <w:rFonts w:ascii="Arial" w:hAnsi="Arial" w:cs="Arial"/>
                <w:color w:val="000000"/>
                <w:sz w:val="20"/>
                <w:szCs w:val="20"/>
              </w:rPr>
              <w:t>9</w:t>
            </w:r>
          </w:p>
        </w:tc>
      </w:tr>
    </w:tbl>
    <w:p w:rsidR="00965281" w:rsidRDefault="00F605C8" w:rsidP="00E95416">
      <w:pPr>
        <w:spacing w:line="480" w:lineRule="auto"/>
        <w:rPr>
          <w:rFonts w:ascii="Times New Roman" w:hAnsi="Times New Roman" w:cs="Times New Roman"/>
          <w:color w:val="000000"/>
          <w:sz w:val="24"/>
          <w:szCs w:val="24"/>
        </w:rPr>
      </w:pPr>
      <w:r>
        <w:rPr>
          <w:rFonts w:ascii="Times New Roman" w:hAnsi="Times New Roman" w:cs="Times New Roman"/>
          <w:i/>
          <w:color w:val="000000"/>
          <w:sz w:val="24"/>
          <w:szCs w:val="24"/>
        </w:rPr>
        <w:tab/>
        <w:t>I</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the dependent variable and is the</w:t>
      </w:r>
      <w:r w:rsidRPr="00A95944">
        <w:rPr>
          <w:rFonts w:ascii="Times New Roman" w:hAnsi="Times New Roman" w:cs="Times New Roman"/>
          <w:color w:val="000000"/>
          <w:sz w:val="24"/>
          <w:szCs w:val="24"/>
        </w:rPr>
        <w:t xml:space="preserve"> gross investment from Moody’s Industrial Manual and annual reports of corporations</w:t>
      </w:r>
      <w:r>
        <w:rPr>
          <w:rFonts w:ascii="Times New Roman" w:hAnsi="Times New Roman" w:cs="Times New Roman"/>
          <w:color w:val="000000"/>
          <w:sz w:val="24"/>
          <w:szCs w:val="24"/>
        </w:rPr>
        <w:t>. To be clear, it is desirable to receive gross investment and the more investment one receives the better the organization is perceived to be operating.</w:t>
      </w:r>
      <w:r w:rsidR="0002506F">
        <w:rPr>
          <w:rFonts w:ascii="Times New Roman" w:hAnsi="Times New Roman" w:cs="Times New Roman"/>
          <w:color w:val="000000"/>
          <w:sz w:val="24"/>
          <w:szCs w:val="24"/>
        </w:rPr>
        <w:t xml:space="preserve"> The baseline stats include 100 observations with a median of 140 and a mean of 249. What this tells me is there are more observations with small values and fewer big values, but the big values pull the </w:t>
      </w:r>
      <w:proofErr w:type="spellStart"/>
      <w:r w:rsidR="0002506F">
        <w:rPr>
          <w:rFonts w:ascii="Times New Roman" w:hAnsi="Times New Roman" w:cs="Times New Roman"/>
          <w:color w:val="000000"/>
          <w:sz w:val="24"/>
          <w:szCs w:val="24"/>
        </w:rPr>
        <w:t>skewness</w:t>
      </w:r>
      <w:proofErr w:type="spellEnd"/>
      <w:r w:rsidR="0002506F">
        <w:rPr>
          <w:rFonts w:ascii="Times New Roman" w:hAnsi="Times New Roman" w:cs="Times New Roman"/>
          <w:color w:val="000000"/>
          <w:sz w:val="24"/>
          <w:szCs w:val="24"/>
        </w:rPr>
        <w:t xml:space="preserve"> of the data by 1.976. The standard deviation is </w:t>
      </w:r>
      <w:r w:rsidR="00965281">
        <w:rPr>
          <w:rFonts w:ascii="Times New Roman" w:hAnsi="Times New Roman" w:cs="Times New Roman"/>
          <w:color w:val="000000"/>
          <w:sz w:val="24"/>
          <w:szCs w:val="24"/>
        </w:rPr>
        <w:t xml:space="preserve">quite large but so too is the range. Visually looking at a histogram is helpful for experiencing the data. </w:t>
      </w:r>
      <w:r w:rsidR="0002506F">
        <w:rPr>
          <w:rFonts w:ascii="Times New Roman" w:hAnsi="Times New Roman" w:cs="Times New Roman"/>
          <w:color w:val="000000"/>
          <w:sz w:val="24"/>
          <w:szCs w:val="24"/>
        </w:rPr>
        <w:t xml:space="preserve"> </w:t>
      </w:r>
      <w:r w:rsidR="00965281">
        <w:rPr>
          <w:rFonts w:ascii="Times New Roman" w:hAnsi="Times New Roman" w:cs="Times New Roman"/>
          <w:color w:val="000000"/>
          <w:sz w:val="24"/>
          <w:szCs w:val="24"/>
        </w:rPr>
        <w:t xml:space="preserve">The vast majority of the values are between 0 and 100. </w:t>
      </w:r>
    </w:p>
    <w:p w:rsidR="00965281" w:rsidRDefault="00281BEC" w:rsidP="00E95416">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723776" behindDoc="0" locked="0" layoutInCell="1" allowOverlap="1" wp14:anchorId="75C72B5B" wp14:editId="74D73D2A">
                <wp:simplePos x="0" y="0"/>
                <wp:positionH relativeFrom="column">
                  <wp:posOffset>1721485</wp:posOffset>
                </wp:positionH>
                <wp:positionV relativeFrom="paragraph">
                  <wp:posOffset>875475</wp:posOffset>
                </wp:positionV>
                <wp:extent cx="3395980" cy="1508125"/>
                <wp:effectExtent l="0" t="0" r="71120" b="73025"/>
                <wp:wrapNone/>
                <wp:docPr id="5" name="Straight Arrow Connector 5"/>
                <wp:cNvGraphicFramePr/>
                <a:graphic xmlns:a="http://schemas.openxmlformats.org/drawingml/2006/main">
                  <a:graphicData uri="http://schemas.microsoft.com/office/word/2010/wordprocessingShape">
                    <wps:wsp>
                      <wps:cNvCnPr/>
                      <wps:spPr>
                        <a:xfrm>
                          <a:off x="0" y="0"/>
                          <a:ext cx="3395980" cy="150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35.55pt;margin-top:68.95pt;width:267.4pt;height:1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" strokecolor="#4579b8 [3044]">
                <v:stroke endarrow="open"/>
              </v:shape>
            </w:pict>
          </mc:Fallback>
        </mc:AlternateContent>
      </w:r>
      <w:r w:rsidR="00965281">
        <w:rPr>
          <w:rFonts w:ascii="Times New Roman" w:hAnsi="Times New Roman" w:cs="Times New Roman"/>
          <w:noProof/>
          <w:color w:val="000000"/>
          <w:sz w:val="24"/>
          <w:szCs w:val="24"/>
        </w:rPr>
        <mc:AlternateContent>
          <mc:Choice Requires="wpg">
            <w:drawing>
              <wp:anchor distT="0" distB="0" distL="114300" distR="114300" simplePos="0" relativeHeight="251722752" behindDoc="1" locked="0" layoutInCell="1" allowOverlap="1" wp14:anchorId="0A344BCB" wp14:editId="134C6B90">
                <wp:simplePos x="0" y="0"/>
                <wp:positionH relativeFrom="column">
                  <wp:posOffset>2505075</wp:posOffset>
                </wp:positionH>
                <wp:positionV relativeFrom="paragraph">
                  <wp:posOffset>569595</wp:posOffset>
                </wp:positionV>
                <wp:extent cx="3170555" cy="238633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170555" cy="2386330"/>
                          <a:chOff x="0" y="0"/>
                          <a:chExt cx="3170711" cy="238694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0711" cy="2386940"/>
                          </a:xfrm>
                          <a:prstGeom prst="rect">
                            <a:avLst/>
                          </a:prstGeom>
                          <a:noFill/>
                          <a:ln>
                            <a:noFill/>
                          </a:ln>
                        </pic:spPr>
                      </pic:pic>
                      <wps:wsp>
                        <wps:cNvPr id="4" name="Oval 4"/>
                        <wps:cNvSpPr/>
                        <wps:spPr>
                          <a:xfrm>
                            <a:off x="2612571" y="1638794"/>
                            <a:ext cx="450850" cy="546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97.25pt;margin-top:44.85pt;width:249.65pt;height:187.9pt;z-index:-251593728" coordsize="31707,23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1707;height:23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UAbjAAAAA2gAAAA8AAABkcnMvZG93bnJldi54bWxEj1FrwjAUhd8H/odwB77NZJuIVNMyBNn2&#10;ONsfcG2uTVlzU5qo8d+bwcDHwznnO5xtldwgLjSF3rOG14UCQdx603Onoan3L2sQISIbHDyThhsF&#10;qMrZ0xYL46/8Q5dD7ESGcChQg41xLKQMrSWHYeFH4uyd/OQwZjl10kx4zXA3yDelVtJhz3nB4kg7&#10;S+3v4ew01De7XCV1rNfqmwa726vUfDZaz5/TxwZEpBQf4f/2l9HwDn9X8g2Q5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FQBuMAAAADaAAAADwAAAAAAAAAAAAAAAACfAgAA&#10;ZHJzL2Rvd25yZXYueG1sUEsFBgAAAAAEAAQA9wAAAIwDAAAAAA==&#10;">
                  <v:imagedata r:id="rId9" o:title=""/>
                  <v:path arrowok="t"/>
                </v:shape>
                <v:oval id="Oval 4" o:spid="_x0000_s1028" style="position:absolute;left:26125;top:16387;width:4509;height:5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Q78IA&#10;AADaAAAADwAAAGRycy9kb3ducmV2LnhtbESPQWvCQBSE70L/w/IK3nSjFBujq6RCxdKTVvH6yD43&#10;odm3Ibua+O+7gtDjMDPfMMt1b2txo9ZXjhVMxgkI4sLpio2C48/nKAXhA7LG2jEpuJOH9eplsMRM&#10;u473dDsEIyKEfYYKyhCaTEpflGTRj11DHL2Lay2GKFsjdYtdhNtaTpNkJi1WHBdKbGhTUvF7uFoF&#10;XfV9MvuvvN++p9uPSX428jo3Sg1f+3wBIlAf/sPP9k4reIPHlX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BDvwgAAANoAAAAPAAAAAAAAAAAAAAAAAJgCAABkcnMvZG93&#10;bnJldi54bWxQSwUGAAAAAAQABAD1AAAAhwMAAAAA&#10;" filled="f" strokecolor="#f79646 [3209]" strokeweight="2pt"/>
                <w10:wrap type="square"/>
              </v:group>
            </w:pict>
          </mc:Fallback>
        </mc:AlternateContent>
      </w:r>
      <w:r w:rsidR="00965281">
        <w:rPr>
          <w:rFonts w:ascii="Times New Roman" w:hAnsi="Times New Roman" w:cs="Times New Roman"/>
          <w:color w:val="000000"/>
          <w:sz w:val="24"/>
          <w:szCs w:val="24"/>
        </w:rPr>
        <w:t xml:space="preserve">The distribution then tappers off, but notice how there about 2 observations that are 600 points greater than any other value. These points would need to be investigated because they are pulling the distribution of the data.  </w:t>
      </w:r>
    </w:p>
    <w:p w:rsidR="002B283C" w:rsidRDefault="00B62535" w:rsidP="00E95416">
      <w:pPr>
        <w:spacing w:line="480" w:lineRule="auto"/>
        <w:rPr>
          <w:rFonts w:ascii="Times New Roman" w:hAnsi="Times New Roman" w:cs="Times New Roman"/>
          <w:color w:val="000000"/>
          <w:sz w:val="24"/>
          <w:szCs w:val="24"/>
        </w:rPr>
      </w:pPr>
      <w:r>
        <w:rPr>
          <w:noProof/>
        </w:rPr>
        <w:drawing>
          <wp:anchor distT="0" distB="0" distL="114300" distR="114300" simplePos="0" relativeHeight="251724800" behindDoc="1" locked="0" layoutInCell="1" allowOverlap="1" wp14:anchorId="159F7E7B" wp14:editId="22C3F067">
            <wp:simplePos x="0" y="0"/>
            <wp:positionH relativeFrom="column">
              <wp:posOffset>0</wp:posOffset>
            </wp:positionH>
            <wp:positionV relativeFrom="paragraph">
              <wp:posOffset>2086610</wp:posOffset>
            </wp:positionV>
            <wp:extent cx="5568950" cy="3122930"/>
            <wp:effectExtent l="0" t="0" r="12700" b="20320"/>
            <wp:wrapTight wrapText="bothSides">
              <wp:wrapPolygon edited="0">
                <wp:start x="0" y="0"/>
                <wp:lineTo x="0" y="21609"/>
                <wp:lineTo x="21575" y="21609"/>
                <wp:lineTo x="21575"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965281">
        <w:rPr>
          <w:rFonts w:ascii="Times New Roman" w:hAnsi="Times New Roman" w:cs="Times New Roman"/>
          <w:color w:val="000000"/>
          <w:sz w:val="24"/>
          <w:szCs w:val="24"/>
        </w:rPr>
        <w:tab/>
        <w:t>The data covers a timeframe that involved global instability. As a result, I will partition the data by pre-war</w:t>
      </w:r>
      <w:r w:rsidR="00982788">
        <w:rPr>
          <w:rFonts w:ascii="Times New Roman" w:hAnsi="Times New Roman" w:cs="Times New Roman"/>
          <w:color w:val="000000"/>
          <w:sz w:val="24"/>
          <w:szCs w:val="24"/>
        </w:rPr>
        <w:t xml:space="preserve"> era</w:t>
      </w:r>
      <w:r w:rsidR="00965281">
        <w:rPr>
          <w:rFonts w:ascii="Times New Roman" w:hAnsi="Times New Roman" w:cs="Times New Roman"/>
          <w:color w:val="000000"/>
          <w:sz w:val="24"/>
          <w:szCs w:val="24"/>
        </w:rPr>
        <w:t xml:space="preserve"> (1935-19</w:t>
      </w:r>
      <w:r w:rsidR="00982788">
        <w:rPr>
          <w:rFonts w:ascii="Times New Roman" w:hAnsi="Times New Roman" w:cs="Times New Roman"/>
          <w:color w:val="000000"/>
          <w:sz w:val="24"/>
          <w:szCs w:val="24"/>
        </w:rPr>
        <w:t xml:space="preserve">42) and war/reconstruction era (1943-1955). </w:t>
      </w:r>
    </w:p>
    <w:p w:rsidR="00982788" w:rsidRDefault="00982788" w:rsidP="00E95416">
      <w:pPr>
        <w:spacing w:line="480" w:lineRule="auto"/>
        <w:rPr>
          <w:rFonts w:ascii="Times New Roman" w:hAnsi="Times New Roman" w:cs="Times New Roman"/>
          <w:color w:val="000000"/>
          <w:sz w:val="24"/>
          <w:szCs w:val="24"/>
        </w:rPr>
      </w:pPr>
    </w:p>
    <w:p w:rsidR="00982788" w:rsidRDefault="00982788" w:rsidP="00E95416">
      <w:pPr>
        <w:spacing w:line="480" w:lineRule="auto"/>
        <w:rPr>
          <w:rFonts w:ascii="Times New Roman" w:hAnsi="Times New Roman" w:cs="Times New Roman"/>
          <w:color w:val="000000"/>
          <w:sz w:val="24"/>
          <w:szCs w:val="24"/>
        </w:rPr>
      </w:pPr>
    </w:p>
    <w:p w:rsidR="00982788" w:rsidRDefault="00982788" w:rsidP="00E95416">
      <w:pPr>
        <w:spacing w:line="480" w:lineRule="auto"/>
        <w:rPr>
          <w:rFonts w:ascii="Times New Roman" w:hAnsi="Times New Roman" w:cs="Times New Roman"/>
          <w:color w:val="000000"/>
          <w:sz w:val="24"/>
          <w:szCs w:val="24"/>
        </w:rPr>
      </w:pPr>
    </w:p>
    <w:p w:rsidR="00D74F9E" w:rsidRDefault="00CA0B47" w:rsidP="00E954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ab/>
      </w:r>
      <w:r w:rsidR="00B62535">
        <w:rPr>
          <w:rFonts w:ascii="Times New Roman" w:hAnsi="Times New Roman" w:cs="Times New Roman"/>
          <w:color w:val="000000"/>
          <w:sz w:val="24"/>
          <w:szCs w:val="24"/>
        </w:rPr>
        <w:t xml:space="preserve">The stacked data points show the 5 different companies, and one can discern the overall trend for each company. </w:t>
      </w:r>
      <w:r w:rsidRPr="00064D04">
        <w:rPr>
          <w:rFonts w:ascii="Times New Roman" w:hAnsi="Times New Roman" w:cs="Times New Roman"/>
          <w:color w:val="000000"/>
          <w:sz w:val="24"/>
          <w:szCs w:val="24"/>
        </w:rPr>
        <w:t xml:space="preserve"> </w:t>
      </w:r>
      <w:r w:rsidR="00B62535">
        <w:rPr>
          <w:rFonts w:ascii="Times New Roman" w:hAnsi="Times New Roman" w:cs="Times New Roman"/>
          <w:color w:val="000000"/>
          <w:sz w:val="24"/>
          <w:szCs w:val="24"/>
        </w:rPr>
        <w:t>The trends</w:t>
      </w:r>
      <w:r w:rsidR="00D74F9E">
        <w:rPr>
          <w:rFonts w:ascii="Times New Roman" w:hAnsi="Times New Roman" w:cs="Times New Roman"/>
          <w:color w:val="000000"/>
          <w:sz w:val="24"/>
          <w:szCs w:val="24"/>
        </w:rPr>
        <w:t xml:space="preserve"> (red line)</w:t>
      </w:r>
      <w:r w:rsidR="00B62535">
        <w:rPr>
          <w:rFonts w:ascii="Times New Roman" w:hAnsi="Times New Roman" w:cs="Times New Roman"/>
          <w:color w:val="000000"/>
          <w:sz w:val="24"/>
          <w:szCs w:val="24"/>
        </w:rPr>
        <w:t xml:space="preserve"> show that this time period was turbulent, but</w:t>
      </w:r>
      <w:r w:rsidR="00D74F9E">
        <w:rPr>
          <w:rFonts w:ascii="Times New Roman" w:hAnsi="Times New Roman" w:cs="Times New Roman"/>
          <w:color w:val="000000"/>
          <w:sz w:val="24"/>
          <w:szCs w:val="24"/>
        </w:rPr>
        <w:t xml:space="preserve"> all </w:t>
      </w:r>
      <w:r w:rsidR="00D74F9E">
        <w:rPr>
          <w:rFonts w:ascii="Times New Roman" w:hAnsi="Times New Roman" w:cs="Times New Roman"/>
          <w:color w:val="000000"/>
          <w:sz w:val="24"/>
          <w:szCs w:val="24"/>
        </w:rPr>
        <w:lastRenderedPageBreak/>
        <w:t>the companies were doing better by 1942 than in 1935. The growth is slow, stagnate, and uncertain.</w:t>
      </w:r>
    </w:p>
    <w:p w:rsidR="00D74F9E" w:rsidRDefault="00D74F9E" w:rsidP="00E95416">
      <w:pPr>
        <w:spacing w:line="480" w:lineRule="auto"/>
        <w:rPr>
          <w:rFonts w:ascii="Times New Roman" w:hAnsi="Times New Roman" w:cs="Times New Roman"/>
          <w:color w:val="000000"/>
          <w:sz w:val="24"/>
          <w:szCs w:val="24"/>
        </w:rPr>
      </w:pPr>
      <w:r>
        <w:rPr>
          <w:noProof/>
        </w:rPr>
        <w:drawing>
          <wp:anchor distT="0" distB="0" distL="114300" distR="114300" simplePos="0" relativeHeight="251725824" behindDoc="1" locked="0" layoutInCell="1" allowOverlap="1">
            <wp:simplePos x="0" y="0"/>
            <wp:positionH relativeFrom="column">
              <wp:posOffset>0</wp:posOffset>
            </wp:positionH>
            <wp:positionV relativeFrom="paragraph">
              <wp:posOffset>3175</wp:posOffset>
            </wp:positionV>
            <wp:extent cx="5961380" cy="3194050"/>
            <wp:effectExtent l="0" t="0" r="20320" b="25400"/>
            <wp:wrapTight wrapText="bothSides">
              <wp:wrapPolygon edited="0">
                <wp:start x="0" y="0"/>
                <wp:lineTo x="0" y="21643"/>
                <wp:lineTo x="21605" y="21643"/>
                <wp:lineTo x="21605"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ab/>
        <w:t>During the economically robust time period, three companies still teetered on disaster. Two companies saw growth, but notice how the smaller company grew stagnate from 1952-1954 and then declined. I would have expected more aggressive growth, and it appears that four of the five companies did not reall</w:t>
      </w:r>
      <w:r w:rsidR="00D44255">
        <w:rPr>
          <w:rFonts w:ascii="Times New Roman" w:hAnsi="Times New Roman" w:cs="Times New Roman"/>
          <w:color w:val="000000"/>
          <w:sz w:val="24"/>
          <w:szCs w:val="24"/>
        </w:rPr>
        <w:t>y improve their rating from the overall pre-war to post-war</w:t>
      </w:r>
      <w:r>
        <w:rPr>
          <w:rFonts w:ascii="Times New Roman" w:hAnsi="Times New Roman" w:cs="Times New Roman"/>
          <w:color w:val="000000"/>
          <w:sz w:val="24"/>
          <w:szCs w:val="24"/>
        </w:rPr>
        <w:t xml:space="preserve"> time period. </w:t>
      </w:r>
    </w:p>
    <w:tbl>
      <w:tblPr>
        <w:tblpPr w:leftFromText="180" w:rightFromText="180" w:vertAnchor="text" w:horzAnchor="margin" w:tblpXSpec="right" w:tblpY="743"/>
        <w:tblW w:w="0" w:type="auto"/>
        <w:tblCellMar>
          <w:left w:w="0" w:type="dxa"/>
          <w:right w:w="0" w:type="dxa"/>
        </w:tblCellMar>
        <w:tblLook w:val="0000" w:firstRow="0" w:lastRow="0" w:firstColumn="0" w:lastColumn="0" w:noHBand="0" w:noVBand="0"/>
      </w:tblPr>
      <w:tblGrid>
        <w:gridCol w:w="856"/>
        <w:gridCol w:w="893"/>
        <w:gridCol w:w="747"/>
        <w:gridCol w:w="893"/>
      </w:tblGrid>
      <w:tr w:rsidR="00790494" w:rsidRPr="00A444B4" w:rsidTr="00790494">
        <w:trPr>
          <w:cantSplit/>
          <w:tblHeader/>
        </w:trPr>
        <w:tc>
          <w:tcPr>
            <w:tcW w:w="3389"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90494" w:rsidRPr="00A444B4" w:rsidRDefault="00790494" w:rsidP="00790494">
            <w:pPr>
              <w:keepNext/>
              <w:adjustRightInd w:val="0"/>
              <w:spacing w:before="29" w:after="29"/>
              <w:jc w:val="center"/>
              <w:rPr>
                <w:rFonts w:ascii="Arial" w:hAnsi="Arial" w:cs="Arial"/>
                <w:b/>
                <w:bCs/>
                <w:color w:val="000000"/>
                <w:sz w:val="20"/>
                <w:szCs w:val="20"/>
              </w:rPr>
            </w:pPr>
            <w:r w:rsidRPr="00A444B4">
              <w:rPr>
                <w:rFonts w:ascii="Arial" w:hAnsi="Arial" w:cs="Arial"/>
                <w:b/>
                <w:bCs/>
                <w:color w:val="000000"/>
                <w:sz w:val="20"/>
                <w:szCs w:val="20"/>
              </w:rPr>
              <w:t>Variable F</w:t>
            </w:r>
          </w:p>
        </w:tc>
      </w:tr>
      <w:tr w:rsidR="00790494" w:rsidRPr="00A444B4" w:rsidTr="00790494">
        <w:trPr>
          <w:cantSplit/>
        </w:trPr>
        <w:tc>
          <w:tcPr>
            <w:tcW w:w="85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100</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Median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1682.300</w:t>
            </w:r>
          </w:p>
        </w:tc>
      </w:tr>
      <w:tr w:rsidR="00790494" w:rsidRPr="00A444B4" w:rsidTr="00790494">
        <w:trPr>
          <w:cantSplit/>
        </w:trPr>
        <w:tc>
          <w:tcPr>
            <w:tcW w:w="85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Mean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1922.223</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Range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6050</w:t>
            </w:r>
          </w:p>
        </w:tc>
      </w:tr>
      <w:tr w:rsidR="00790494" w:rsidRPr="00A444B4" w:rsidTr="00790494">
        <w:trPr>
          <w:cantSplit/>
        </w:trPr>
        <w:tc>
          <w:tcPr>
            <w:tcW w:w="85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adjustRightInd w:val="0"/>
              <w:spacing w:before="29" w:after="29"/>
              <w:rPr>
                <w:rFonts w:ascii="Arial" w:hAnsi="Arial" w:cs="Arial"/>
                <w:b/>
                <w:bCs/>
                <w:color w:val="000000"/>
                <w:sz w:val="20"/>
                <w:szCs w:val="20"/>
              </w:rPr>
            </w:pPr>
            <w:proofErr w:type="spellStart"/>
            <w:r w:rsidRPr="00A444B4">
              <w:rPr>
                <w:rFonts w:ascii="Arial" w:hAnsi="Arial" w:cs="Arial"/>
                <w:b/>
                <w:bCs/>
                <w:color w:val="000000"/>
                <w:sz w:val="20"/>
                <w:szCs w:val="20"/>
              </w:rPr>
              <w:t>Std</w:t>
            </w:r>
            <w:proofErr w:type="spellEnd"/>
            <w:r w:rsidRPr="00A444B4">
              <w:rPr>
                <w:rFonts w:ascii="Arial" w:hAnsi="Arial" w:cs="Arial"/>
                <w:b/>
                <w:bCs/>
                <w:color w:val="000000"/>
                <w:sz w:val="20"/>
                <w:szCs w:val="20"/>
              </w:rPr>
              <w:t xml:space="preserve"> </w:t>
            </w:r>
            <w:proofErr w:type="spellStart"/>
            <w:r w:rsidRPr="00A444B4">
              <w:rPr>
                <w:rFonts w:ascii="Arial" w:hAnsi="Arial" w:cs="Arial"/>
                <w:b/>
                <w:bCs/>
                <w:color w:val="000000"/>
                <w:sz w:val="20"/>
                <w:szCs w:val="20"/>
              </w:rPr>
              <w:t>Dev</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adjustRightInd w:val="0"/>
              <w:spacing w:before="29" w:after="29"/>
              <w:jc w:val="right"/>
              <w:rPr>
                <w:rFonts w:ascii="Arial" w:hAnsi="Arial" w:cs="Arial"/>
                <w:color w:val="000000"/>
                <w:sz w:val="20"/>
                <w:szCs w:val="20"/>
              </w:rPr>
            </w:pPr>
            <w:r w:rsidRPr="00A444B4">
              <w:rPr>
                <w:rFonts w:ascii="Arial" w:hAnsi="Arial" w:cs="Arial"/>
                <w:color w:val="000000"/>
                <w:sz w:val="20"/>
                <w:szCs w:val="20"/>
              </w:rPr>
              <w:t>1420.783</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Skew</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adjustRightInd w:val="0"/>
              <w:spacing w:before="29" w:after="29"/>
              <w:jc w:val="right"/>
              <w:rPr>
                <w:rFonts w:ascii="Arial" w:hAnsi="Arial" w:cs="Arial"/>
                <w:color w:val="000000"/>
                <w:sz w:val="20"/>
                <w:szCs w:val="20"/>
              </w:rPr>
            </w:pPr>
            <w:r w:rsidRPr="00A444B4">
              <w:rPr>
                <w:rFonts w:ascii="Arial" w:hAnsi="Arial" w:cs="Arial"/>
                <w:color w:val="000000"/>
                <w:sz w:val="20"/>
                <w:szCs w:val="20"/>
              </w:rPr>
              <w:t>1.129</w:t>
            </w:r>
          </w:p>
        </w:tc>
      </w:tr>
    </w:tbl>
    <w:p w:rsidR="00790494" w:rsidRDefault="00790494" w:rsidP="00E954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independent variable </w:t>
      </w:r>
      <w:r w:rsidRPr="00790494">
        <w:rPr>
          <w:rFonts w:ascii="Times New Roman" w:hAnsi="Times New Roman" w:cs="Times New Roman"/>
          <w:color w:val="000000"/>
          <w:sz w:val="24"/>
          <w:szCs w:val="24"/>
        </w:rPr>
        <w:t>F</w:t>
      </w:r>
      <w:r>
        <w:rPr>
          <w:rFonts w:ascii="Times New Roman" w:hAnsi="Times New Roman" w:cs="Times New Roman"/>
          <w:color w:val="000000"/>
          <w:sz w:val="24"/>
          <w:szCs w:val="24"/>
        </w:rPr>
        <w:t xml:space="preserve"> is </w:t>
      </w:r>
      <w:r w:rsidRPr="00790494">
        <w:rPr>
          <w:rFonts w:ascii="Times New Roman" w:hAnsi="Times New Roman" w:cs="Times New Roman"/>
          <w:color w:val="000000"/>
          <w:sz w:val="24"/>
          <w:szCs w:val="24"/>
        </w:rPr>
        <w:t>the value of the firm from Bank and Quotation Record and Moody’s Industrial Manual</w:t>
      </w:r>
      <w:r>
        <w:rPr>
          <w:rFonts w:ascii="Times New Roman" w:hAnsi="Times New Roman" w:cs="Times New Roman"/>
          <w:color w:val="000000"/>
          <w:sz w:val="24"/>
          <w:szCs w:val="24"/>
        </w:rPr>
        <w:t xml:space="preserve">. A company desires to have a high valuation from this independent variable.  The median and mean are rather close for having such a vast range. The skew is not as severe as the dependent variable. </w:t>
      </w:r>
      <w:r w:rsidR="00545614">
        <w:rPr>
          <w:rFonts w:ascii="Times New Roman" w:hAnsi="Times New Roman" w:cs="Times New Roman"/>
          <w:color w:val="000000"/>
          <w:sz w:val="24"/>
          <w:szCs w:val="24"/>
        </w:rPr>
        <w:t xml:space="preserve">I would have expected a more modest standard deviation, but the histogram will better visualize the overall distribution. </w:t>
      </w:r>
    </w:p>
    <w:p w:rsidR="00545614" w:rsidRPr="00064D04" w:rsidRDefault="00545614" w:rsidP="00E95416">
      <w:pPr>
        <w:spacing w:line="480" w:lineRule="auto"/>
        <w:rPr>
          <w:rFonts w:ascii="Times New Roman" w:hAnsi="Times New Roman" w:cs="Times New Roman"/>
          <w:color w:val="000000"/>
          <w:sz w:val="24"/>
          <w:szCs w:val="24"/>
        </w:rPr>
      </w:pPr>
      <w:r>
        <w:rPr>
          <w:noProof/>
          <w:sz w:val="24"/>
          <w:szCs w:val="24"/>
        </w:rPr>
        <w:lastRenderedPageBreak/>
        <w:drawing>
          <wp:anchor distT="0" distB="0" distL="114300" distR="114300" simplePos="0" relativeHeight="251726848" behindDoc="1" locked="0" layoutInCell="1" allowOverlap="1">
            <wp:simplePos x="0" y="0"/>
            <wp:positionH relativeFrom="column">
              <wp:posOffset>0</wp:posOffset>
            </wp:positionH>
            <wp:positionV relativeFrom="paragraph">
              <wp:posOffset>0</wp:posOffset>
            </wp:positionV>
            <wp:extent cx="3528695" cy="2647950"/>
            <wp:effectExtent l="0" t="0" r="0" b="0"/>
            <wp:wrapTight wrapText="bothSides">
              <wp:wrapPolygon edited="0">
                <wp:start x="0" y="0"/>
                <wp:lineTo x="0" y="21445"/>
                <wp:lineTo x="21456" y="21445"/>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869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 xml:space="preserve"> 65 percent of the data points for F fall within 1,000 and 2,000. This leads me to believe that majority of the companies had this valuation throughout the data’s time period. In addition, I want to further investigate the higher end valuations and whether or not they pertain to a specific company rather than a pooled value from all the companies. The valuation variable as a whole has a greater range, which leads me to believe it was more chaotic than the response variable. </w:t>
      </w:r>
    </w:p>
    <w:p w:rsidR="00E958AE" w:rsidRPr="00064D04" w:rsidRDefault="006A0D48" w:rsidP="00E95416">
      <w:pPr>
        <w:spacing w:line="480" w:lineRule="auto"/>
        <w:rPr>
          <w:rFonts w:ascii="Times New Roman" w:hAnsi="Times New Roman" w:cs="Times New Roman"/>
          <w:color w:val="000000"/>
          <w:sz w:val="24"/>
          <w:szCs w:val="24"/>
        </w:rPr>
      </w:pPr>
      <w:r>
        <w:rPr>
          <w:noProof/>
        </w:rPr>
        <w:drawing>
          <wp:anchor distT="0" distB="0" distL="114300" distR="114300" simplePos="0" relativeHeight="251727872" behindDoc="1" locked="0" layoutInCell="1" allowOverlap="1">
            <wp:simplePos x="0" y="0"/>
            <wp:positionH relativeFrom="column">
              <wp:posOffset>0</wp:posOffset>
            </wp:positionH>
            <wp:positionV relativeFrom="paragraph">
              <wp:posOffset>1270</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 xml:space="preserve">In this graph, series </w:t>
      </w:r>
    </w:p>
    <w:p w:rsidR="00790494" w:rsidRDefault="006A0D48" w:rsidP="00C34D29">
      <w:pPr>
        <w:spacing w:line="480" w:lineRule="auto"/>
        <w:rPr>
          <w:noProof/>
          <w:sz w:val="24"/>
          <w:szCs w:val="24"/>
        </w:rPr>
      </w:pPr>
      <w:bookmarkStart w:id="1" w:name="IDX"/>
      <w:bookmarkEnd w:id="1"/>
      <w:r>
        <w:rPr>
          <w:noProof/>
          <w:sz w:val="24"/>
          <w:szCs w:val="24"/>
        </w:rPr>
        <w:t xml:space="preserve"> 2 represents the independent variable F, and series 1 represents the independent variable. It can be seen that while F has much larger swings, both variables emulate the same overall flow. At this point in the EDA, I would </w:t>
      </w:r>
      <w:r w:rsidR="00343FC1">
        <w:rPr>
          <w:noProof/>
          <w:sz w:val="24"/>
          <w:szCs w:val="24"/>
        </w:rPr>
        <w:t xml:space="preserve">be led to believe that a mild to strong correlative relationship exists between F and </w:t>
      </w:r>
      <w:r w:rsidR="00343FC1">
        <w:rPr>
          <w:i/>
          <w:noProof/>
          <w:sz w:val="24"/>
          <w:szCs w:val="24"/>
        </w:rPr>
        <w:t>I</w:t>
      </w:r>
      <w:r w:rsidR="00343FC1">
        <w:rPr>
          <w:noProof/>
          <w:sz w:val="24"/>
          <w:szCs w:val="24"/>
        </w:rPr>
        <w:t>.</w:t>
      </w:r>
    </w:p>
    <w:p w:rsidR="00343FC1" w:rsidRPr="00343FC1" w:rsidRDefault="00343FC1" w:rsidP="00C34D29">
      <w:pPr>
        <w:spacing w:line="480" w:lineRule="auto"/>
        <w:rPr>
          <w:noProof/>
          <w:sz w:val="24"/>
          <w:szCs w:val="24"/>
        </w:rPr>
      </w:pPr>
      <w:r>
        <w:rPr>
          <w:noProof/>
        </w:rPr>
        <w:lastRenderedPageBreak/>
        <w:drawing>
          <wp:anchor distT="0" distB="0" distL="114300" distR="114300" simplePos="0" relativeHeight="251728896" behindDoc="1" locked="0" layoutInCell="1" allowOverlap="1">
            <wp:simplePos x="0" y="0"/>
            <wp:positionH relativeFrom="column">
              <wp:posOffset>0</wp:posOffset>
            </wp:positionH>
            <wp:positionV relativeFrom="paragraph">
              <wp:posOffset>0</wp:posOffset>
            </wp:positionV>
            <wp:extent cx="4572000" cy="2743200"/>
            <wp:effectExtent l="0" t="0" r="19050" b="19050"/>
            <wp:wrapTight wrapText="bothSides">
              <wp:wrapPolygon edited="0">
                <wp:start x="0" y="0"/>
                <wp:lineTo x="0" y="21600"/>
                <wp:lineTo x="21600" y="21600"/>
                <wp:lineTo x="21600"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sz w:val="24"/>
          <w:szCs w:val="24"/>
        </w:rPr>
        <w:t xml:space="preserve">The pattern for the post war era follows the same trend as the pre-war graph. What is shocking about this graphical representation of the data is how volitlae the stock valuations were during that </w:t>
      </w:r>
      <w:r w:rsidR="00DE37A9">
        <w:rPr>
          <w:noProof/>
          <w:sz w:val="24"/>
          <w:szCs w:val="24"/>
        </w:rPr>
        <w:t>time period. Valuations</w:t>
      </w:r>
      <w:r>
        <w:rPr>
          <w:noProof/>
          <w:sz w:val="24"/>
          <w:szCs w:val="24"/>
        </w:rPr>
        <w:t xml:space="preserve"> jump and fall by over 50 percent in a two year span, which means fortunes could be made and lost in a day as well.  </w:t>
      </w:r>
    </w:p>
    <w:tbl>
      <w:tblPr>
        <w:tblpPr w:leftFromText="180" w:rightFromText="180" w:vertAnchor="text" w:horzAnchor="margin" w:tblpXSpec="right" w:tblpY="675"/>
        <w:tblW w:w="0" w:type="auto"/>
        <w:tblCellMar>
          <w:left w:w="0" w:type="dxa"/>
          <w:right w:w="0" w:type="dxa"/>
        </w:tblCellMar>
        <w:tblLook w:val="0000" w:firstRow="0" w:lastRow="0" w:firstColumn="0" w:lastColumn="0" w:noHBand="0" w:noVBand="0"/>
      </w:tblPr>
      <w:tblGrid>
        <w:gridCol w:w="803"/>
        <w:gridCol w:w="781"/>
        <w:gridCol w:w="713"/>
        <w:gridCol w:w="745"/>
      </w:tblGrid>
      <w:tr w:rsidR="009A3C3F" w:rsidRPr="00BB36A9" w:rsidTr="009A3C3F">
        <w:trPr>
          <w:cantSplit/>
          <w:tblHeader/>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A3C3F" w:rsidRPr="00BB36A9" w:rsidRDefault="009A3C3F" w:rsidP="009A3C3F">
            <w:pPr>
              <w:keepNext/>
              <w:adjustRightInd w:val="0"/>
              <w:spacing w:before="29" w:after="29"/>
              <w:jc w:val="center"/>
              <w:rPr>
                <w:rFonts w:ascii="Arial" w:hAnsi="Arial" w:cs="Arial"/>
                <w:b/>
                <w:bCs/>
                <w:color w:val="000000"/>
                <w:sz w:val="20"/>
                <w:szCs w:val="20"/>
              </w:rPr>
            </w:pPr>
            <w:r w:rsidRPr="00BB36A9">
              <w:rPr>
                <w:rFonts w:ascii="Arial" w:hAnsi="Arial" w:cs="Arial"/>
                <w:b/>
                <w:bCs/>
                <w:color w:val="000000"/>
                <w:sz w:val="20"/>
                <w:szCs w:val="20"/>
              </w:rPr>
              <w:t>Variable C</w:t>
            </w:r>
          </w:p>
        </w:tc>
      </w:tr>
      <w:tr w:rsidR="009A3C3F" w:rsidRPr="00BB36A9" w:rsidTr="009A3C3F">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9A3C3F" w:rsidRPr="00BB36A9" w:rsidRDefault="009A3C3F" w:rsidP="009A3C3F">
            <w:pPr>
              <w:keepNext/>
              <w:adjustRightInd w:val="0"/>
              <w:spacing w:before="29" w:after="29"/>
              <w:rPr>
                <w:rFonts w:ascii="Arial" w:hAnsi="Arial" w:cs="Arial"/>
                <w:b/>
                <w:bCs/>
                <w:color w:val="000000"/>
                <w:sz w:val="20"/>
                <w:szCs w:val="20"/>
              </w:rPr>
            </w:pPr>
            <w:r w:rsidRPr="00BB36A9">
              <w:rPr>
                <w:rFonts w:ascii="Arial" w:hAnsi="Arial" w:cs="Arial"/>
                <w:b/>
                <w:bCs/>
                <w:color w:val="000000"/>
                <w:sz w:val="20"/>
                <w:szCs w:val="20"/>
              </w:rPr>
              <w:t>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BB36A9" w:rsidRDefault="009A3C3F" w:rsidP="009A3C3F">
            <w:pPr>
              <w:keepNext/>
              <w:adjustRightInd w:val="0"/>
              <w:spacing w:before="29" w:after="29"/>
              <w:jc w:val="right"/>
              <w:rPr>
                <w:rFonts w:ascii="Arial" w:hAnsi="Arial" w:cs="Arial"/>
                <w:color w:val="000000"/>
                <w:sz w:val="20"/>
                <w:szCs w:val="20"/>
              </w:rPr>
            </w:pPr>
            <w:r w:rsidRPr="00BB36A9">
              <w:rPr>
                <w:rFonts w:ascii="Arial" w:hAnsi="Arial" w:cs="Arial"/>
                <w:color w:val="000000"/>
                <w:sz w:val="20"/>
                <w:szCs w:val="20"/>
              </w:rPr>
              <w:t>100</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9A3C3F" w:rsidRDefault="009A3C3F" w:rsidP="009A3C3F">
            <w:pPr>
              <w:keepNext/>
              <w:adjustRightInd w:val="0"/>
              <w:spacing w:before="29" w:after="29"/>
              <w:rPr>
                <w:rFonts w:ascii="Arial" w:hAnsi="Arial" w:cs="Arial"/>
                <w:b/>
                <w:bCs/>
                <w:color w:val="000000"/>
                <w:sz w:val="19"/>
                <w:szCs w:val="19"/>
              </w:rPr>
            </w:pPr>
            <w:r>
              <w:rPr>
                <w:rFonts w:ascii="Arial" w:hAnsi="Arial" w:cs="Arial"/>
                <w:b/>
                <w:bCs/>
                <w:color w:val="000000"/>
                <w:sz w:val="19"/>
                <w:szCs w:val="19"/>
              </w:rPr>
              <w:t>Median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Default="009A3C3F" w:rsidP="009A3C3F">
            <w:pPr>
              <w:keepNext/>
              <w:adjustRightInd w:val="0"/>
              <w:spacing w:before="29" w:after="29"/>
              <w:jc w:val="right"/>
              <w:rPr>
                <w:rFonts w:ascii="Arial" w:hAnsi="Arial" w:cs="Arial"/>
                <w:color w:val="000000"/>
                <w:sz w:val="19"/>
                <w:szCs w:val="19"/>
              </w:rPr>
            </w:pPr>
            <w:r>
              <w:rPr>
                <w:rFonts w:ascii="Arial" w:hAnsi="Arial" w:cs="Arial"/>
                <w:color w:val="000000"/>
                <w:sz w:val="19"/>
                <w:szCs w:val="19"/>
              </w:rPr>
              <w:t>205.350</w:t>
            </w:r>
          </w:p>
        </w:tc>
      </w:tr>
      <w:tr w:rsidR="009A3C3F" w:rsidRPr="00BB36A9" w:rsidTr="009A3C3F">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9A3C3F" w:rsidRPr="00BB36A9" w:rsidRDefault="009A3C3F" w:rsidP="009A3C3F">
            <w:pPr>
              <w:keepNext/>
              <w:adjustRightInd w:val="0"/>
              <w:spacing w:before="29" w:after="29"/>
              <w:rPr>
                <w:rFonts w:ascii="Arial" w:hAnsi="Arial" w:cs="Arial"/>
                <w:b/>
                <w:bCs/>
                <w:color w:val="000000"/>
                <w:sz w:val="20"/>
                <w:szCs w:val="20"/>
              </w:rPr>
            </w:pPr>
            <w:r w:rsidRPr="00BB36A9">
              <w:rPr>
                <w:rFonts w:ascii="Arial" w:hAnsi="Arial" w:cs="Arial"/>
                <w:b/>
                <w:bCs/>
                <w:color w:val="000000"/>
                <w:sz w:val="20"/>
                <w:szCs w:val="20"/>
              </w:rPr>
              <w:t>Mean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BB36A9" w:rsidRDefault="009A3C3F" w:rsidP="009A3C3F">
            <w:pPr>
              <w:keepNext/>
              <w:adjustRightInd w:val="0"/>
              <w:spacing w:before="29" w:after="29"/>
              <w:jc w:val="right"/>
              <w:rPr>
                <w:rFonts w:ascii="Arial" w:hAnsi="Arial" w:cs="Arial"/>
                <w:color w:val="000000"/>
                <w:sz w:val="20"/>
                <w:szCs w:val="20"/>
              </w:rPr>
            </w:pPr>
            <w:r w:rsidRPr="00BB36A9">
              <w:rPr>
                <w:rFonts w:ascii="Arial" w:hAnsi="Arial" w:cs="Arial"/>
                <w:color w:val="000000"/>
                <w:sz w:val="20"/>
                <w:szCs w:val="20"/>
              </w:rPr>
              <w:t>311.067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9A3C3F" w:rsidRPr="00BB36A9" w:rsidRDefault="009A3C3F" w:rsidP="009A3C3F">
            <w:pPr>
              <w:keepNext/>
              <w:adjustRightInd w:val="0"/>
              <w:spacing w:before="29" w:after="29"/>
              <w:rPr>
                <w:rFonts w:ascii="Arial" w:hAnsi="Arial" w:cs="Arial"/>
                <w:b/>
                <w:bCs/>
                <w:color w:val="000000"/>
                <w:sz w:val="20"/>
                <w:szCs w:val="20"/>
              </w:rPr>
            </w:pPr>
            <w:r w:rsidRPr="00BB36A9">
              <w:rPr>
                <w:rFonts w:ascii="Arial" w:hAnsi="Arial" w:cs="Arial"/>
                <w:b/>
                <w:bCs/>
                <w:color w:val="000000"/>
                <w:sz w:val="20"/>
                <w:szCs w:val="20"/>
              </w:rPr>
              <w:t>Range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BB36A9" w:rsidRDefault="009A3C3F" w:rsidP="009A3C3F">
            <w:pPr>
              <w:keepNext/>
              <w:adjustRightInd w:val="0"/>
              <w:spacing w:before="29" w:after="29"/>
              <w:jc w:val="right"/>
              <w:rPr>
                <w:rFonts w:ascii="Arial" w:hAnsi="Arial" w:cs="Arial"/>
                <w:color w:val="000000"/>
                <w:sz w:val="20"/>
                <w:szCs w:val="20"/>
              </w:rPr>
            </w:pPr>
            <w:r w:rsidRPr="00BB36A9">
              <w:rPr>
                <w:rFonts w:ascii="Arial" w:hAnsi="Arial" w:cs="Arial"/>
                <w:color w:val="000000"/>
                <w:sz w:val="20"/>
                <w:szCs w:val="20"/>
              </w:rPr>
              <w:t>2226</w:t>
            </w:r>
          </w:p>
        </w:tc>
      </w:tr>
      <w:tr w:rsidR="009A3C3F" w:rsidRPr="00BB36A9" w:rsidTr="009A3C3F">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9A3C3F" w:rsidRPr="00BB36A9" w:rsidRDefault="009A3C3F" w:rsidP="009A3C3F">
            <w:pPr>
              <w:adjustRightInd w:val="0"/>
              <w:spacing w:before="29" w:after="29"/>
              <w:rPr>
                <w:rFonts w:ascii="Arial" w:hAnsi="Arial" w:cs="Arial"/>
                <w:b/>
                <w:bCs/>
                <w:color w:val="000000"/>
                <w:sz w:val="20"/>
                <w:szCs w:val="20"/>
              </w:rPr>
            </w:pPr>
            <w:proofErr w:type="spellStart"/>
            <w:r w:rsidRPr="00BB36A9">
              <w:rPr>
                <w:rFonts w:ascii="Arial" w:hAnsi="Arial" w:cs="Arial"/>
                <w:b/>
                <w:bCs/>
                <w:color w:val="000000"/>
                <w:sz w:val="20"/>
                <w:szCs w:val="20"/>
              </w:rPr>
              <w:t>Std</w:t>
            </w:r>
            <w:proofErr w:type="spellEnd"/>
            <w:r w:rsidRPr="00BB36A9">
              <w:rPr>
                <w:rFonts w:ascii="Arial" w:hAnsi="Arial" w:cs="Arial"/>
                <w:b/>
                <w:bCs/>
                <w:color w:val="000000"/>
                <w:sz w:val="20"/>
                <w:szCs w:val="20"/>
              </w:rPr>
              <w:t xml:space="preserve"> </w:t>
            </w:r>
            <w:proofErr w:type="spellStart"/>
            <w:r w:rsidRPr="00BB36A9">
              <w:rPr>
                <w:rFonts w:ascii="Arial" w:hAnsi="Arial" w:cs="Arial"/>
                <w:b/>
                <w:bCs/>
                <w:color w:val="000000"/>
                <w:sz w:val="20"/>
                <w:szCs w:val="20"/>
              </w:rPr>
              <w:t>Dev</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BB36A9" w:rsidRDefault="009A3C3F" w:rsidP="009A3C3F">
            <w:pPr>
              <w:adjustRightInd w:val="0"/>
              <w:spacing w:before="29" w:after="29"/>
              <w:jc w:val="right"/>
              <w:rPr>
                <w:rFonts w:ascii="Arial" w:hAnsi="Arial" w:cs="Arial"/>
                <w:color w:val="000000"/>
                <w:sz w:val="20"/>
                <w:szCs w:val="20"/>
              </w:rPr>
            </w:pPr>
            <w:r w:rsidRPr="00BB36A9">
              <w:rPr>
                <w:rFonts w:ascii="Arial" w:hAnsi="Arial" w:cs="Arial"/>
                <w:color w:val="000000"/>
                <w:sz w:val="20"/>
                <w:szCs w:val="20"/>
              </w:rPr>
              <w:t>371.552</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9A3C3F" w:rsidRPr="00BB36A9" w:rsidRDefault="009A3C3F" w:rsidP="009A3C3F">
            <w:pPr>
              <w:adjustRightInd w:val="0"/>
              <w:spacing w:before="29" w:after="29"/>
              <w:rPr>
                <w:rFonts w:ascii="Arial" w:hAnsi="Arial" w:cs="Arial"/>
                <w:b/>
                <w:bCs/>
                <w:color w:val="000000"/>
                <w:sz w:val="20"/>
                <w:szCs w:val="20"/>
              </w:rPr>
            </w:pPr>
            <w:r w:rsidRPr="00BB36A9">
              <w:rPr>
                <w:rFonts w:ascii="Arial" w:hAnsi="Arial" w:cs="Arial"/>
                <w:b/>
                <w:bCs/>
                <w:color w:val="000000"/>
                <w:sz w:val="20"/>
                <w:szCs w:val="20"/>
              </w:rPr>
              <w:t>Skew</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BB36A9" w:rsidRDefault="009A3C3F" w:rsidP="009A3C3F">
            <w:pPr>
              <w:adjustRightInd w:val="0"/>
              <w:spacing w:before="29" w:after="29"/>
              <w:jc w:val="right"/>
              <w:rPr>
                <w:rFonts w:ascii="Arial" w:hAnsi="Arial" w:cs="Arial"/>
                <w:color w:val="000000"/>
                <w:sz w:val="20"/>
                <w:szCs w:val="20"/>
              </w:rPr>
            </w:pPr>
            <w:r w:rsidRPr="00BB36A9">
              <w:rPr>
                <w:rFonts w:ascii="Arial" w:hAnsi="Arial" w:cs="Arial"/>
                <w:color w:val="000000"/>
                <w:sz w:val="20"/>
                <w:szCs w:val="20"/>
              </w:rPr>
              <w:t>2.695</w:t>
            </w:r>
          </w:p>
        </w:tc>
      </w:tr>
    </w:tbl>
    <w:p w:rsidR="009A3C3F" w:rsidRDefault="009A3C3F" w:rsidP="00C34D29">
      <w:pPr>
        <w:spacing w:line="480" w:lineRule="auto"/>
        <w:rPr>
          <w:rFonts w:ascii="Times New Roman" w:hAnsi="Times New Roman" w:cs="Times New Roman"/>
          <w:color w:val="000000"/>
          <w:sz w:val="24"/>
          <w:szCs w:val="24"/>
        </w:rPr>
      </w:pPr>
      <w:r>
        <w:rPr>
          <w:noProof/>
          <w:sz w:val="24"/>
          <w:szCs w:val="24"/>
        </w:rPr>
        <w:drawing>
          <wp:anchor distT="0" distB="0" distL="114300" distR="114300" simplePos="0" relativeHeight="251729920" behindDoc="1" locked="0" layoutInCell="1" allowOverlap="1" wp14:anchorId="0F99A356" wp14:editId="141BDDE8">
            <wp:simplePos x="0" y="0"/>
            <wp:positionH relativeFrom="column">
              <wp:posOffset>-635</wp:posOffset>
            </wp:positionH>
            <wp:positionV relativeFrom="paragraph">
              <wp:posOffset>1697990</wp:posOffset>
            </wp:positionV>
            <wp:extent cx="3491230" cy="2618105"/>
            <wp:effectExtent l="0" t="0" r="0" b="0"/>
            <wp:wrapTight wrapText="bothSides">
              <wp:wrapPolygon edited="0">
                <wp:start x="0" y="0"/>
                <wp:lineTo x="0" y="21375"/>
                <wp:lineTo x="21451" y="21375"/>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1230" cy="2618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7A9">
        <w:rPr>
          <w:rFonts w:ascii="Times New Roman" w:hAnsi="Times New Roman" w:cs="Times New Roman"/>
          <w:color w:val="000000"/>
          <w:sz w:val="24"/>
          <w:szCs w:val="24"/>
        </w:rPr>
        <w:tab/>
      </w:r>
      <w:r w:rsidR="00DE37A9" w:rsidRPr="00790494">
        <w:rPr>
          <w:rFonts w:ascii="Times New Roman" w:hAnsi="Times New Roman" w:cs="Times New Roman"/>
          <w:color w:val="000000"/>
          <w:sz w:val="24"/>
          <w:szCs w:val="24"/>
        </w:rPr>
        <w:t>C</w:t>
      </w:r>
      <w:r w:rsidR="00DE37A9">
        <w:rPr>
          <w:rFonts w:ascii="Times New Roman" w:hAnsi="Times New Roman" w:cs="Times New Roman"/>
          <w:color w:val="000000"/>
          <w:sz w:val="24"/>
          <w:szCs w:val="24"/>
        </w:rPr>
        <w:t xml:space="preserve"> is</w:t>
      </w:r>
      <w:r w:rsidR="00DE37A9" w:rsidRPr="00790494">
        <w:rPr>
          <w:rFonts w:ascii="Times New Roman" w:hAnsi="Times New Roman" w:cs="Times New Roman"/>
          <w:color w:val="000000"/>
          <w:sz w:val="24"/>
          <w:szCs w:val="24"/>
        </w:rPr>
        <w:t xml:space="preserve"> the</w:t>
      </w:r>
      <w:r w:rsidR="00DE37A9">
        <w:rPr>
          <w:rFonts w:ascii="Times New Roman" w:hAnsi="Times New Roman" w:cs="Times New Roman"/>
          <w:color w:val="000000"/>
          <w:sz w:val="24"/>
          <w:szCs w:val="24"/>
        </w:rPr>
        <w:t xml:space="preserve"> other independent variable, and represents the</w:t>
      </w:r>
      <w:r w:rsidR="00DE37A9" w:rsidRPr="00790494">
        <w:rPr>
          <w:rFonts w:ascii="Times New Roman" w:hAnsi="Times New Roman" w:cs="Times New Roman"/>
          <w:color w:val="000000"/>
          <w:sz w:val="24"/>
          <w:szCs w:val="24"/>
        </w:rPr>
        <w:t xml:space="preserve"> stock of plant and equipment from </w:t>
      </w:r>
      <w:r w:rsidR="00DE37A9">
        <w:rPr>
          <w:rFonts w:ascii="Times New Roman" w:hAnsi="Times New Roman" w:cs="Times New Roman"/>
          <w:color w:val="000000"/>
          <w:sz w:val="24"/>
          <w:szCs w:val="24"/>
        </w:rPr>
        <w:t xml:space="preserve">the </w:t>
      </w:r>
      <w:r w:rsidR="00DE37A9" w:rsidRPr="00790494">
        <w:rPr>
          <w:rFonts w:ascii="Times New Roman" w:hAnsi="Times New Roman" w:cs="Times New Roman"/>
          <w:color w:val="000000"/>
          <w:sz w:val="24"/>
          <w:szCs w:val="24"/>
        </w:rPr>
        <w:t>Survey of Current Business</w:t>
      </w:r>
      <w:r w:rsidR="00DE37A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variables mean is 311 and the median is 205, which is rather skewed. The range is not as sporadic as variable F but still has quite a difference. Out of all the variables, C has the largest skew which demonstrated quite a few lower stock valuations. </w:t>
      </w:r>
    </w:p>
    <w:p w:rsidR="009A3C3F" w:rsidRDefault="009A3C3F" w:rsidP="00C34D29">
      <w:pPr>
        <w:spacing w:line="480" w:lineRule="auto"/>
        <w:rPr>
          <w:noProof/>
          <w:sz w:val="24"/>
          <w:szCs w:val="24"/>
        </w:rPr>
      </w:pPr>
      <w:r>
        <w:rPr>
          <w:noProof/>
          <w:sz w:val="24"/>
          <w:szCs w:val="24"/>
        </w:rPr>
        <w:t xml:space="preserve">The histogram nicely demonstrates that 80% of the observations are less than 600, which leads me to believe that only a few companies saw there stock grow throuhgout this time period. </w:t>
      </w:r>
    </w:p>
    <w:p w:rsidR="003C5284" w:rsidRDefault="003C5284" w:rsidP="00C34D29">
      <w:pPr>
        <w:spacing w:line="480" w:lineRule="auto"/>
        <w:rPr>
          <w:noProof/>
          <w:sz w:val="24"/>
          <w:szCs w:val="24"/>
        </w:rPr>
      </w:pPr>
      <w:r>
        <w:rPr>
          <w:noProof/>
        </w:rPr>
        <w:lastRenderedPageBreak/>
        <w:drawing>
          <wp:anchor distT="0" distB="0" distL="114300" distR="114300" simplePos="0" relativeHeight="251734016" behindDoc="1" locked="0" layoutInCell="1" allowOverlap="1" wp14:anchorId="1B6ECABA" wp14:editId="0463F2E1">
            <wp:simplePos x="0" y="0"/>
            <wp:positionH relativeFrom="column">
              <wp:posOffset>-635</wp:posOffset>
            </wp:positionH>
            <wp:positionV relativeFrom="paragraph">
              <wp:posOffset>5561965</wp:posOffset>
            </wp:positionV>
            <wp:extent cx="4572000" cy="2743200"/>
            <wp:effectExtent l="0" t="0" r="19050" b="19050"/>
            <wp:wrapTight wrapText="bothSides">
              <wp:wrapPolygon edited="0">
                <wp:start x="0" y="0"/>
                <wp:lineTo x="0" y="21600"/>
                <wp:lineTo x="21600" y="21600"/>
                <wp:lineTo x="21600" y="0"/>
                <wp:lineTo x="0" y="0"/>
              </wp:wrapPolygon>
            </wp:wrapTight>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F601B">
        <w:rPr>
          <w:noProof/>
        </w:rPr>
        <w:drawing>
          <wp:anchor distT="0" distB="0" distL="114300" distR="114300" simplePos="0" relativeHeight="251730944" behindDoc="1" locked="0" layoutInCell="1" allowOverlap="1" wp14:anchorId="0EF4E7C3" wp14:editId="646BECF8">
            <wp:simplePos x="0" y="0"/>
            <wp:positionH relativeFrom="column">
              <wp:posOffset>0</wp:posOffset>
            </wp:positionH>
            <wp:positionV relativeFrom="paragraph">
              <wp:posOffset>0</wp:posOffset>
            </wp:positionV>
            <wp:extent cx="4572000" cy="2743200"/>
            <wp:effectExtent l="0" t="0" r="19050" b="19050"/>
            <wp:wrapTight wrapText="bothSides">
              <wp:wrapPolygon edited="0">
                <wp:start x="0" y="0"/>
                <wp:lineTo x="0" y="21600"/>
                <wp:lineTo x="21600" y="21600"/>
                <wp:lineTo x="21600"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5F601B">
        <w:rPr>
          <w:noProof/>
          <w:sz w:val="24"/>
          <w:szCs w:val="24"/>
        </w:rPr>
        <w:t xml:space="preserve">Series 2 represents variable C and Series 1 represents variable F. It can clearly be seen that these two variables are almost identical in their magnitude as well as trends. This raises a red flag because these two variables could have some collinear association. Given the graph from variable F, it is an intuituve exercise to realize variable C interacts in the same manner with the dependent varible. </w:t>
      </w:r>
      <w:r w:rsidR="00396D5B">
        <w:rPr>
          <w:noProof/>
          <w:sz w:val="24"/>
          <w:szCs w:val="24"/>
        </w:rPr>
        <w:t xml:space="preserve">At this point in the EDA, I am concluding that the two indepenent variables will most likely by correlative with the response variable. In addition, I expect to see specific manufaturing companies that did well throughout the time span, as well as some others that stayed stagnate throughout the entire period. </w:t>
      </w:r>
    </w:p>
    <w:p w:rsidR="003C5284" w:rsidRDefault="003C5284" w:rsidP="00C34D29">
      <w:pPr>
        <w:spacing w:line="480" w:lineRule="auto"/>
        <w:rPr>
          <w:noProof/>
          <w:sz w:val="24"/>
          <w:szCs w:val="24"/>
        </w:rPr>
      </w:pPr>
    </w:p>
    <w:p w:rsidR="00DE37A9" w:rsidRDefault="003C5284" w:rsidP="00C34D29">
      <w:pPr>
        <w:spacing w:line="480" w:lineRule="auto"/>
        <w:rPr>
          <w:noProof/>
          <w:sz w:val="24"/>
          <w:szCs w:val="24"/>
        </w:rPr>
      </w:pPr>
      <w:r>
        <w:rPr>
          <w:noProof/>
          <w:sz w:val="24"/>
          <w:szCs w:val="24"/>
        </w:rPr>
        <w:t xml:space="preserve">Each of these graphs represent the valuation of </w:t>
      </w:r>
      <w:r>
        <w:rPr>
          <w:i/>
          <w:noProof/>
          <w:sz w:val="24"/>
          <w:szCs w:val="24"/>
        </w:rPr>
        <w:t xml:space="preserve">I </w:t>
      </w:r>
      <w:r>
        <w:rPr>
          <w:noProof/>
          <w:sz w:val="24"/>
          <w:szCs w:val="24"/>
        </w:rPr>
        <w:t>throughout the time span. Firm 1 is a winner.</w:t>
      </w:r>
    </w:p>
    <w:p w:rsidR="003C5284" w:rsidRDefault="003C5284" w:rsidP="00C34D29">
      <w:pPr>
        <w:spacing w:line="480" w:lineRule="auto"/>
        <w:rPr>
          <w:noProof/>
          <w:sz w:val="24"/>
          <w:szCs w:val="24"/>
        </w:rPr>
      </w:pPr>
      <w:r>
        <w:rPr>
          <w:noProof/>
          <w:sz w:val="24"/>
          <w:szCs w:val="24"/>
        </w:rPr>
        <w:lastRenderedPageBreak/>
        <mc:AlternateContent>
          <mc:Choice Requires="wpg">
            <w:drawing>
              <wp:anchor distT="0" distB="0" distL="114300" distR="114300" simplePos="0" relativeHeight="251735040" behindDoc="0" locked="0" layoutInCell="1" allowOverlap="1" wp14:anchorId="072E2D26" wp14:editId="1186C421">
                <wp:simplePos x="0" y="0"/>
                <wp:positionH relativeFrom="column">
                  <wp:posOffset>-107315</wp:posOffset>
                </wp:positionH>
                <wp:positionV relativeFrom="paragraph">
                  <wp:posOffset>-59690</wp:posOffset>
                </wp:positionV>
                <wp:extent cx="5093970" cy="9155430"/>
                <wp:effectExtent l="0" t="0" r="11430" b="26670"/>
                <wp:wrapTight wrapText="bothSides">
                  <wp:wrapPolygon edited="0">
                    <wp:start x="0" y="0"/>
                    <wp:lineTo x="0" y="6607"/>
                    <wp:lineTo x="3231" y="7191"/>
                    <wp:lineTo x="3231" y="7910"/>
                    <wp:lineTo x="0" y="8404"/>
                    <wp:lineTo x="0" y="21618"/>
                    <wp:lineTo x="21568" y="21618"/>
                    <wp:lineTo x="21568" y="0"/>
                    <wp:lineTo x="0" y="0"/>
                  </wp:wrapPolygon>
                </wp:wrapTight>
                <wp:docPr id="32" name="Group 32"/>
                <wp:cNvGraphicFramePr/>
                <a:graphic xmlns:a="http://schemas.openxmlformats.org/drawingml/2006/main">
                  <a:graphicData uri="http://schemas.microsoft.com/office/word/2010/wordprocessingGroup">
                    <wpg:wgp>
                      <wpg:cNvGrpSpPr/>
                      <wpg:grpSpPr>
                        <a:xfrm>
                          <a:off x="0" y="0"/>
                          <a:ext cx="5093970" cy="9155430"/>
                          <a:chOff x="0" y="-771896"/>
                          <a:chExt cx="4572000" cy="9048998"/>
                        </a:xfrm>
                      </wpg:grpSpPr>
                      <wpg:graphicFrame>
                        <wpg:cNvPr id="29" name="Chart 29"/>
                        <wpg:cNvFrPr/>
                        <wpg:xfrm>
                          <a:off x="0" y="2766951"/>
                          <a:ext cx="4572000" cy="274320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28" name="Chart 28"/>
                        <wpg:cNvFrPr/>
                        <wpg:xfrm>
                          <a:off x="0" y="-771896"/>
                          <a:ext cx="4572000" cy="2743200"/>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30" name="Chart 30"/>
                        <wpg:cNvFrPr/>
                        <wpg:xfrm>
                          <a:off x="0" y="5533902"/>
                          <a:ext cx="4572000" cy="2743200"/>
                        </wpg:xfrm>
                        <a:graphic>
                          <a:graphicData uri="http://schemas.openxmlformats.org/drawingml/2006/chart">
                            <c:chart xmlns:c="http://schemas.openxmlformats.org/drawingml/2006/chart" xmlns:r="http://schemas.openxmlformats.org/officeDocument/2006/relationships" r:id="rId20"/>
                          </a:graphicData>
                        </a:graphic>
                      </wpg:graphicFrame>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8.45pt;margin-top:-4.7pt;width:401.1pt;height:720.9pt;z-index:251735040;mso-width-relative:margin;mso-height-relative:margin" coordorigin=",-7718" coordsize="45720,90489" o:gfxdata="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">
                <v:shape id="Chart 29" o:spid="_x0000_s1027" type="#_x0000_t75" style="position:absolute;left:-54;top:27588;width:45849;height:275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">
                  <v:imagedata r:id="rId21" o:title=""/>
                  <o:lock v:ext="edit" aspectratio="f"/>
                </v:shape>
                <v:shape id="Chart 28" o:spid="_x0000_s1028" type="#_x0000_t75" style="position:absolute;left:-54;top:-7779;width:45849;height:275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">
                  <v:imagedata r:id="rId22" o:title=""/>
                  <o:lock v:ext="edit" aspectratio="f"/>
                </v:shape>
                <v:shape id="Chart 30" o:spid="_x0000_s1029" type="#_x0000_t75" style="position:absolute;left:-54;top:55303;width:45849;height:275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">
                  <v:imagedata r:id="rId23" o:title=""/>
                  <o:lock v:ext="edit" aspectratio="f"/>
                </v:shape>
                <w10:wrap type="tight"/>
              </v:group>
            </w:pict>
          </mc:Fallback>
        </mc:AlternateContent>
      </w:r>
      <w:r w:rsidR="00932854">
        <w:rPr>
          <w:noProof/>
          <w:sz w:val="24"/>
          <w:szCs w:val="24"/>
        </w:rPr>
        <w:t xml:space="preserve">The growth is at almost 400 percent. Firm 2 is also a winner, its valuation is also around 400 percent greater at the end of the study. </w:t>
      </w:r>
    </w:p>
    <w:p w:rsidR="003C5284" w:rsidRDefault="003C5284" w:rsidP="00C34D29">
      <w:pPr>
        <w:spacing w:line="480" w:lineRule="auto"/>
        <w:rPr>
          <w:noProof/>
          <w:sz w:val="24"/>
          <w:szCs w:val="24"/>
        </w:rPr>
      </w:pPr>
      <w:r>
        <w:rPr>
          <w:noProof/>
          <w:sz w:val="24"/>
          <w:szCs w:val="24"/>
        </w:rPr>
        <w:t xml:space="preserve">The best company to own is Firm 2, it makes a very strong turnaround at the end of the series. </w:t>
      </w:r>
    </w:p>
    <w:p w:rsidR="00F601E1" w:rsidRPr="00D81692" w:rsidRDefault="003C5284" w:rsidP="00D81692">
      <w:pPr>
        <w:spacing w:line="480" w:lineRule="auto"/>
        <w:rPr>
          <w:noProof/>
          <w:sz w:val="24"/>
          <w:szCs w:val="24"/>
        </w:rPr>
      </w:pPr>
      <w:r>
        <w:rPr>
          <w:noProof/>
          <w:sz w:val="24"/>
          <w:szCs w:val="24"/>
        </w:rPr>
        <w:t xml:space="preserve">Firms four and five are the losers </w:t>
      </w:r>
      <w:r>
        <w:rPr>
          <w:noProof/>
        </w:rPr>
        <w:lastRenderedPageBreak/>
        <w:drawing>
          <wp:anchor distT="0" distB="0" distL="114300" distR="114300" simplePos="0" relativeHeight="251736064" behindDoc="1" locked="0" layoutInCell="1" allowOverlap="1" wp14:anchorId="17CBD09C" wp14:editId="010EB430">
            <wp:simplePos x="0" y="0"/>
            <wp:positionH relativeFrom="column">
              <wp:posOffset>-95250</wp:posOffset>
            </wp:positionH>
            <wp:positionV relativeFrom="paragraph">
              <wp:posOffset>-36195</wp:posOffset>
            </wp:positionV>
            <wp:extent cx="4572000" cy="2740660"/>
            <wp:effectExtent l="0" t="0" r="19050" b="21590"/>
            <wp:wrapTight wrapText="bothSides">
              <wp:wrapPolygon edited="0">
                <wp:start x="0" y="0"/>
                <wp:lineTo x="0" y="21620"/>
                <wp:lineTo x="21600" y="21620"/>
                <wp:lineTo x="21600" y="0"/>
                <wp:lineTo x="0" y="0"/>
              </wp:wrapPolygon>
            </wp:wrapTight>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Pr>
          <w:noProof/>
          <w:sz w:val="24"/>
          <w:szCs w:val="24"/>
        </w:rPr>
        <w:t xml:space="preserve">that stay rather stagnant, but still grow. The ROI for these two companies in not nearly as rewarding as the other companies. </w:t>
      </w:r>
    </w:p>
    <w:p w:rsidR="004D59D9" w:rsidRDefault="004D59D9" w:rsidP="004D59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diving into dealing with the heteroscedasticity, one needs to establish the reasoning behind the heteroscedasticity. One can draw conclusions from the specific time period that major macro world events influenced global markets and subsequently influenced industries. From basic intuition, General Motors and Chrysler produce similar product, as does General Electric and Westinghouse, and US Steel does not have a partner company in this data set. I would expect the macro world events to influence all the companies, but I would expect a stronger correlation amongst the companies based on their industries. Moving forward with this EDA, I expect strong correlation in general, and more correlation between the like firms.   </w:t>
      </w:r>
    </w:p>
    <w:p w:rsidR="004D59D9" w:rsidRDefault="00073B3F" w:rsidP="00453494">
      <w:pPr>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37088" behindDoc="1" locked="0" layoutInCell="1" allowOverlap="1" wp14:anchorId="72845B59" wp14:editId="5AB160E3">
                <wp:simplePos x="0" y="0"/>
                <wp:positionH relativeFrom="column">
                  <wp:posOffset>-238125</wp:posOffset>
                </wp:positionH>
                <wp:positionV relativeFrom="paragraph">
                  <wp:posOffset>81280</wp:posOffset>
                </wp:positionV>
                <wp:extent cx="3906520" cy="3134995"/>
                <wp:effectExtent l="0" t="0" r="17780" b="27305"/>
                <wp:wrapTight wrapText="bothSides">
                  <wp:wrapPolygon edited="0">
                    <wp:start x="0" y="0"/>
                    <wp:lineTo x="0" y="21657"/>
                    <wp:lineTo x="21593" y="21657"/>
                    <wp:lineTo x="21593" y="0"/>
                    <wp:lineTo x="0" y="0"/>
                  </wp:wrapPolygon>
                </wp:wrapTight>
                <wp:docPr id="33" name="Rectangle 33"/>
                <wp:cNvGraphicFramePr/>
                <a:graphic xmlns:a="http://schemas.openxmlformats.org/drawingml/2006/main">
                  <a:graphicData uri="http://schemas.microsoft.com/office/word/2010/wordprocessingShape">
                    <wps:wsp>
                      <wps:cNvSpPr/>
                      <wps:spPr>
                        <a:xfrm>
                          <a:off x="0" y="0"/>
                          <a:ext cx="3906520" cy="3134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CellMar>
                                <w:left w:w="0" w:type="dxa"/>
                                <w:right w:w="0" w:type="dxa"/>
                              </w:tblCellMar>
                              <w:tblLook w:val="0000" w:firstRow="0" w:lastRow="0" w:firstColumn="0" w:lastColumn="0" w:noHBand="0" w:noVBand="0"/>
                            </w:tblPr>
                            <w:tblGrid>
                              <w:gridCol w:w="798"/>
                              <w:gridCol w:w="555"/>
                              <w:gridCol w:w="312"/>
                              <w:gridCol w:w="494"/>
                              <w:gridCol w:w="494"/>
                              <w:gridCol w:w="882"/>
                              <w:gridCol w:w="903"/>
                              <w:gridCol w:w="734"/>
                              <w:gridCol w:w="645"/>
                            </w:tblGrid>
                            <w:tr w:rsidR="00FE704C" w:rsidTr="00FE704C">
                              <w:trPr>
                                <w:cantSplit/>
                                <w:tblHeader/>
                              </w:trPr>
                              <w:tc>
                                <w:tcPr>
                                  <w:tcW w:w="0" w:type="auto"/>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FE704C" w:rsidTr="00FE704C">
                              <w:trPr>
                                <w:cantSplit/>
                                <w:tblHeader/>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5532554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2766277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170.81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97</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1570884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16195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Corr</w:t>
                                  </w:r>
                                  <w:proofErr w:type="spellEnd"/>
                                  <w:r>
                                    <w:rPr>
                                      <w:rFonts w:ascii="Arial" w:hAnsi="Arial" w:cs="Arial"/>
                                      <w:b/>
                                      <w:bCs/>
                                      <w:color w:val="000000"/>
                                      <w:sz w:val="19"/>
                                      <w:szCs w:val="19"/>
                                    </w:rPr>
                                    <w:t xml:space="preserve"> Total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99</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7103438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gridAfter w:val="1"/>
                                <w:cantSplit/>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0" w:type="auto"/>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127.258</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0" w:type="auto"/>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0.778</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248.957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0.774</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r>
                                    <w:rPr>
                                      <w:rFonts w:ascii="Arial" w:hAnsi="Arial" w:cs="Arial"/>
                                      <w:color w:val="000000"/>
                                      <w:sz w:val="19"/>
                                      <w:szCs w:val="19"/>
                                    </w:rPr>
                                    <w:t>51.116</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p>
                              </w:tc>
                            </w:tr>
                            <w:tr w:rsidR="00FE704C" w:rsidTr="00FE704C">
                              <w:trPr>
                                <w:cantSplit/>
                                <w:tblHeader/>
                              </w:trPr>
                              <w:tc>
                                <w:tcPr>
                                  <w:tcW w:w="0" w:type="auto"/>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c>
                                <w:tcPr>
                                  <w:tcW w:w="0" w:type="auto"/>
                                  <w:tcBorders>
                                    <w:top w:val="single" w:sz="4" w:space="0" w:color="C1C1C1"/>
                                    <w:left w:val="single" w:sz="4" w:space="0" w:color="C1C1C1"/>
                                    <w:bottom w:val="single" w:sz="2" w:space="0" w:color="C1C1C1"/>
                                    <w:right w:val="single" w:sz="2" w:space="0" w:color="C1C1C1"/>
                                  </w:tcBorders>
                                  <w:shd w:val="clear" w:color="auto" w:fill="F5F7F1"/>
                                </w:tcPr>
                                <w:p w:rsidR="00FE704C" w:rsidRDefault="00FE704C" w:rsidP="00642BE3">
                                  <w:pPr>
                                    <w:keepNext/>
                                    <w:adjustRightInd w:val="0"/>
                                    <w:spacing w:before="29" w:after="29"/>
                                    <w:jc w:val="center"/>
                                    <w:rPr>
                                      <w:rFonts w:ascii="Arial" w:hAnsi="Arial" w:cs="Arial"/>
                                      <w:b/>
                                      <w:bCs/>
                                      <w:color w:val="000000"/>
                                      <w:sz w:val="19"/>
                                      <w:szCs w:val="19"/>
                                    </w:rPr>
                                  </w:pPr>
                                </w:p>
                              </w:tc>
                            </w:tr>
                            <w:tr w:rsidR="00FE704C" w:rsidTr="00FE704C">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Pr>
                                <w:p w:rsidR="00FE704C" w:rsidRDefault="00FE704C" w:rsidP="00642BE3">
                                  <w:pPr>
                                    <w:keepNext/>
                                    <w:tabs>
                                      <w:tab w:val="left" w:pos="411"/>
                                    </w:tabs>
                                    <w:adjustRightInd w:val="0"/>
                                    <w:spacing w:before="29" w:after="29"/>
                                    <w:rPr>
                                      <w:rFonts w:ascii="Arial" w:hAnsi="Arial" w:cs="Arial"/>
                                      <w:b/>
                                      <w:bCs/>
                                      <w:color w:val="000000"/>
                                      <w:sz w:val="19"/>
                                      <w:szCs w:val="19"/>
                                    </w:rPr>
                                  </w:pPr>
                                  <w:r>
                                    <w:rPr>
                                      <w:rFonts w:ascii="Arial" w:hAnsi="Arial" w:cs="Arial"/>
                                      <w:b/>
                                      <w:bCs/>
                                      <w:color w:val="000000"/>
                                      <w:sz w:val="19"/>
                                      <w:szCs w:val="19"/>
                                    </w:rPr>
                                    <w:t>VIFS</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-48.029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21.48017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tabs>
                                      <w:tab w:val="left" w:pos="299"/>
                                    </w:tabs>
                                    <w:adjustRightInd w:val="0"/>
                                    <w:spacing w:before="29" w:after="29"/>
                                    <w:rPr>
                                      <w:rFonts w:ascii="Arial" w:hAnsi="Arial" w:cs="Arial"/>
                                      <w:color w:val="000000"/>
                                      <w:sz w:val="19"/>
                                      <w:szCs w:val="19"/>
                                    </w:rPr>
                                  </w:pPr>
                                  <w:r>
                                    <w:rPr>
                                      <w:rFonts w:ascii="Arial" w:hAnsi="Arial" w:cs="Arial"/>
                                      <w:color w:val="000000"/>
                                      <w:sz w:val="19"/>
                                      <w:szCs w:val="19"/>
                                    </w:rPr>
                                    <w:tab/>
                                    <w:t>0</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7.02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bl>
                          <w:p w:rsidR="00FE704C" w:rsidRDefault="00FE704C" w:rsidP="00FE7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8.75pt;margin-top:6.4pt;width:307.6pt;height:246.8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" filled="f" strokecolor="#243f60 [1604]" strokeweight="2pt">
                <v:textbox>
                  <w:txbxContent>
                    <w:tbl>
                      <w:tblPr>
                        <w:tblW w:w="0" w:type="auto"/>
                        <w:tblCellMar>
                          <w:left w:w="0" w:type="dxa"/>
                          <w:right w:w="0" w:type="dxa"/>
                        </w:tblCellMar>
                        <w:tblLook w:val="0000" w:firstRow="0" w:lastRow="0" w:firstColumn="0" w:lastColumn="0" w:noHBand="0" w:noVBand="0"/>
                      </w:tblPr>
                      <w:tblGrid>
                        <w:gridCol w:w="798"/>
                        <w:gridCol w:w="555"/>
                        <w:gridCol w:w="312"/>
                        <w:gridCol w:w="494"/>
                        <w:gridCol w:w="494"/>
                        <w:gridCol w:w="882"/>
                        <w:gridCol w:w="903"/>
                        <w:gridCol w:w="734"/>
                        <w:gridCol w:w="645"/>
                      </w:tblGrid>
                      <w:tr w:rsidR="00FE704C" w:rsidTr="00FE704C">
                        <w:trPr>
                          <w:cantSplit/>
                          <w:tblHeader/>
                        </w:trPr>
                        <w:tc>
                          <w:tcPr>
                            <w:tcW w:w="0" w:type="auto"/>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FE704C" w:rsidTr="00FE704C">
                        <w:trPr>
                          <w:cantSplit/>
                          <w:tblHeader/>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5532554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2766277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170.81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97</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1570884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16195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Corr</w:t>
                            </w:r>
                            <w:proofErr w:type="spellEnd"/>
                            <w:r>
                              <w:rPr>
                                <w:rFonts w:ascii="Arial" w:hAnsi="Arial" w:cs="Arial"/>
                                <w:b/>
                                <w:bCs/>
                                <w:color w:val="000000"/>
                                <w:sz w:val="19"/>
                                <w:szCs w:val="19"/>
                              </w:rPr>
                              <w:t xml:space="preserve"> Total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99</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7103438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gridAfter w:val="1"/>
                          <w:cantSplit/>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0" w:type="auto"/>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127.258</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0" w:type="auto"/>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0.778</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248.957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0.774</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r>
                              <w:rPr>
                                <w:rFonts w:ascii="Arial" w:hAnsi="Arial" w:cs="Arial"/>
                                <w:color w:val="000000"/>
                                <w:sz w:val="19"/>
                                <w:szCs w:val="19"/>
                              </w:rPr>
                              <w:t>51.116</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p>
                        </w:tc>
                      </w:tr>
                      <w:tr w:rsidR="00FE704C" w:rsidTr="00FE704C">
                        <w:trPr>
                          <w:cantSplit/>
                          <w:tblHeader/>
                        </w:trPr>
                        <w:tc>
                          <w:tcPr>
                            <w:tcW w:w="0" w:type="auto"/>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c>
                          <w:tcPr>
                            <w:tcW w:w="0" w:type="auto"/>
                            <w:tcBorders>
                              <w:top w:val="single" w:sz="4" w:space="0" w:color="C1C1C1"/>
                              <w:left w:val="single" w:sz="4" w:space="0" w:color="C1C1C1"/>
                              <w:bottom w:val="single" w:sz="2" w:space="0" w:color="C1C1C1"/>
                              <w:right w:val="single" w:sz="2" w:space="0" w:color="C1C1C1"/>
                            </w:tcBorders>
                            <w:shd w:val="clear" w:color="auto" w:fill="F5F7F1"/>
                          </w:tcPr>
                          <w:p w:rsidR="00FE704C" w:rsidRDefault="00FE704C" w:rsidP="00642BE3">
                            <w:pPr>
                              <w:keepNext/>
                              <w:adjustRightInd w:val="0"/>
                              <w:spacing w:before="29" w:after="29"/>
                              <w:jc w:val="center"/>
                              <w:rPr>
                                <w:rFonts w:ascii="Arial" w:hAnsi="Arial" w:cs="Arial"/>
                                <w:b/>
                                <w:bCs/>
                                <w:color w:val="000000"/>
                                <w:sz w:val="19"/>
                                <w:szCs w:val="19"/>
                              </w:rPr>
                            </w:pPr>
                          </w:p>
                        </w:tc>
                      </w:tr>
                      <w:tr w:rsidR="00FE704C" w:rsidTr="00FE704C">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Pr>
                          <w:p w:rsidR="00FE704C" w:rsidRDefault="00FE704C" w:rsidP="00642BE3">
                            <w:pPr>
                              <w:keepNext/>
                              <w:tabs>
                                <w:tab w:val="left" w:pos="411"/>
                              </w:tabs>
                              <w:adjustRightInd w:val="0"/>
                              <w:spacing w:before="29" w:after="29"/>
                              <w:rPr>
                                <w:rFonts w:ascii="Arial" w:hAnsi="Arial" w:cs="Arial"/>
                                <w:b/>
                                <w:bCs/>
                                <w:color w:val="000000"/>
                                <w:sz w:val="19"/>
                                <w:szCs w:val="19"/>
                              </w:rPr>
                            </w:pPr>
                            <w:r>
                              <w:rPr>
                                <w:rFonts w:ascii="Arial" w:hAnsi="Arial" w:cs="Arial"/>
                                <w:b/>
                                <w:bCs/>
                                <w:color w:val="000000"/>
                                <w:sz w:val="19"/>
                                <w:szCs w:val="19"/>
                              </w:rPr>
                              <w:t>VIFS</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-48.029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21.48017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tabs>
                                <w:tab w:val="left" w:pos="299"/>
                              </w:tabs>
                              <w:adjustRightInd w:val="0"/>
                              <w:spacing w:before="29" w:after="29"/>
                              <w:rPr>
                                <w:rFonts w:ascii="Arial" w:hAnsi="Arial" w:cs="Arial"/>
                                <w:color w:val="000000"/>
                                <w:sz w:val="19"/>
                                <w:szCs w:val="19"/>
                              </w:rPr>
                            </w:pPr>
                            <w:r>
                              <w:rPr>
                                <w:rFonts w:ascii="Arial" w:hAnsi="Arial" w:cs="Arial"/>
                                <w:color w:val="000000"/>
                                <w:sz w:val="19"/>
                                <w:szCs w:val="19"/>
                              </w:rPr>
                              <w:tab/>
                              <w:t>0</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7.02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bl>
                    <w:p w:rsidR="00FE704C" w:rsidRDefault="00FE704C" w:rsidP="00FE704C">
                      <w:pPr>
                        <w:jc w:val="center"/>
                      </w:pPr>
                    </w:p>
                  </w:txbxContent>
                </v:textbox>
                <w10:wrap type="tight"/>
              </v:rect>
            </w:pict>
          </mc:Fallback>
        </mc:AlternateContent>
      </w:r>
    </w:p>
    <w:p w:rsidR="00453494" w:rsidRPr="00064D04" w:rsidRDefault="00F601E1"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Re</w:t>
      </w:r>
      <w:r w:rsidR="00196494" w:rsidRPr="00064D04">
        <w:rPr>
          <w:rFonts w:ascii="Times New Roman" w:hAnsi="Times New Roman" w:cs="Times New Roman"/>
          <w:b/>
          <w:sz w:val="24"/>
          <w:szCs w:val="24"/>
          <w:u w:val="single"/>
        </w:rPr>
        <w:t>s</w:t>
      </w:r>
      <w:r w:rsidR="00453494" w:rsidRPr="00064D04">
        <w:rPr>
          <w:rFonts w:ascii="Times New Roman" w:hAnsi="Times New Roman" w:cs="Times New Roman"/>
          <w:b/>
          <w:sz w:val="24"/>
          <w:szCs w:val="24"/>
          <w:u w:val="single"/>
        </w:rPr>
        <w:t>ults</w:t>
      </w:r>
    </w:p>
    <w:p w:rsidR="00FE704C" w:rsidRDefault="00A76469" w:rsidP="00FE704C">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From the data analysis, management has encouraged</w:t>
      </w:r>
      <w:r w:rsidR="002963C1" w:rsidRPr="00064D04">
        <w:rPr>
          <w:rFonts w:ascii="Times New Roman" w:hAnsi="Times New Roman" w:cs="Times New Roman"/>
          <w:sz w:val="24"/>
          <w:szCs w:val="24"/>
        </w:rPr>
        <w:t xml:space="preserve"> to start with</w:t>
      </w:r>
      <w:r w:rsidRPr="00064D04">
        <w:rPr>
          <w:rFonts w:ascii="Times New Roman" w:hAnsi="Times New Roman" w:cs="Times New Roman"/>
          <w:sz w:val="24"/>
          <w:szCs w:val="24"/>
        </w:rPr>
        <w:t xml:space="preserve"> </w:t>
      </w:r>
      <w:r w:rsidR="00D213CC">
        <w:rPr>
          <w:rFonts w:ascii="Times New Roman" w:hAnsi="Times New Roman" w:cs="Times New Roman"/>
          <w:sz w:val="24"/>
          <w:szCs w:val="24"/>
        </w:rPr>
        <w:t>a pooled</w:t>
      </w:r>
      <w:r w:rsidR="00D81692">
        <w:rPr>
          <w:rFonts w:ascii="Times New Roman" w:hAnsi="Times New Roman" w:cs="Times New Roman"/>
          <w:sz w:val="24"/>
          <w:szCs w:val="24"/>
        </w:rPr>
        <w:t xml:space="preserve"> OLS model for each variable and then combine the variables into a multiple regression </w:t>
      </w:r>
      <w:r w:rsidR="00D81692">
        <w:rPr>
          <w:rFonts w:ascii="Times New Roman" w:hAnsi="Times New Roman" w:cs="Times New Roman"/>
          <w:sz w:val="24"/>
          <w:szCs w:val="24"/>
        </w:rPr>
        <w:lastRenderedPageBreak/>
        <w:t xml:space="preserve">model. </w:t>
      </w:r>
      <w:r w:rsidR="00FE704C">
        <w:rPr>
          <w:rFonts w:ascii="Times New Roman" w:hAnsi="Times New Roman" w:cs="Times New Roman"/>
          <w:sz w:val="24"/>
          <w:szCs w:val="24"/>
        </w:rPr>
        <w:t xml:space="preserve">Preliminarily, the model has a strong R-squared, but the </w:t>
      </w:r>
      <w:proofErr w:type="spellStart"/>
      <w:r w:rsidR="00FE704C">
        <w:rPr>
          <w:rFonts w:ascii="Times New Roman" w:hAnsi="Times New Roman" w:cs="Times New Roman"/>
          <w:sz w:val="24"/>
          <w:szCs w:val="24"/>
        </w:rPr>
        <w:t>Adj</w:t>
      </w:r>
      <w:proofErr w:type="spellEnd"/>
      <w:r w:rsidR="00FE704C">
        <w:rPr>
          <w:rFonts w:ascii="Times New Roman" w:hAnsi="Times New Roman" w:cs="Times New Roman"/>
          <w:sz w:val="24"/>
          <w:szCs w:val="24"/>
        </w:rPr>
        <w:t xml:space="preserve"> R-squared is preferred given that the model has more than one variable. The F-value is very significant based on two degrees of freedom. This can be interpreted as at least one variable is explanative of the dependent variable in the model. Statistically th</w:t>
      </w:r>
      <w:r w:rsidR="00CA6DF3">
        <w:rPr>
          <w:rFonts w:ascii="Times New Roman" w:hAnsi="Times New Roman" w:cs="Times New Roman"/>
          <w:sz w:val="24"/>
          <w:szCs w:val="24"/>
        </w:rPr>
        <w:t>e variables are significant</w:t>
      </w:r>
      <w:r w:rsidR="00FE704C">
        <w:rPr>
          <w:rFonts w:ascii="Times New Roman" w:hAnsi="Times New Roman" w:cs="Times New Roman"/>
          <w:sz w:val="24"/>
          <w:szCs w:val="24"/>
        </w:rPr>
        <w:t xml:space="preserve">. The variance inflation factors (VIFs) do not warrant concern for multi-collinearity. If any of the VIFs had been above 6 for any variable, the model would need to be adjusted for the effects of collinearity. Interpreting the coefficients </w:t>
      </w:r>
      <w:proofErr w:type="gramStart"/>
      <w:r w:rsidR="00FE704C">
        <w:rPr>
          <w:rFonts w:ascii="Times New Roman" w:hAnsi="Times New Roman" w:cs="Times New Roman"/>
          <w:sz w:val="24"/>
          <w:szCs w:val="24"/>
        </w:rPr>
        <w:t>are</w:t>
      </w:r>
      <w:proofErr w:type="gramEnd"/>
      <w:r w:rsidR="00FE704C">
        <w:rPr>
          <w:rFonts w:ascii="Times New Roman" w:hAnsi="Times New Roman" w:cs="Times New Roman"/>
          <w:sz w:val="24"/>
          <w:szCs w:val="24"/>
        </w:rPr>
        <w:t xml:space="preserve"> key for understanding how the model will predict.</w:t>
      </w:r>
      <w:r w:rsidR="00CA6DF3">
        <w:rPr>
          <w:rFonts w:ascii="Times New Roman" w:hAnsi="Times New Roman" w:cs="Times New Roman"/>
          <w:sz w:val="24"/>
          <w:szCs w:val="24"/>
        </w:rPr>
        <w:t xml:space="preserve"> The coefficient for variable F</w:t>
      </w:r>
      <w:r w:rsidR="00FE704C">
        <w:rPr>
          <w:rFonts w:ascii="Times New Roman" w:hAnsi="Times New Roman" w:cs="Times New Roman"/>
          <w:sz w:val="24"/>
          <w:szCs w:val="24"/>
        </w:rPr>
        <w:t xml:space="preserve"> can be interpreted as a one unit change </w:t>
      </w:r>
      <w:r w:rsidR="00CA6DF3">
        <w:rPr>
          <w:rFonts w:ascii="Times New Roman" w:hAnsi="Times New Roman" w:cs="Times New Roman"/>
          <w:sz w:val="24"/>
          <w:szCs w:val="24"/>
        </w:rPr>
        <w:t xml:space="preserve">in </w:t>
      </w:r>
      <w:r w:rsidR="00FE704C">
        <w:rPr>
          <w:rFonts w:ascii="Times New Roman" w:hAnsi="Times New Roman" w:cs="Times New Roman"/>
          <w:sz w:val="24"/>
          <w:szCs w:val="24"/>
        </w:rPr>
        <w:t xml:space="preserve">F equals a </w:t>
      </w:r>
      <w:r w:rsidR="00CA6DF3">
        <w:rPr>
          <w:rFonts w:ascii="Times New Roman" w:hAnsi="Times New Roman" w:cs="Times New Roman"/>
          <w:sz w:val="24"/>
          <w:szCs w:val="24"/>
        </w:rPr>
        <w:t>.105 unit</w:t>
      </w:r>
      <w:r w:rsidR="00FE704C">
        <w:rPr>
          <w:rFonts w:ascii="Times New Roman" w:hAnsi="Times New Roman" w:cs="Times New Roman"/>
          <w:sz w:val="24"/>
          <w:szCs w:val="24"/>
        </w:rPr>
        <w:t xml:space="preserve"> change for dependent variable</w:t>
      </w:r>
      <w:r w:rsidR="00CA6DF3">
        <w:rPr>
          <w:rFonts w:ascii="Times New Roman" w:hAnsi="Times New Roman" w:cs="Times New Roman"/>
          <w:sz w:val="24"/>
          <w:szCs w:val="24"/>
        </w:rPr>
        <w:t xml:space="preserve"> </w:t>
      </w:r>
      <w:r w:rsidR="00CA6DF3">
        <w:rPr>
          <w:rFonts w:ascii="Times New Roman" w:hAnsi="Times New Roman" w:cs="Times New Roman"/>
          <w:i/>
          <w:sz w:val="24"/>
          <w:szCs w:val="24"/>
        </w:rPr>
        <w:t xml:space="preserve">I </w:t>
      </w:r>
      <w:r w:rsidR="00CA6DF3">
        <w:rPr>
          <w:rFonts w:ascii="Times New Roman" w:hAnsi="Times New Roman" w:cs="Times New Roman"/>
          <w:sz w:val="24"/>
          <w:szCs w:val="24"/>
        </w:rPr>
        <w:t>holding</w:t>
      </w:r>
      <w:r w:rsidR="00FE704C">
        <w:rPr>
          <w:rFonts w:ascii="Times New Roman" w:hAnsi="Times New Roman" w:cs="Times New Roman"/>
          <w:sz w:val="24"/>
          <w:szCs w:val="24"/>
        </w:rPr>
        <w:t xml:space="preserve"> all other things constant.</w:t>
      </w:r>
      <w:r w:rsidR="00CA6DF3">
        <w:rPr>
          <w:rFonts w:ascii="Times New Roman" w:hAnsi="Times New Roman" w:cs="Times New Roman"/>
          <w:sz w:val="24"/>
          <w:szCs w:val="24"/>
        </w:rPr>
        <w:t xml:space="preserve"> Similarly, the coefficient for variable C can be interpreted as a one unit change in C equals a .305 unit change for dependent variable </w:t>
      </w:r>
      <w:r w:rsidR="00CA6DF3">
        <w:rPr>
          <w:rFonts w:ascii="Times New Roman" w:hAnsi="Times New Roman" w:cs="Times New Roman"/>
          <w:i/>
          <w:sz w:val="24"/>
          <w:szCs w:val="24"/>
        </w:rPr>
        <w:t>I</w:t>
      </w:r>
      <w:r w:rsidR="00CA6DF3">
        <w:rPr>
          <w:rFonts w:ascii="Times New Roman" w:hAnsi="Times New Roman" w:cs="Times New Roman"/>
          <w:sz w:val="24"/>
          <w:szCs w:val="24"/>
        </w:rPr>
        <w:t xml:space="preserve"> holding all other things constant. Notice how the intercept </w:t>
      </w:r>
      <w:r w:rsidR="00C41626">
        <w:rPr>
          <w:rFonts w:ascii="Times New Roman" w:hAnsi="Times New Roman" w:cs="Times New Roman"/>
          <w:sz w:val="24"/>
          <w:szCs w:val="24"/>
        </w:rPr>
        <w:t xml:space="preserve">is barely significant at the .95 percent level. This raises a concern, given that the intercept is very large. </w:t>
      </w:r>
    </w:p>
    <w:p w:rsidR="00C41626" w:rsidRDefault="00F90752" w:rsidP="00FE704C">
      <w:pPr>
        <w:spacing w:line="480" w:lineRule="auto"/>
        <w:rPr>
          <w:rFonts w:ascii="Times New Roman" w:hAnsi="Times New Roman" w:cs="Times New Roman"/>
          <w:sz w:val="24"/>
          <w:szCs w:val="24"/>
        </w:rPr>
      </w:pPr>
      <w:r>
        <w:rPr>
          <w:noProof/>
          <w:sz w:val="24"/>
          <w:szCs w:val="24"/>
        </w:rPr>
        <mc:AlternateContent>
          <mc:Choice Requires="wpg">
            <w:drawing>
              <wp:anchor distT="0" distB="0" distL="114300" distR="114300" simplePos="0" relativeHeight="251743232" behindDoc="0" locked="0" layoutInCell="1" allowOverlap="1">
                <wp:simplePos x="0" y="0"/>
                <wp:positionH relativeFrom="column">
                  <wp:posOffset>118753</wp:posOffset>
                </wp:positionH>
                <wp:positionV relativeFrom="paragraph">
                  <wp:posOffset>352961</wp:posOffset>
                </wp:positionV>
                <wp:extent cx="2422566" cy="1900052"/>
                <wp:effectExtent l="0" t="38100" r="73025" b="62230"/>
                <wp:wrapNone/>
                <wp:docPr id="40" name="Group 40"/>
                <wp:cNvGraphicFramePr/>
                <a:graphic xmlns:a="http://schemas.openxmlformats.org/drawingml/2006/main">
                  <a:graphicData uri="http://schemas.microsoft.com/office/word/2010/wordprocessingGroup">
                    <wpg:wgp>
                      <wpg:cNvGrpSpPr/>
                      <wpg:grpSpPr>
                        <a:xfrm>
                          <a:off x="0" y="0"/>
                          <a:ext cx="2422566" cy="1900052"/>
                          <a:chOff x="0" y="0"/>
                          <a:chExt cx="2422566" cy="1900052"/>
                        </a:xfrm>
                      </wpg:grpSpPr>
                      <wps:wsp>
                        <wps:cNvPr id="36" name="Straight Arrow Connector 36"/>
                        <wps:cNvCnPr/>
                        <wps:spPr>
                          <a:xfrm flipV="1">
                            <a:off x="0" y="0"/>
                            <a:ext cx="641268" cy="9381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71252" y="1116281"/>
                            <a:ext cx="569463" cy="665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805050" y="106878"/>
                            <a:ext cx="213755" cy="83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805050" y="1045029"/>
                            <a:ext cx="617516" cy="855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6" style="position:absolute;margin-left:9.35pt;margin-top:27.8pt;width:190.75pt;height:149.6pt;z-index:251743232" coordsize="24225,1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">
                <v:shape id="Straight Arrow Connector 36" o:spid="_x0000_s1027" type="#_x0000_t32" style="position:absolute;width:6412;height:9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Straight Arrow Connector 37" o:spid="_x0000_s1028" type="#_x0000_t32" style="position:absolute;left:712;top:11162;width:5695;height:66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29" type="#_x0000_t32" style="position:absolute;left:18050;top:1068;width:2138;height:8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Straight Arrow Connector 39" o:spid="_x0000_s1030" type="#_x0000_t32" style="position:absolute;left:18050;top:10450;width:6175;height:8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group>
            </w:pict>
          </mc:Fallback>
        </mc:AlternateContent>
      </w:r>
      <w:r>
        <w:rPr>
          <w:noProof/>
          <w:sz w:val="24"/>
          <w:szCs w:val="24"/>
        </w:rPr>
        <w:drawing>
          <wp:anchor distT="0" distB="0" distL="114300" distR="114300" simplePos="0" relativeHeight="251738112" behindDoc="1" locked="0" layoutInCell="1" allowOverlap="1" wp14:anchorId="17A7B02E" wp14:editId="171E9D78">
            <wp:simplePos x="0" y="0"/>
            <wp:positionH relativeFrom="column">
              <wp:posOffset>-247650</wp:posOffset>
            </wp:positionH>
            <wp:positionV relativeFrom="paragraph">
              <wp:posOffset>354965</wp:posOffset>
            </wp:positionV>
            <wp:extent cx="3858895" cy="2174240"/>
            <wp:effectExtent l="0" t="0" r="8255" b="0"/>
            <wp:wrapTight wrapText="bothSides">
              <wp:wrapPolygon edited="0">
                <wp:start x="0" y="0"/>
                <wp:lineTo x="0" y="21386"/>
                <wp:lineTo x="21540" y="21386"/>
                <wp:lineTo x="2154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5889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626">
        <w:rPr>
          <w:rFonts w:ascii="Times New Roman" w:hAnsi="Times New Roman" w:cs="Times New Roman"/>
          <w:sz w:val="24"/>
          <w:szCs w:val="24"/>
        </w:rPr>
        <w:tab/>
        <w:t xml:space="preserve">Besides an outlier, the analysis of the residuals highlights the area of concern. </w:t>
      </w:r>
    </w:p>
    <w:p w:rsidR="00F90752" w:rsidRDefault="00F90752" w:rsidP="00F90752">
      <w:pPr>
        <w:spacing w:line="480" w:lineRule="auto"/>
        <w:rPr>
          <w:rFonts w:ascii="Times New Roman" w:hAnsi="Times New Roman" w:cs="Times New Roman"/>
          <w:sz w:val="24"/>
          <w:szCs w:val="24"/>
        </w:rPr>
      </w:pPr>
      <w:r w:rsidRPr="00773CA4">
        <w:rPr>
          <w:rFonts w:ascii="Times New Roman" w:hAnsi="Times New Roman" w:cs="Times New Roman"/>
          <w:sz w:val="24"/>
          <w:szCs w:val="24"/>
        </w:rPr>
        <w:t>At this point in the EDA, checking the models diagnostics</w:t>
      </w:r>
      <w:r>
        <w:rPr>
          <w:rFonts w:ascii="Times New Roman" w:hAnsi="Times New Roman" w:cs="Times New Roman"/>
          <w:sz w:val="24"/>
          <w:szCs w:val="24"/>
        </w:rPr>
        <w:t xml:space="preserve"> is done to validate the OLS assumptions for further assessment </w:t>
      </w:r>
      <w:r w:rsidRPr="00773CA4">
        <w:rPr>
          <w:rFonts w:ascii="Times New Roman" w:hAnsi="Times New Roman" w:cs="Times New Roman"/>
          <w:sz w:val="24"/>
          <w:szCs w:val="24"/>
        </w:rPr>
        <w:t>of the model adequacy.</w:t>
      </w:r>
      <w:r>
        <w:rPr>
          <w:rFonts w:ascii="Times New Roman" w:hAnsi="Times New Roman" w:cs="Times New Roman"/>
          <w:sz w:val="24"/>
          <w:szCs w:val="24"/>
        </w:rPr>
        <w:t xml:space="preserve"> Specifically honing in on the residuals is vital for assessing the presence of heteroscedasticity. Utilizing scatterplots of the variables versus the residuals is a great initial process for detecting heteroscedasticity. The scatter plots capture the relationship of the residuals with the predicted variables. Notice the funnel/cone like scatter of the plots. Scatter plots can be interpreted subjectively, but it is rather apparent that this plot suffers from </w:t>
      </w:r>
      <w:r>
        <w:rPr>
          <w:rFonts w:ascii="Times New Roman" w:hAnsi="Times New Roman" w:cs="Times New Roman"/>
          <w:sz w:val="24"/>
          <w:szCs w:val="24"/>
        </w:rPr>
        <w:lastRenderedPageBreak/>
        <w:t xml:space="preserve">heteroscedasticity. </w:t>
      </w:r>
      <w:r w:rsidR="00D213CC">
        <w:rPr>
          <w:rFonts w:ascii="Times New Roman" w:hAnsi="Times New Roman" w:cs="Times New Roman"/>
          <w:sz w:val="24"/>
          <w:szCs w:val="24"/>
        </w:rPr>
        <w:t xml:space="preserve">The next step is to conduct individual regression models to better understand the issues as hand. </w:t>
      </w:r>
    </w:p>
    <w:p w:rsidR="00932582" w:rsidRDefault="004D59D9" w:rsidP="00F90752">
      <w:pPr>
        <w:spacing w:line="480" w:lineRule="auto"/>
        <w:rPr>
          <w:rFonts w:ascii="Times New Roman" w:hAnsi="Times New Roman" w:cs="Times New Roman"/>
          <w:sz w:val="24"/>
          <w:szCs w:val="24"/>
        </w:rPr>
      </w:pPr>
      <w:r>
        <w:rPr>
          <w:rFonts w:ascii="Times New Roman" w:hAnsi="Times New Roman" w:cs="Times New Roman"/>
          <w:sz w:val="24"/>
          <w:szCs w:val="24"/>
        </w:rPr>
        <w:tab/>
        <w:t>Each of the five firms needs to be analyzed</w:t>
      </w:r>
      <w:r w:rsidR="009E63B7">
        <w:rPr>
          <w:rFonts w:ascii="Times New Roman" w:hAnsi="Times New Roman" w:cs="Times New Roman"/>
          <w:sz w:val="24"/>
          <w:szCs w:val="24"/>
        </w:rPr>
        <w:t xml:space="preserve">, and each will have its own regression equation. This is a new concept in regression modeling for my background. Please refer to the last paragraph of the data section, I fully expect a correlation of the random error terms between the equations. As a result of this inter-correlation, OLS is rendered useless based on violations in the OSL assumptions that result in outputs that are not valid. </w:t>
      </w:r>
      <w:r w:rsidR="00C85944">
        <w:rPr>
          <w:rFonts w:ascii="Times New Roman" w:hAnsi="Times New Roman" w:cs="Times New Roman"/>
          <w:sz w:val="24"/>
          <w:szCs w:val="24"/>
        </w:rPr>
        <w:t>Feasible Generalized Least Squares</w:t>
      </w:r>
      <w:r w:rsidR="009E63B7">
        <w:rPr>
          <w:rFonts w:ascii="Times New Roman" w:hAnsi="Times New Roman" w:cs="Times New Roman"/>
          <w:sz w:val="24"/>
          <w:szCs w:val="24"/>
        </w:rPr>
        <w:t xml:space="preserve"> </w:t>
      </w:r>
      <w:r w:rsidR="00D42546">
        <w:rPr>
          <w:rFonts w:ascii="Times New Roman" w:hAnsi="Times New Roman" w:cs="Times New Roman"/>
          <w:sz w:val="24"/>
          <w:szCs w:val="24"/>
        </w:rPr>
        <w:t xml:space="preserve">(FGLS) </w:t>
      </w:r>
      <w:r w:rsidR="009E63B7">
        <w:rPr>
          <w:rFonts w:ascii="Times New Roman" w:hAnsi="Times New Roman" w:cs="Times New Roman"/>
          <w:sz w:val="24"/>
          <w:szCs w:val="24"/>
        </w:rPr>
        <w:t>is a modeling technique that takes multiple equations and satisfies the standard reg</w:t>
      </w:r>
      <w:r w:rsidR="00D42546">
        <w:rPr>
          <w:rFonts w:ascii="Times New Roman" w:hAnsi="Times New Roman" w:cs="Times New Roman"/>
          <w:sz w:val="24"/>
          <w:szCs w:val="24"/>
        </w:rPr>
        <w:t xml:space="preserve">ression assumptions. Notice that FGLS </w:t>
      </w:r>
      <w:r w:rsidR="009E63B7">
        <w:rPr>
          <w:rFonts w:ascii="Times New Roman" w:hAnsi="Times New Roman" w:cs="Times New Roman"/>
          <w:sz w:val="24"/>
          <w:szCs w:val="24"/>
        </w:rPr>
        <w:t>does not satisfy the OLS assumption but rather the standard regression assumptions. Through the next section, I will demonstrate OLS</w:t>
      </w:r>
      <w:r w:rsidR="00D42546">
        <w:rPr>
          <w:rFonts w:ascii="Times New Roman" w:hAnsi="Times New Roman" w:cs="Times New Roman"/>
          <w:sz w:val="24"/>
          <w:szCs w:val="24"/>
        </w:rPr>
        <w:t xml:space="preserve"> and FGLS</w:t>
      </w:r>
      <w:r w:rsidR="009E63B7">
        <w:rPr>
          <w:rFonts w:ascii="Times New Roman" w:hAnsi="Times New Roman" w:cs="Times New Roman"/>
          <w:sz w:val="24"/>
          <w:szCs w:val="24"/>
        </w:rPr>
        <w:t xml:space="preserve"> for each equation. The overarching goal is to utilize a modeling technique that is appropriate for dealing with the heteroscedasticity of the equations, and produce viable output to draw conclusions and recommendations.     </w:t>
      </w:r>
    </w:p>
    <w:p w:rsidR="00441A25" w:rsidRDefault="00441A25" w:rsidP="00F90752">
      <w:pPr>
        <w:spacing w:line="480" w:lineRule="auto"/>
        <w:rPr>
          <w:rFonts w:ascii="Times New Roman" w:hAnsi="Times New Roman" w:cs="Times New Roman"/>
          <w:sz w:val="24"/>
          <w:szCs w:val="24"/>
        </w:rPr>
      </w:pPr>
      <w:r>
        <w:rPr>
          <w:rFonts w:ascii="Times New Roman" w:hAnsi="Times New Roman" w:cs="Times New Roman"/>
          <w:sz w:val="24"/>
          <w:szCs w:val="24"/>
          <w:u w:val="single"/>
        </w:rPr>
        <w:t>Firm 1: General Motors (GM)</w:t>
      </w:r>
    </w:p>
    <w:p w:rsidR="00441A25" w:rsidRDefault="00441A25" w:rsidP="00F907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dataset, GM was hit hard by the initial effects of The Great Depression, but grew strongly at the end of the time period. Initially, consumers could not purchase the primary products supplied by GM but as time progressed the US government purchased large amounts of tanks, vehicles, and other GM products. As a result, this jump started profitability for GM and sustained as consumers gained back the purchasing power post World War II. The initial OLS regression output demonstrates a strong model. </w:t>
      </w:r>
      <w:r w:rsidR="000E70A6">
        <w:rPr>
          <w:rFonts w:ascii="Times New Roman" w:hAnsi="Times New Roman" w:cs="Times New Roman"/>
          <w:sz w:val="24"/>
          <w:szCs w:val="24"/>
        </w:rPr>
        <w:t xml:space="preserve">In appendix </w:t>
      </w:r>
      <w:r>
        <w:rPr>
          <w:rFonts w:ascii="Times New Roman" w:hAnsi="Times New Roman" w:cs="Times New Roman"/>
          <w:sz w:val="24"/>
          <w:szCs w:val="24"/>
        </w:rPr>
        <w:t>1</w:t>
      </w:r>
      <w:r w:rsidR="000E70A6">
        <w:rPr>
          <w:rFonts w:ascii="Times New Roman" w:hAnsi="Times New Roman" w:cs="Times New Roman"/>
          <w:sz w:val="24"/>
          <w:szCs w:val="24"/>
        </w:rPr>
        <w:t>, one will find the SAS output that</w:t>
      </w:r>
      <w:r>
        <w:rPr>
          <w:rFonts w:ascii="Times New Roman" w:hAnsi="Times New Roman" w:cs="Times New Roman"/>
          <w:sz w:val="24"/>
          <w:szCs w:val="24"/>
        </w:rPr>
        <w:t xml:space="preserve"> shows that the initial p-value for the f-value is strong as well as the f-value itself</w:t>
      </w:r>
      <w:r w:rsidR="000E70A6">
        <w:rPr>
          <w:rFonts w:ascii="Times New Roman" w:hAnsi="Times New Roman" w:cs="Times New Roman"/>
          <w:sz w:val="24"/>
          <w:szCs w:val="24"/>
        </w:rPr>
        <w:t xml:space="preserve">. In addition, the </w:t>
      </w:r>
      <w:r w:rsidR="000E70A6">
        <w:rPr>
          <w:rFonts w:ascii="Times New Roman" w:hAnsi="Times New Roman" w:cs="Times New Roman"/>
          <w:sz w:val="24"/>
          <w:szCs w:val="24"/>
        </w:rPr>
        <w:lastRenderedPageBreak/>
        <w:t xml:space="preserve">r-square is strong and the coefficients are statistically significant. On the surface this OLS model looks great, but one must analyze the diagnostics to validate the assumptions of OLS.  </w:t>
      </w:r>
    </w:p>
    <w:tbl>
      <w:tblPr>
        <w:tblpPr w:leftFromText="180" w:rightFromText="180" w:vertAnchor="text" w:horzAnchor="margin" w:tblpY="5188"/>
        <w:tblW w:w="0" w:type="auto"/>
        <w:tblCellMar>
          <w:left w:w="0" w:type="dxa"/>
          <w:right w:w="0" w:type="dxa"/>
        </w:tblCellMar>
        <w:tblLook w:val="0000" w:firstRow="0" w:lastRow="0" w:firstColumn="0" w:lastColumn="0" w:noHBand="0" w:noVBand="0"/>
      </w:tblPr>
      <w:tblGrid>
        <w:gridCol w:w="365"/>
        <w:gridCol w:w="809"/>
        <w:gridCol w:w="809"/>
        <w:gridCol w:w="745"/>
        <w:gridCol w:w="745"/>
        <w:gridCol w:w="745"/>
      </w:tblGrid>
      <w:tr w:rsidR="00D42546" w:rsidTr="00D42546">
        <w:trPr>
          <w:cantSplit/>
          <w:tblHeader/>
        </w:trPr>
        <w:tc>
          <w:tcPr>
            <w:tcW w:w="0" w:type="auto"/>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Cross Model Covariance</w:t>
            </w:r>
          </w:p>
        </w:tc>
      </w:tr>
      <w:tr w:rsidR="00D42546" w:rsidTr="00D42546">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GM</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US</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GM</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8423.88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-332.655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714.74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148.443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-2614.2</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CH</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-332.65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176.320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-25.15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15.655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491.9</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714.74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-25.148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777.45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207.587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1064.6</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WE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148.44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15.655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207.59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104.308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642.6</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US</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-2614.19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491.857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1064.65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642.571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10466.4</w:t>
            </w:r>
          </w:p>
        </w:tc>
      </w:tr>
    </w:tbl>
    <w:p w:rsidR="00140B05" w:rsidRDefault="00073B3F" w:rsidP="00F90752">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9376" behindDoc="1" locked="0" layoutInCell="1" allowOverlap="1" wp14:anchorId="35802C9D" wp14:editId="113C4700">
                <wp:simplePos x="0" y="0"/>
                <wp:positionH relativeFrom="column">
                  <wp:posOffset>35626</wp:posOffset>
                </wp:positionH>
                <wp:positionV relativeFrom="paragraph">
                  <wp:posOffset>0</wp:posOffset>
                </wp:positionV>
                <wp:extent cx="3776353" cy="2125683"/>
                <wp:effectExtent l="0" t="0" r="14605" b="8255"/>
                <wp:wrapTight wrapText="bothSides">
                  <wp:wrapPolygon edited="0">
                    <wp:start x="0" y="0"/>
                    <wp:lineTo x="0" y="21490"/>
                    <wp:lineTo x="21575" y="21490"/>
                    <wp:lineTo x="21575"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3776353" cy="2125683"/>
                          <a:chOff x="0" y="0"/>
                          <a:chExt cx="3776353" cy="2125683"/>
                        </a:xfrm>
                      </wpg:grpSpPr>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76353" cy="2125683"/>
                          </a:xfrm>
                          <a:prstGeom prst="rect">
                            <a:avLst/>
                          </a:prstGeom>
                          <a:noFill/>
                          <a:ln>
                            <a:noFill/>
                          </a:ln>
                        </pic:spPr>
                      </pic:pic>
                      <wps:wsp>
                        <wps:cNvPr id="10" name="Straight Arrow Connector 10"/>
                        <wps:cNvCnPr/>
                        <wps:spPr>
                          <a:xfrm flipV="1">
                            <a:off x="451262" y="178130"/>
                            <a:ext cx="1045029" cy="760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51262" y="1021278"/>
                            <a:ext cx="641268" cy="843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3230088" y="629392"/>
                            <a:ext cx="261257" cy="21375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515096" y="178130"/>
                            <a:ext cx="260985" cy="2133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2.8pt;margin-top:0;width:297.35pt;height:167.4pt;z-index:-251567104" coordsize="37763,21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">
                <v:shape id="Picture 7" o:spid="_x0000_s1027" type="#_x0000_t75" style="position:absolute;width:37763;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o4KTAAAAA2gAAAA8AAABkcnMvZG93bnJldi54bWxEj0FrAjEUhO8F/0N4greaVbCV1SiilHoq&#10;1Ba8PjfPzWLysiRR479vCoUeh5n5hlmus7PiRiF2nhVMxhUI4sbrjlsF319vz3MQMSFrtJ5JwYMi&#10;rFeDpyXW2t/5k26H1IoC4VijApNSX0sZG0MO49j3xMU7++AwFRlaqQPeC9xZOa2qF+mw47JgsKet&#10;oeZyuDoFwTRd3k0+3k+W5PTIub/azUyp0TBvFiAS5fQf/mvvtYJX+L1SboBc/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CjgpMAAAADaAAAADwAAAAAAAAAAAAAAAACfAgAA&#10;ZHJzL2Rvd25yZXYueG1sUEsFBgAAAAAEAAQA9wAAAIwDAAAAAA==&#10;">
                  <v:imagedata r:id="rId27" o:title=""/>
                  <v:path arrowok="t"/>
                </v:shape>
                <v:shape id="Straight Arrow Connector 10" o:spid="_x0000_s1028" type="#_x0000_t32" style="position:absolute;left:4512;top:1781;width:10450;height:7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4" o:spid="_x0000_s1029" type="#_x0000_t32" style="position:absolute;left:4512;top:10212;width:6413;height:8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oval id="Oval 15" o:spid="_x0000_s1030" style="position:absolute;left:32300;top:6293;width:2613;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8hb8A&#10;AADbAAAADwAAAGRycy9kb3ducmV2LnhtbERPy6rCMBDdX/Afwgjurqnii2oUryC4EnyAuBuasS0m&#10;k9Lk2vr3RhDczeE8Z7FqrREPqn3pWMGgn4AgzpwuOVdwPm1/ZyB8QNZoHJOCJ3lYLTs/C0y1a/hA&#10;j2PIRQxhn6KCIoQqldJnBVn0fVcRR+7maoshwjqXusYmhlsjh0kykRZLjg0FVrQpKLsf/62C0c6O&#10;9uZ5aPi6NYY3w4ud/l2U6nXb9RxEoDZ8xR/3Tsf5Y3j/E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x3yFvwAAANsAAAAPAAAAAAAAAAAAAAAAAJgCAABkcnMvZG93bnJl&#10;di54bWxQSwUGAAAAAAQABAD1AAAAhAMAAAAA&#10;" filled="f" strokecolor="#243f60 [1604]" strokeweight="2pt"/>
                <v:oval id="Oval 16" o:spid="_x0000_s1031" style="position:absolute;left:35150;top:1781;width:2610;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i8sAA&#10;AADbAAAADwAAAGRycy9kb3ducmV2LnhtbERPTYvCMBC9L/gfwgh7W1Ol1KUaRQWhJ6G6IN6GZrYt&#10;m0xKE2399xthYW/zeJ+z3o7WiAf1vnWsYD5LQBBXTrdcK/i6HD8+QfiArNE4JgVP8rDdTN7WmGs3&#10;cEmPc6hFDGGfo4ImhC6X0lcNWfQz1xFH7tv1FkOEfS11j0MMt0YukiSTFluODQ12dGio+jnfrYK0&#10;sOnJPMuBb0dj+LC42uX+qtT7dNytQAQaw7/4z13oOD+D1y/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Xi8sAAAADbAAAADwAAAAAAAAAAAAAAAACYAgAAZHJzL2Rvd25y&#10;ZXYueG1sUEsFBgAAAAAEAAQA9QAAAIUDAAAAAA==&#10;" filled="f" strokecolor="#243f60 [1604]" strokeweight="2pt"/>
                <w10:wrap type="tight"/>
              </v:group>
            </w:pict>
          </mc:Fallback>
        </mc:AlternateContent>
      </w:r>
      <w:r w:rsidR="00441A25">
        <w:rPr>
          <w:rFonts w:ascii="Times New Roman" w:hAnsi="Times New Roman" w:cs="Times New Roman"/>
          <w:sz w:val="24"/>
          <w:szCs w:val="24"/>
        </w:rPr>
        <w:t xml:space="preserve"> </w:t>
      </w:r>
      <w:r>
        <w:rPr>
          <w:rFonts w:ascii="Times New Roman" w:hAnsi="Times New Roman" w:cs="Times New Roman"/>
          <w:sz w:val="24"/>
          <w:szCs w:val="24"/>
        </w:rPr>
        <w:t xml:space="preserve">The residual </w:t>
      </w:r>
      <w:proofErr w:type="gramStart"/>
      <w:r>
        <w:rPr>
          <w:rFonts w:ascii="Times New Roman" w:hAnsi="Times New Roman" w:cs="Times New Roman"/>
          <w:sz w:val="24"/>
          <w:szCs w:val="24"/>
        </w:rPr>
        <w:t>plot shows heteroscedasticity for the variable F, and notice</w:t>
      </w:r>
      <w:proofErr w:type="gramEnd"/>
      <w:r>
        <w:rPr>
          <w:rFonts w:ascii="Times New Roman" w:hAnsi="Times New Roman" w:cs="Times New Roman"/>
          <w:sz w:val="24"/>
          <w:szCs w:val="24"/>
        </w:rPr>
        <w:t xml:space="preserve"> the two outliers in vari</w:t>
      </w:r>
      <w:r w:rsidR="00A25364">
        <w:rPr>
          <w:rFonts w:ascii="Times New Roman" w:hAnsi="Times New Roman" w:cs="Times New Roman"/>
          <w:sz w:val="24"/>
          <w:szCs w:val="24"/>
        </w:rPr>
        <w:t>able C. While the model is very appealing at first glance,</w:t>
      </w:r>
      <w:r w:rsidR="00A25364" w:rsidRPr="00A25364">
        <w:rPr>
          <w:rFonts w:ascii="Times New Roman" w:hAnsi="Times New Roman" w:cs="Times New Roman"/>
          <w:sz w:val="24"/>
          <w:szCs w:val="24"/>
        </w:rPr>
        <w:t xml:space="preserve"> </w:t>
      </w:r>
      <w:r w:rsidR="00A25364">
        <w:rPr>
          <w:rFonts w:ascii="Times New Roman" w:hAnsi="Times New Roman" w:cs="Times New Roman"/>
          <w:sz w:val="24"/>
          <w:szCs w:val="24"/>
        </w:rPr>
        <w:t>it can be concluded that the model suffers from heteroscedasticity and a different approach will be needed.</w:t>
      </w:r>
      <w:r w:rsidR="00140B05">
        <w:rPr>
          <w:rFonts w:ascii="Times New Roman" w:hAnsi="Times New Roman" w:cs="Times New Roman"/>
          <w:sz w:val="24"/>
          <w:szCs w:val="24"/>
        </w:rPr>
        <w:t xml:space="preserve"> Furthermore appendix 1 shows the output from </w:t>
      </w:r>
      <w:proofErr w:type="spellStart"/>
      <w:r w:rsidR="00140B05">
        <w:rPr>
          <w:rFonts w:ascii="Times New Roman" w:hAnsi="Times New Roman" w:cs="Times New Roman"/>
          <w:sz w:val="24"/>
          <w:szCs w:val="24"/>
        </w:rPr>
        <w:t>Proc</w:t>
      </w:r>
      <w:proofErr w:type="spellEnd"/>
      <w:r w:rsidR="00140B05">
        <w:rPr>
          <w:rFonts w:ascii="Times New Roman" w:hAnsi="Times New Roman" w:cs="Times New Roman"/>
          <w:sz w:val="24"/>
          <w:szCs w:val="24"/>
        </w:rPr>
        <w:t xml:space="preserve"> </w:t>
      </w:r>
      <w:proofErr w:type="spellStart"/>
      <w:r w:rsidR="00140B05">
        <w:rPr>
          <w:rFonts w:ascii="Times New Roman" w:hAnsi="Times New Roman" w:cs="Times New Roman"/>
          <w:sz w:val="24"/>
          <w:szCs w:val="24"/>
        </w:rPr>
        <w:t>Reg</w:t>
      </w:r>
      <w:proofErr w:type="spellEnd"/>
      <w:r w:rsidR="00140B05">
        <w:rPr>
          <w:rFonts w:ascii="Times New Roman" w:hAnsi="Times New Roman" w:cs="Times New Roman"/>
          <w:sz w:val="24"/>
          <w:szCs w:val="24"/>
        </w:rPr>
        <w:t xml:space="preserve"> in SAS, and visually demonstrates that </w:t>
      </w:r>
      <w:r w:rsidR="00140B05">
        <w:rPr>
          <w:rFonts w:ascii="Times New Roman" w:hAnsi="Times New Roman" w:cs="Times New Roman"/>
          <w:sz w:val="24"/>
          <w:szCs w:val="24"/>
          <w:u w:val="single"/>
        </w:rPr>
        <w:t>all</w:t>
      </w:r>
      <w:r w:rsidR="00140B05">
        <w:rPr>
          <w:rFonts w:ascii="Times New Roman" w:hAnsi="Times New Roman" w:cs="Times New Roman"/>
          <w:sz w:val="24"/>
          <w:szCs w:val="24"/>
        </w:rPr>
        <w:t xml:space="preserve"> the OLS fitted models suffer from heteroscedasticity when analyzing the scatter plots of the residuals.  </w:t>
      </w:r>
    </w:p>
    <w:tbl>
      <w:tblPr>
        <w:tblpPr w:leftFromText="180" w:rightFromText="180" w:vertAnchor="text" w:horzAnchor="margin" w:tblpXSpec="right" w:tblpY="2432"/>
        <w:tblW w:w="0" w:type="auto"/>
        <w:tblLayout w:type="fixed"/>
        <w:tblCellMar>
          <w:left w:w="0" w:type="dxa"/>
          <w:right w:w="0" w:type="dxa"/>
        </w:tblCellMar>
        <w:tblLook w:val="0000" w:firstRow="0" w:lastRow="0" w:firstColumn="0" w:lastColumn="0" w:noHBand="0" w:noVBand="0"/>
      </w:tblPr>
      <w:tblGrid>
        <w:gridCol w:w="372"/>
        <w:gridCol w:w="834"/>
        <w:gridCol w:w="834"/>
        <w:gridCol w:w="834"/>
        <w:gridCol w:w="770"/>
        <w:gridCol w:w="844"/>
      </w:tblGrid>
      <w:tr w:rsidR="00D42546" w:rsidTr="00D42546">
        <w:trPr>
          <w:cantSplit/>
          <w:tblHeader/>
        </w:trPr>
        <w:tc>
          <w:tcPr>
            <w:tcW w:w="4488"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Cross Model Correlation</w:t>
            </w:r>
          </w:p>
        </w:tc>
      </w:tr>
      <w:tr w:rsidR="00D42546" w:rsidTr="00D42546">
        <w:trPr>
          <w:cantSplit/>
          <w:tblHeader/>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GM</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GE</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WE</w:t>
            </w:r>
          </w:p>
        </w:tc>
        <w:tc>
          <w:tcPr>
            <w:tcW w:w="8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US</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GM</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-0.27295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0.27929</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0.15836</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-0.27841</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CH</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-0.27295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-0.06792</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0.11544</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36207</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GE</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0.27929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-0.06792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72896</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37323</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WE</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0.15836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0.11544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72896</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61499</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US</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-0.27841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36207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37323</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61499</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522871" w:rsidRDefault="00A25364" w:rsidP="00F907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40B05">
        <w:rPr>
          <w:rFonts w:ascii="Times New Roman" w:hAnsi="Times New Roman" w:cs="Times New Roman"/>
          <w:sz w:val="24"/>
          <w:szCs w:val="24"/>
        </w:rPr>
        <w:tab/>
      </w:r>
      <w:r>
        <w:rPr>
          <w:rFonts w:ascii="Times New Roman" w:hAnsi="Times New Roman" w:cs="Times New Roman"/>
          <w:sz w:val="24"/>
          <w:szCs w:val="24"/>
        </w:rPr>
        <w:t xml:space="preserve">SUR has been </w:t>
      </w:r>
      <w:r w:rsidR="00642BE3">
        <w:rPr>
          <w:rFonts w:ascii="Times New Roman" w:hAnsi="Times New Roman" w:cs="Times New Roman"/>
          <w:sz w:val="24"/>
          <w:szCs w:val="24"/>
        </w:rPr>
        <w:t>used to analyze the correlation of t</w:t>
      </w:r>
      <w:r w:rsidR="00140B05">
        <w:rPr>
          <w:rFonts w:ascii="Times New Roman" w:hAnsi="Times New Roman" w:cs="Times New Roman"/>
          <w:sz w:val="24"/>
          <w:szCs w:val="24"/>
        </w:rPr>
        <w:t>he random errors, which saves</w:t>
      </w:r>
      <w:r w:rsidR="00642BE3">
        <w:rPr>
          <w:rFonts w:ascii="Times New Roman" w:hAnsi="Times New Roman" w:cs="Times New Roman"/>
          <w:sz w:val="24"/>
          <w:szCs w:val="24"/>
        </w:rPr>
        <w:t xml:space="preserve"> time from having to analyze each variable by itself.</w:t>
      </w:r>
      <w:r w:rsidR="00647383">
        <w:rPr>
          <w:rFonts w:ascii="Times New Roman" w:hAnsi="Times New Roman" w:cs="Times New Roman"/>
          <w:sz w:val="24"/>
          <w:szCs w:val="24"/>
        </w:rPr>
        <w:t xml:space="preserve"> Essentially, the variables are stacked in a matric and the covariance is calculated.  </w:t>
      </w:r>
      <w:r w:rsidR="00642BE3">
        <w:rPr>
          <w:rFonts w:ascii="Times New Roman" w:hAnsi="Times New Roman" w:cs="Times New Roman"/>
          <w:sz w:val="24"/>
          <w:szCs w:val="24"/>
        </w:rPr>
        <w:t xml:space="preserve"> </w:t>
      </w:r>
      <w:r w:rsidR="00647383">
        <w:rPr>
          <w:rFonts w:ascii="Times New Roman" w:hAnsi="Times New Roman" w:cs="Times New Roman"/>
          <w:sz w:val="24"/>
          <w:szCs w:val="24"/>
        </w:rPr>
        <w:t>The cross</w:t>
      </w:r>
      <w:r w:rsidR="00D42546">
        <w:rPr>
          <w:rFonts w:ascii="Times New Roman" w:hAnsi="Times New Roman" w:cs="Times New Roman"/>
          <w:sz w:val="24"/>
          <w:szCs w:val="24"/>
        </w:rPr>
        <w:t xml:space="preserve"> model covariance is</w:t>
      </w:r>
      <w:r w:rsidR="00647383">
        <w:rPr>
          <w:rFonts w:ascii="Times New Roman" w:hAnsi="Times New Roman" w:cs="Times New Roman"/>
          <w:sz w:val="24"/>
          <w:szCs w:val="24"/>
        </w:rPr>
        <w:t xml:space="preserve"> the Mean Square error of each variable along with the covariance between the variables. </w:t>
      </w:r>
      <w:r w:rsidR="00522871">
        <w:rPr>
          <w:rFonts w:ascii="Times New Roman" w:hAnsi="Times New Roman" w:cs="Times New Roman"/>
          <w:sz w:val="24"/>
          <w:szCs w:val="24"/>
        </w:rPr>
        <w:t xml:space="preserve"> The cross model correlation is where I draw the conclusion about the stacked models being correlated. </w:t>
      </w:r>
      <w:r w:rsidR="00647383">
        <w:rPr>
          <w:rFonts w:ascii="Times New Roman" w:hAnsi="Times New Roman" w:cs="Times New Roman"/>
          <w:sz w:val="24"/>
          <w:szCs w:val="24"/>
        </w:rPr>
        <w:t xml:space="preserve"> </w:t>
      </w:r>
      <w:r w:rsidR="00522871">
        <w:rPr>
          <w:rFonts w:ascii="Times New Roman" w:hAnsi="Times New Roman" w:cs="Times New Roman"/>
          <w:sz w:val="24"/>
          <w:szCs w:val="24"/>
        </w:rPr>
        <w:t xml:space="preserve">As can be seen from the highlighted cells, US steel is mildly correlated with Chrysler and General Electric. This </w:t>
      </w:r>
      <w:r w:rsidR="00522871">
        <w:rPr>
          <w:rFonts w:ascii="Times New Roman" w:hAnsi="Times New Roman" w:cs="Times New Roman"/>
          <w:sz w:val="24"/>
          <w:szCs w:val="24"/>
        </w:rPr>
        <w:lastRenderedPageBreak/>
        <w:t xml:space="preserve">comes as no surprise based on the world events at the time. US steel supplied the raw metals for GE and WE to use in production during the war. In addition, </w:t>
      </w:r>
      <w:r w:rsidR="004332E7">
        <w:rPr>
          <w:rFonts w:ascii="Times New Roman" w:hAnsi="Times New Roman" w:cs="Times New Roman"/>
          <w:sz w:val="24"/>
          <w:szCs w:val="24"/>
        </w:rPr>
        <w:t xml:space="preserve">General Electric and Westinghouse have a strong inter-correlation. I expected this for two reasons; first, they both compete in the same industry, secondly, both supplied major components during the war and both were strong brands after the war in the reconstruction efforts.  At first glance, I would have expected GM and CH to be related. In reality, the companies did play a major role in this time period, but they supplied different goods which led to differentiation. </w:t>
      </w:r>
      <w:r w:rsidR="00962BAA">
        <w:rPr>
          <w:rFonts w:ascii="Times New Roman" w:hAnsi="Times New Roman" w:cs="Times New Roman"/>
          <w:sz w:val="24"/>
          <w:szCs w:val="24"/>
        </w:rPr>
        <w:t xml:space="preserve">The seemingly unrelated regression model has a strong adjusted r-squared and proves to be a solid model. </w:t>
      </w:r>
    </w:p>
    <w:p w:rsidR="00DF7A76" w:rsidRDefault="001B59C4" w:rsidP="00F907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Feasible Generalized Least Squares (FGLS) will be used to fit the model in order</w:t>
      </w:r>
      <w:r w:rsidR="00BF31CF">
        <w:rPr>
          <w:rFonts w:ascii="Times New Roman" w:hAnsi="Times New Roman" w:cs="Times New Roman"/>
          <w:sz w:val="24"/>
          <w:szCs w:val="24"/>
        </w:rPr>
        <w:t xml:space="preserve"> to relax the assumptions for regression analysis. </w:t>
      </w:r>
      <w:r>
        <w:rPr>
          <w:rFonts w:ascii="Times New Roman" w:hAnsi="Times New Roman" w:cs="Times New Roman"/>
          <w:sz w:val="24"/>
          <w:szCs w:val="24"/>
        </w:rPr>
        <w:t xml:space="preserve">Sigma is often unknown and needs to be estimated, this is where FGLS estimates the coefficients. Appendix 2 shows the output </w:t>
      </w:r>
      <w:r w:rsidR="00BF31CF">
        <w:rPr>
          <w:rFonts w:ascii="Times New Roman" w:hAnsi="Times New Roman" w:cs="Times New Roman"/>
          <w:sz w:val="24"/>
          <w:szCs w:val="24"/>
        </w:rPr>
        <w:t xml:space="preserve">from fitting the FGLS to each variable. It can be seen that for the GM model the intercept is smaller and the variables have more impact. The Chrysler model also has a smaller intercept, which gives the variables more impact in the model. </w:t>
      </w:r>
      <w:r w:rsidR="00BF6214">
        <w:rPr>
          <w:rFonts w:ascii="Times New Roman" w:hAnsi="Times New Roman" w:cs="Times New Roman"/>
          <w:sz w:val="24"/>
          <w:szCs w:val="24"/>
        </w:rPr>
        <w:t xml:space="preserve">For the General Electric, the FGLS model does not do much. The standard errors decrease somewhat, but the model does not improve that much. </w:t>
      </w:r>
      <w:r w:rsidR="00F5632B">
        <w:rPr>
          <w:rFonts w:ascii="Times New Roman" w:hAnsi="Times New Roman" w:cs="Times New Roman"/>
          <w:sz w:val="24"/>
          <w:szCs w:val="24"/>
        </w:rPr>
        <w:t xml:space="preserve">Similarly, WE </w:t>
      </w:r>
      <w:proofErr w:type="gramStart"/>
      <w:r w:rsidR="00F5632B">
        <w:rPr>
          <w:rFonts w:ascii="Times New Roman" w:hAnsi="Times New Roman" w:cs="Times New Roman"/>
          <w:sz w:val="24"/>
          <w:szCs w:val="24"/>
        </w:rPr>
        <w:t>has</w:t>
      </w:r>
      <w:proofErr w:type="gramEnd"/>
      <w:r w:rsidR="00F5632B">
        <w:rPr>
          <w:rFonts w:ascii="Times New Roman" w:hAnsi="Times New Roman" w:cs="Times New Roman"/>
          <w:sz w:val="24"/>
          <w:szCs w:val="24"/>
        </w:rPr>
        <w:t xml:space="preserve"> a lower standard error but the model does not improve. The standard errors for the US steel model decrease more significantly, but the models remain similar. By fitting the data to a FGLS model, it relaxes the regression assumptions and the model is validated. This is a major accomplishment because the data drove the modeling decision process, which is</w:t>
      </w:r>
      <w:r w:rsidR="00962BAA">
        <w:rPr>
          <w:rFonts w:ascii="Times New Roman" w:hAnsi="Times New Roman" w:cs="Times New Roman"/>
          <w:sz w:val="24"/>
          <w:szCs w:val="24"/>
        </w:rPr>
        <w:t xml:space="preserve"> a</w:t>
      </w:r>
      <w:r w:rsidR="00F5632B">
        <w:rPr>
          <w:rFonts w:ascii="Times New Roman" w:hAnsi="Times New Roman" w:cs="Times New Roman"/>
          <w:sz w:val="24"/>
          <w:szCs w:val="24"/>
        </w:rPr>
        <w:t xml:space="preserve"> core objective for any EDA. </w:t>
      </w: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962BAA"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w:t>
      </w:r>
      <w:proofErr w:type="gramStart"/>
      <w:r>
        <w:rPr>
          <w:rFonts w:ascii="Times New Roman" w:hAnsi="Times New Roman" w:cs="Times New Roman"/>
          <w:sz w:val="24"/>
          <w:szCs w:val="24"/>
        </w:rPr>
        <w:t>permitting,</w:t>
      </w:r>
      <w:proofErr w:type="gramEnd"/>
      <w:r>
        <w:rPr>
          <w:rFonts w:ascii="Times New Roman" w:hAnsi="Times New Roman" w:cs="Times New Roman"/>
          <w:sz w:val="24"/>
          <w:szCs w:val="24"/>
        </w:rPr>
        <w:t xml:space="preserve"> it would be great to utilize the heteroscedasticity diagnostic tests to further validate this data set.</w:t>
      </w:r>
    </w:p>
    <w:p w:rsidR="00E53C39" w:rsidRDefault="00962BAA"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be an absolute party to analyze other companies from different countries and compare their data output during this time period. Countries of interest would include Japan, Germany, Australia, New Zealand, and Switzerland. From this study, one could ascertain from an economic standpoint the winning and losing economies.  </w:t>
      </w:r>
    </w:p>
    <w:p w:rsidR="00E53C39" w:rsidRDefault="00861F83"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Economists often compare the Great Recession to The Great Depression, and one could analyze the same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data for these different time periods and look for similar trends. </w:t>
      </w:r>
    </w:p>
    <w:p w:rsidR="00861F83"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861F83">
        <w:rPr>
          <w:rFonts w:ascii="Times New Roman" w:hAnsi="Times New Roman" w:cs="Times New Roman"/>
          <w:sz w:val="24"/>
          <w:szCs w:val="24"/>
        </w:rPr>
        <w:t>economists would gather pertinent information in regard to economic recovery macroeconomic events.</w:t>
      </w:r>
    </w:p>
    <w:p w:rsidR="00012B0B" w:rsidRDefault="00902DF0" w:rsidP="00E53C3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CB1D75" w:rsidRPr="00064D04"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   </w:t>
      </w:r>
    </w:p>
    <w:p w:rsidR="004C4073" w:rsidRDefault="004C4073"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References</w:t>
      </w:r>
    </w:p>
    <w:p w:rsidR="00012B0B" w:rsidRDefault="00841468"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sidRPr="00064D04">
        <w:rPr>
          <w:rFonts w:ascii="Times New Roman" w:hAnsi="Times New Roman" w:cs="Times New Roman"/>
          <w:sz w:val="24"/>
          <w:szCs w:val="24"/>
        </w:rPr>
        <w:t>Ajmani,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012B0B" w:rsidRDefault="00012B0B" w:rsidP="00012B0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Aaron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"Logistic Regression."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University of Oregon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26 Jan. 2013. </w:t>
      </w:r>
      <w:r>
        <w:rPr>
          <w:rFonts w:ascii="Times New Roman" w:hAnsi="Times New Roman" w:cs="Times New Roman"/>
          <w:sz w:val="24"/>
          <w:szCs w:val="24"/>
        </w:rPr>
        <w:lastRenderedPageBreak/>
        <w:t>&lt;http://pages.uoregon.edu/aarong/teaching/G4075_Outline/node16.html&gt;.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Allison, Paul David. </w:t>
      </w:r>
      <w:proofErr w:type="gramStart"/>
      <w:r>
        <w:rPr>
          <w:rFonts w:ascii="Times New Roman" w:hAnsi="Times New Roman" w:cs="Times New Roman"/>
          <w:i/>
          <w:iCs/>
          <w:sz w:val="24"/>
          <w:szCs w:val="24"/>
        </w:rPr>
        <w:t>Logistic regression using SAS theory and application, second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Cary, N.C.: SAS Institute, 2012. Print.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Doyle, Alison. </w:t>
      </w:r>
      <w:proofErr w:type="gramStart"/>
      <w:r>
        <w:rPr>
          <w:rFonts w:ascii="Times New Roman" w:hAnsi="Times New Roman" w:cs="Times New Roman"/>
          <w:sz w:val="24"/>
          <w:szCs w:val="24"/>
        </w:rPr>
        <w:t>"Unemployment Benefits."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Job Search, Interview &amp; Employment Advice from About.com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22 Jan. 2013. &lt;http://jobsearch.about.com/cs/unemployment/a/unemployment.htm&gt;.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"Logistic Regression."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Statistics Solutions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UCLA,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26 Jan. 2013. &lt;http://www.ats.ucla.edu/stat/stata/dae/zinb.htm&gt;.</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Van Horn, Carl, and Cliff </w:t>
      </w:r>
      <w:proofErr w:type="spellStart"/>
      <w:r>
        <w:rPr>
          <w:rFonts w:ascii="Times New Roman" w:hAnsi="Times New Roman" w:cs="Times New Roman"/>
          <w:sz w:val="24"/>
          <w:szCs w:val="24"/>
        </w:rPr>
        <w:t>Zukin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"Unemployed Workers and the Great Recession."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Work Trends Reports, 2009-2010</w:t>
      </w:r>
      <w:r>
        <w:rPr>
          <w:rFonts w:ascii="Times New Roman" w:hAnsi="Times New Roman" w:cs="Times New Roman"/>
          <w:sz w:val="24"/>
          <w:szCs w:val="24"/>
        </w:rPr>
        <w:t xml:space="preserve"> 1.1 (2010): 1-19. </w:t>
      </w:r>
      <w:proofErr w:type="gramStart"/>
      <w:r>
        <w:rPr>
          <w:rFonts w:ascii="Times New Roman" w:hAnsi="Times New Roman" w:cs="Times New Roman"/>
          <w:i/>
          <w:iCs/>
          <w:sz w:val="24"/>
          <w:szCs w:val="24"/>
        </w:rPr>
        <w:t xml:space="preserve">John J. </w:t>
      </w:r>
      <w:proofErr w:type="spellStart"/>
      <w:r>
        <w:rPr>
          <w:rFonts w:ascii="Times New Roman" w:hAnsi="Times New Roman" w:cs="Times New Roman"/>
          <w:i/>
          <w:iCs/>
          <w:sz w:val="24"/>
          <w:szCs w:val="24"/>
        </w:rPr>
        <w:t>Heldrich</w:t>
      </w:r>
      <w:proofErr w:type="spellEnd"/>
      <w:r>
        <w:rPr>
          <w:rFonts w:ascii="Times New Roman" w:hAnsi="Times New Roman" w:cs="Times New Roman"/>
          <w:i/>
          <w:iCs/>
          <w:sz w:val="24"/>
          <w:szCs w:val="24"/>
        </w:rPr>
        <w:t xml:space="preserve"> Center for Workforce Development Rutgers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22 Jan. 2013.</w:t>
      </w:r>
    </w:p>
    <w:p w:rsidR="00012B0B" w:rsidRDefault="00012B0B"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"The Anguish of Unemployment."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Rutgers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Version 1.</w:t>
      </w:r>
      <w:proofErr w:type="gramEnd"/>
      <w:r>
        <w:rPr>
          <w:rFonts w:ascii="Times New Roman" w:hAnsi="Times New Roman" w:cs="Times New Roman"/>
          <w:sz w:val="24"/>
          <w:szCs w:val="24"/>
        </w:rPr>
        <w:t xml:space="preserve"> Rutgers State University, 1 Sept. 2009.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22 Jan. 2013. &lt;http://www.heldrich.rutgers.edu/sites/default/files/content/Heldrich_Work_Trends_Anguish_Unemployment.pdf&gt;.</w:t>
      </w: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9A181D" w:rsidRPr="00064D04" w:rsidRDefault="009A181D"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EF3992" w:rsidRPr="00064D04" w:rsidRDefault="00EF3992"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453494" w:rsidRDefault="00453494" w:rsidP="00453494">
      <w:pPr>
        <w:rPr>
          <w:rFonts w:ascii="Times New Roman" w:eastAsia="Times New Roman" w:hAnsi="Times New Roman" w:cs="Times New Roman"/>
          <w:color w:val="000000"/>
          <w:sz w:val="24"/>
          <w:szCs w:val="24"/>
        </w:rPr>
      </w:pPr>
    </w:p>
    <w:p w:rsidR="00012B0B" w:rsidRDefault="00012B0B" w:rsidP="00453494">
      <w:pPr>
        <w:rPr>
          <w:rFonts w:ascii="Times New Roman" w:eastAsia="Times New Roman" w:hAnsi="Times New Roman" w:cs="Times New Roman"/>
          <w:color w:val="000000"/>
          <w:sz w:val="24"/>
          <w:szCs w:val="24"/>
        </w:rPr>
      </w:pPr>
    </w:p>
    <w:p w:rsidR="00012B0B" w:rsidRDefault="00012B0B" w:rsidP="00012B0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Appendix 1 (Emailed to you on 1/26/13)</w:t>
      </w:r>
    </w:p>
    <w:p w:rsidR="00012B0B" w:rsidRDefault="00012B0B" w:rsidP="00012B0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Appendix 2</w:t>
      </w:r>
    </w:p>
    <w:tbl>
      <w:tblPr>
        <w:tblpPr w:leftFromText="180" w:rightFromText="180" w:horzAnchor="page" w:tblpX="3502" w:tblpY="1140"/>
        <w:tblW w:w="6323" w:type="dxa"/>
        <w:tblLook w:val="04A0" w:firstRow="1" w:lastRow="0" w:firstColumn="1" w:lastColumn="0" w:noHBand="0" w:noVBand="1"/>
      </w:tblPr>
      <w:tblGrid>
        <w:gridCol w:w="1040"/>
        <w:gridCol w:w="1009"/>
        <w:gridCol w:w="1220"/>
        <w:gridCol w:w="960"/>
        <w:gridCol w:w="960"/>
        <w:gridCol w:w="1134"/>
      </w:tblGrid>
      <w:tr w:rsidR="002B4DC0" w:rsidRPr="00012B0B" w:rsidTr="002B4DC0">
        <w:trPr>
          <w:gridAfter w:val="1"/>
          <w:wAfter w:w="1134" w:type="dxa"/>
          <w:trHeight w:val="300"/>
        </w:trPr>
        <w:tc>
          <w:tcPr>
            <w:tcW w:w="1040"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2B4DC0" w:rsidRPr="00012B0B" w:rsidRDefault="002B4DC0"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lastRenderedPageBreak/>
              <w:t>Effect</w:t>
            </w:r>
          </w:p>
        </w:tc>
        <w:tc>
          <w:tcPr>
            <w:tcW w:w="1009"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2B4DC0" w:rsidRPr="00012B0B" w:rsidRDefault="002B4DC0" w:rsidP="002B4DC0">
            <w:pPr>
              <w:spacing w:after="0" w:line="240" w:lineRule="auto"/>
              <w:jc w:val="right"/>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Point Estimate</w:t>
            </w:r>
          </w:p>
        </w:tc>
        <w:tc>
          <w:tcPr>
            <w:tcW w:w="1220" w:type="dxa"/>
            <w:tcBorders>
              <w:top w:val="nil"/>
              <w:left w:val="nil"/>
              <w:bottom w:val="nil"/>
              <w:right w:val="nil"/>
            </w:tcBorders>
            <w:shd w:val="clear" w:color="000000" w:fill="F5F7F1"/>
            <w:vAlign w:val="center"/>
            <w:hideMark/>
          </w:tcPr>
          <w:p w:rsidR="002B4DC0" w:rsidRPr="00012B0B" w:rsidRDefault="002B4DC0" w:rsidP="002B4DC0">
            <w:pPr>
              <w:spacing w:after="0" w:line="240" w:lineRule="auto"/>
              <w:jc w:val="right"/>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 </w:t>
            </w:r>
          </w:p>
        </w:tc>
        <w:tc>
          <w:tcPr>
            <w:tcW w:w="1920" w:type="dxa"/>
            <w:gridSpan w:val="2"/>
            <w:tcBorders>
              <w:top w:val="nil"/>
              <w:left w:val="single" w:sz="8" w:space="0" w:color="C1C1C1"/>
              <w:bottom w:val="nil"/>
              <w:right w:val="single" w:sz="8" w:space="0" w:color="C1C1C1"/>
            </w:tcBorders>
            <w:shd w:val="clear" w:color="000000" w:fill="F5F7F1"/>
            <w:vAlign w:val="center"/>
            <w:hideMark/>
          </w:tcPr>
          <w:p w:rsidR="002B4DC0" w:rsidRPr="00012B0B" w:rsidRDefault="002B4DC0" w:rsidP="002B4DC0">
            <w:pPr>
              <w:spacing w:after="0" w:line="240" w:lineRule="auto"/>
              <w:jc w:val="center"/>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95% Wald</w:t>
            </w:r>
          </w:p>
        </w:tc>
      </w:tr>
      <w:tr w:rsidR="00012B0B" w:rsidRPr="00012B0B" w:rsidTr="002B4DC0">
        <w:trPr>
          <w:trHeight w:val="315"/>
        </w:trPr>
        <w:tc>
          <w:tcPr>
            <w:tcW w:w="1040" w:type="dxa"/>
            <w:vMerge/>
            <w:tcBorders>
              <w:top w:val="nil"/>
              <w:left w:val="single" w:sz="8" w:space="0" w:color="C1C1C1"/>
              <w:bottom w:val="single" w:sz="8" w:space="0" w:color="C1C1C1"/>
              <w:right w:val="single" w:sz="8" w:space="0" w:color="C1C1C1"/>
            </w:tcBorders>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
        </w:tc>
        <w:tc>
          <w:tcPr>
            <w:tcW w:w="1009" w:type="dxa"/>
            <w:vMerge/>
            <w:tcBorders>
              <w:top w:val="nil"/>
              <w:left w:val="single" w:sz="8" w:space="0" w:color="C1C1C1"/>
              <w:bottom w:val="single" w:sz="8" w:space="0" w:color="C1C1C1"/>
              <w:right w:val="single" w:sz="8" w:space="0" w:color="C1C1C1"/>
            </w:tcBorders>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
        </w:tc>
        <w:tc>
          <w:tcPr>
            <w:tcW w:w="122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roofErr w:type="spellStart"/>
            <w:r w:rsidRPr="00012B0B">
              <w:rPr>
                <w:rFonts w:ascii="Calibri" w:eastAsia="Times New Roman" w:hAnsi="Calibri" w:cs="Calibri"/>
                <w:color w:val="000000"/>
              </w:rPr>
              <w:t>Probablity</w:t>
            </w:r>
            <w:proofErr w:type="spellEnd"/>
            <w:r w:rsidRPr="00012B0B">
              <w:rPr>
                <w:rFonts w:ascii="Calibri" w:eastAsia="Times New Roman" w:hAnsi="Calibri" w:cs="Calibri"/>
                <w:color w:val="000000"/>
              </w:rPr>
              <w:t xml:space="preserve"> </w:t>
            </w:r>
          </w:p>
        </w:tc>
        <w:tc>
          <w:tcPr>
            <w:tcW w:w="1920" w:type="dxa"/>
            <w:gridSpan w:val="2"/>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jc w:val="center"/>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Confidence Limits</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rr</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21.5</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0.95555556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0.552</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836.914</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rr2</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0.008</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0.00793651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&lt;0.001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0.728</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age</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1.07</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0.51690821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1.021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1.121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age2</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0.994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0.49849549</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0.988</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tenure</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1.032</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0.50787402</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1.018</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1.045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slack</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1.868</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0.65132497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1.626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2.145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abol</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0.964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0.49083503</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0.766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1.215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seasonal</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1.311</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0.56728689</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0.937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1.834</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head</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0.81</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0.44751381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0.691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married</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1.274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0.56024626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1.09</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1.489</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dkids</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0.854</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0.46062567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0.721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1.011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dykids</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1.229</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0.55136833</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1.015</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1.487</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smsa</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0.843</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0.4574064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0.736</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0.967</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nwhite</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1.077</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0.51853635</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0.898</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1.292</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yrdispl</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0.938</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0.48400413</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0.911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0.966</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school12</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0.937</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0.48373774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0.797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1.101</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r w:rsidRPr="00012B0B">
              <w:rPr>
                <w:rFonts w:ascii="Arial" w:eastAsia="Times New Roman" w:hAnsi="Arial" w:cs="Arial"/>
                <w:b/>
                <w:bCs/>
                <w:color w:val="000000"/>
                <w:sz w:val="19"/>
                <w:szCs w:val="19"/>
              </w:rPr>
              <w:t>male</w:t>
            </w:r>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0.835</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0.45504087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0.704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0.992</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stateur</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0.52380952</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1.067</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1.135</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cantSplit/>
          <w:trHeight w:val="315"/>
        </w:trPr>
        <w:tc>
          <w:tcPr>
            <w:tcW w:w="1040" w:type="dxa"/>
            <w:tcBorders>
              <w:top w:val="nil"/>
              <w:left w:val="single" w:sz="8" w:space="0" w:color="C1C1C1"/>
              <w:bottom w:val="single" w:sz="8" w:space="0" w:color="C1C1C1"/>
              <w:right w:val="single" w:sz="8" w:space="0" w:color="C1C1C1"/>
            </w:tcBorders>
            <w:shd w:val="clear" w:color="000000" w:fill="F5F7F1"/>
            <w:vAlign w:val="center"/>
            <w:hideMark/>
          </w:tcPr>
          <w:p w:rsidR="00012B0B" w:rsidRPr="00012B0B" w:rsidRDefault="00012B0B" w:rsidP="002B4DC0">
            <w:pPr>
              <w:spacing w:after="0" w:line="240" w:lineRule="auto"/>
              <w:rPr>
                <w:rFonts w:ascii="Arial" w:eastAsia="Times New Roman" w:hAnsi="Arial" w:cs="Arial"/>
                <w:b/>
                <w:bCs/>
                <w:color w:val="000000"/>
                <w:sz w:val="19"/>
                <w:szCs w:val="19"/>
              </w:rPr>
            </w:pPr>
            <w:proofErr w:type="spellStart"/>
            <w:r w:rsidRPr="00012B0B">
              <w:rPr>
                <w:rFonts w:ascii="Arial" w:eastAsia="Times New Roman" w:hAnsi="Arial" w:cs="Arial"/>
                <w:b/>
                <w:bCs/>
                <w:color w:val="000000"/>
                <w:sz w:val="19"/>
                <w:szCs w:val="19"/>
              </w:rPr>
              <w:t>statemb</w:t>
            </w:r>
            <w:proofErr w:type="spellEnd"/>
          </w:p>
        </w:tc>
        <w:tc>
          <w:tcPr>
            <w:tcW w:w="1009"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1.006</w:t>
            </w:r>
          </w:p>
        </w:tc>
        <w:tc>
          <w:tcPr>
            <w:tcW w:w="122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0.50149551</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1.004</w:t>
            </w:r>
          </w:p>
        </w:tc>
        <w:tc>
          <w:tcPr>
            <w:tcW w:w="960" w:type="dxa"/>
            <w:tcBorders>
              <w:top w:val="nil"/>
              <w:left w:val="nil"/>
              <w:bottom w:val="single" w:sz="8" w:space="0" w:color="C1C1C1"/>
              <w:right w:val="single" w:sz="8" w:space="0" w:color="C1C1C1"/>
            </w:tcBorders>
            <w:shd w:val="clear" w:color="000000" w:fill="FFFFFF"/>
            <w:vAlign w:val="center"/>
            <w:hideMark/>
          </w:tcPr>
          <w:p w:rsidR="00012B0B" w:rsidRPr="00012B0B" w:rsidRDefault="00012B0B" w:rsidP="002B4DC0">
            <w:pPr>
              <w:spacing w:after="0" w:line="240" w:lineRule="auto"/>
              <w:jc w:val="right"/>
              <w:rPr>
                <w:rFonts w:ascii="Arial" w:eastAsia="Times New Roman" w:hAnsi="Arial" w:cs="Arial"/>
                <w:color w:val="000000"/>
                <w:sz w:val="19"/>
                <w:szCs w:val="19"/>
              </w:rPr>
            </w:pPr>
            <w:r w:rsidRPr="00012B0B">
              <w:rPr>
                <w:rFonts w:ascii="Arial" w:eastAsia="Times New Roman" w:hAnsi="Arial" w:cs="Arial"/>
                <w:color w:val="000000"/>
                <w:sz w:val="19"/>
                <w:szCs w:val="19"/>
              </w:rPr>
              <w:t>1.008</w:t>
            </w: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r w:rsidR="00012B0B" w:rsidRPr="00012B0B" w:rsidTr="002B4DC0">
        <w:trPr>
          <w:trHeight w:val="300"/>
        </w:trPr>
        <w:tc>
          <w:tcPr>
            <w:tcW w:w="104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1009"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012B0B" w:rsidRPr="00012B0B" w:rsidRDefault="00012B0B" w:rsidP="002B4DC0">
            <w:pPr>
              <w:spacing w:after="0" w:line="240" w:lineRule="auto"/>
              <w:rPr>
                <w:rFonts w:ascii="Calibri" w:eastAsia="Times New Roman" w:hAnsi="Calibri" w:cs="Calibri"/>
                <w:color w:val="000000"/>
              </w:rPr>
            </w:pPr>
          </w:p>
        </w:tc>
      </w:tr>
    </w:tbl>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12B0B"/>
    <w:rsid w:val="0002210C"/>
    <w:rsid w:val="0002506F"/>
    <w:rsid w:val="00034284"/>
    <w:rsid w:val="00042EC8"/>
    <w:rsid w:val="00064D04"/>
    <w:rsid w:val="0007392A"/>
    <w:rsid w:val="00073B3F"/>
    <w:rsid w:val="00083D30"/>
    <w:rsid w:val="000B39CB"/>
    <w:rsid w:val="000D6FF0"/>
    <w:rsid w:val="000E70A6"/>
    <w:rsid w:val="000F004E"/>
    <w:rsid w:val="000F1EB0"/>
    <w:rsid w:val="00102851"/>
    <w:rsid w:val="00115F19"/>
    <w:rsid w:val="001161C4"/>
    <w:rsid w:val="00116D53"/>
    <w:rsid w:val="0012563D"/>
    <w:rsid w:val="00127EB1"/>
    <w:rsid w:val="00131F6C"/>
    <w:rsid w:val="00133516"/>
    <w:rsid w:val="00134A5C"/>
    <w:rsid w:val="0013689A"/>
    <w:rsid w:val="00140B05"/>
    <w:rsid w:val="00144680"/>
    <w:rsid w:val="00160CAF"/>
    <w:rsid w:val="00165ADC"/>
    <w:rsid w:val="00170E07"/>
    <w:rsid w:val="00174E33"/>
    <w:rsid w:val="001777B4"/>
    <w:rsid w:val="001902AA"/>
    <w:rsid w:val="00193CAE"/>
    <w:rsid w:val="00196494"/>
    <w:rsid w:val="00196FAC"/>
    <w:rsid w:val="001A3C91"/>
    <w:rsid w:val="001B0D6B"/>
    <w:rsid w:val="001B10C8"/>
    <w:rsid w:val="001B59C4"/>
    <w:rsid w:val="001B5CF6"/>
    <w:rsid w:val="001C4F14"/>
    <w:rsid w:val="001D3C45"/>
    <w:rsid w:val="001D63E8"/>
    <w:rsid w:val="001E2D6B"/>
    <w:rsid w:val="001E314C"/>
    <w:rsid w:val="00214509"/>
    <w:rsid w:val="002158F7"/>
    <w:rsid w:val="00221261"/>
    <w:rsid w:val="00222A8C"/>
    <w:rsid w:val="002424E5"/>
    <w:rsid w:val="00243BDC"/>
    <w:rsid w:val="00246182"/>
    <w:rsid w:val="002655CD"/>
    <w:rsid w:val="00281BEC"/>
    <w:rsid w:val="00294963"/>
    <w:rsid w:val="002950E5"/>
    <w:rsid w:val="002963C1"/>
    <w:rsid w:val="002B1760"/>
    <w:rsid w:val="002B2718"/>
    <w:rsid w:val="002B283C"/>
    <w:rsid w:val="002B4DC0"/>
    <w:rsid w:val="002C3CE3"/>
    <w:rsid w:val="002C44F6"/>
    <w:rsid w:val="002D1571"/>
    <w:rsid w:val="002E4443"/>
    <w:rsid w:val="002E564F"/>
    <w:rsid w:val="002F43B0"/>
    <w:rsid w:val="0030411C"/>
    <w:rsid w:val="00306049"/>
    <w:rsid w:val="003100F4"/>
    <w:rsid w:val="00311524"/>
    <w:rsid w:val="00314196"/>
    <w:rsid w:val="00314402"/>
    <w:rsid w:val="0032304C"/>
    <w:rsid w:val="00323679"/>
    <w:rsid w:val="00324D09"/>
    <w:rsid w:val="00343FC1"/>
    <w:rsid w:val="0035749E"/>
    <w:rsid w:val="0035786D"/>
    <w:rsid w:val="00364B48"/>
    <w:rsid w:val="00365F12"/>
    <w:rsid w:val="00395C67"/>
    <w:rsid w:val="00396D5B"/>
    <w:rsid w:val="003A0E93"/>
    <w:rsid w:val="003A7272"/>
    <w:rsid w:val="003B1C13"/>
    <w:rsid w:val="003B6D35"/>
    <w:rsid w:val="003C5284"/>
    <w:rsid w:val="003D5E1C"/>
    <w:rsid w:val="0040430E"/>
    <w:rsid w:val="004134F8"/>
    <w:rsid w:val="00422B45"/>
    <w:rsid w:val="004332E7"/>
    <w:rsid w:val="00441A25"/>
    <w:rsid w:val="00444937"/>
    <w:rsid w:val="00446B8F"/>
    <w:rsid w:val="00453494"/>
    <w:rsid w:val="004608BA"/>
    <w:rsid w:val="00461A0B"/>
    <w:rsid w:val="00486015"/>
    <w:rsid w:val="004A3314"/>
    <w:rsid w:val="004B748E"/>
    <w:rsid w:val="004C3C41"/>
    <w:rsid w:val="004C4073"/>
    <w:rsid w:val="004D08DB"/>
    <w:rsid w:val="004D59D9"/>
    <w:rsid w:val="004E34AD"/>
    <w:rsid w:val="004E7822"/>
    <w:rsid w:val="004F118D"/>
    <w:rsid w:val="00510F56"/>
    <w:rsid w:val="00511224"/>
    <w:rsid w:val="00512310"/>
    <w:rsid w:val="00521363"/>
    <w:rsid w:val="00522871"/>
    <w:rsid w:val="00524F1B"/>
    <w:rsid w:val="00542464"/>
    <w:rsid w:val="00542708"/>
    <w:rsid w:val="00545614"/>
    <w:rsid w:val="00553BEA"/>
    <w:rsid w:val="0056321C"/>
    <w:rsid w:val="00571AED"/>
    <w:rsid w:val="005758FC"/>
    <w:rsid w:val="005911EC"/>
    <w:rsid w:val="005926AB"/>
    <w:rsid w:val="005A4365"/>
    <w:rsid w:val="005B6B8C"/>
    <w:rsid w:val="005E5F70"/>
    <w:rsid w:val="005F601B"/>
    <w:rsid w:val="0060326D"/>
    <w:rsid w:val="00616DF6"/>
    <w:rsid w:val="0061722F"/>
    <w:rsid w:val="00621185"/>
    <w:rsid w:val="00642BE3"/>
    <w:rsid w:val="00643B3A"/>
    <w:rsid w:val="00646E95"/>
    <w:rsid w:val="00647383"/>
    <w:rsid w:val="00664EAA"/>
    <w:rsid w:val="00666FCD"/>
    <w:rsid w:val="006861F5"/>
    <w:rsid w:val="00696ECB"/>
    <w:rsid w:val="006A0D48"/>
    <w:rsid w:val="006A257F"/>
    <w:rsid w:val="006A25E9"/>
    <w:rsid w:val="006A385D"/>
    <w:rsid w:val="006B21B4"/>
    <w:rsid w:val="006C0951"/>
    <w:rsid w:val="006C4040"/>
    <w:rsid w:val="006E0C46"/>
    <w:rsid w:val="006F0503"/>
    <w:rsid w:val="00701FA6"/>
    <w:rsid w:val="00717B00"/>
    <w:rsid w:val="007242F0"/>
    <w:rsid w:val="00740E46"/>
    <w:rsid w:val="007553EF"/>
    <w:rsid w:val="00764F15"/>
    <w:rsid w:val="00773727"/>
    <w:rsid w:val="00773CA4"/>
    <w:rsid w:val="0078477E"/>
    <w:rsid w:val="00785FA7"/>
    <w:rsid w:val="00787741"/>
    <w:rsid w:val="00790494"/>
    <w:rsid w:val="007C067F"/>
    <w:rsid w:val="007C2D6A"/>
    <w:rsid w:val="007C4550"/>
    <w:rsid w:val="007F2D2F"/>
    <w:rsid w:val="00817678"/>
    <w:rsid w:val="0081774B"/>
    <w:rsid w:val="0082022C"/>
    <w:rsid w:val="00821D15"/>
    <w:rsid w:val="00836C18"/>
    <w:rsid w:val="00841468"/>
    <w:rsid w:val="0085192B"/>
    <w:rsid w:val="00853F29"/>
    <w:rsid w:val="0085747B"/>
    <w:rsid w:val="00861449"/>
    <w:rsid w:val="008615DF"/>
    <w:rsid w:val="00861F83"/>
    <w:rsid w:val="00862904"/>
    <w:rsid w:val="00873994"/>
    <w:rsid w:val="008739F6"/>
    <w:rsid w:val="008801BC"/>
    <w:rsid w:val="008813AC"/>
    <w:rsid w:val="008868AE"/>
    <w:rsid w:val="00894FD8"/>
    <w:rsid w:val="008A769E"/>
    <w:rsid w:val="008B078B"/>
    <w:rsid w:val="008B2C3E"/>
    <w:rsid w:val="008B310E"/>
    <w:rsid w:val="008C3262"/>
    <w:rsid w:val="008C7D56"/>
    <w:rsid w:val="008D57BD"/>
    <w:rsid w:val="008D62FB"/>
    <w:rsid w:val="008D6F58"/>
    <w:rsid w:val="00902DF0"/>
    <w:rsid w:val="009256B8"/>
    <w:rsid w:val="0092666A"/>
    <w:rsid w:val="00932582"/>
    <w:rsid w:val="00932854"/>
    <w:rsid w:val="009347D4"/>
    <w:rsid w:val="00953745"/>
    <w:rsid w:val="00962BAA"/>
    <w:rsid w:val="00965281"/>
    <w:rsid w:val="0097107B"/>
    <w:rsid w:val="009751DC"/>
    <w:rsid w:val="00982788"/>
    <w:rsid w:val="00996CC6"/>
    <w:rsid w:val="009A181D"/>
    <w:rsid w:val="009A3C3F"/>
    <w:rsid w:val="009A415A"/>
    <w:rsid w:val="009B2AA5"/>
    <w:rsid w:val="009C5DB4"/>
    <w:rsid w:val="009C7DDD"/>
    <w:rsid w:val="009D1DDA"/>
    <w:rsid w:val="009E2EED"/>
    <w:rsid w:val="009E63B7"/>
    <w:rsid w:val="009F3E10"/>
    <w:rsid w:val="00A10D3C"/>
    <w:rsid w:val="00A21AC2"/>
    <w:rsid w:val="00A25364"/>
    <w:rsid w:val="00A26CC4"/>
    <w:rsid w:val="00A440C8"/>
    <w:rsid w:val="00A7244E"/>
    <w:rsid w:val="00A76469"/>
    <w:rsid w:val="00A8787D"/>
    <w:rsid w:val="00A947A7"/>
    <w:rsid w:val="00A95944"/>
    <w:rsid w:val="00AA41B2"/>
    <w:rsid w:val="00AB2CA6"/>
    <w:rsid w:val="00AC5EF6"/>
    <w:rsid w:val="00AD0859"/>
    <w:rsid w:val="00AE22AB"/>
    <w:rsid w:val="00AE35AA"/>
    <w:rsid w:val="00B01A71"/>
    <w:rsid w:val="00B230C0"/>
    <w:rsid w:val="00B2464F"/>
    <w:rsid w:val="00B261C5"/>
    <w:rsid w:val="00B27037"/>
    <w:rsid w:val="00B31EC8"/>
    <w:rsid w:val="00B32E50"/>
    <w:rsid w:val="00B33329"/>
    <w:rsid w:val="00B62535"/>
    <w:rsid w:val="00B671B7"/>
    <w:rsid w:val="00B72D06"/>
    <w:rsid w:val="00B730A8"/>
    <w:rsid w:val="00B759C1"/>
    <w:rsid w:val="00B76650"/>
    <w:rsid w:val="00B87BC5"/>
    <w:rsid w:val="00B945E4"/>
    <w:rsid w:val="00BB1475"/>
    <w:rsid w:val="00BB3265"/>
    <w:rsid w:val="00BB5617"/>
    <w:rsid w:val="00BD0696"/>
    <w:rsid w:val="00BE76D2"/>
    <w:rsid w:val="00BF27D7"/>
    <w:rsid w:val="00BF31CF"/>
    <w:rsid w:val="00BF6214"/>
    <w:rsid w:val="00C0276F"/>
    <w:rsid w:val="00C04F75"/>
    <w:rsid w:val="00C0633C"/>
    <w:rsid w:val="00C21EDE"/>
    <w:rsid w:val="00C232DD"/>
    <w:rsid w:val="00C32F7D"/>
    <w:rsid w:val="00C34D29"/>
    <w:rsid w:val="00C41626"/>
    <w:rsid w:val="00C53FC1"/>
    <w:rsid w:val="00C560CB"/>
    <w:rsid w:val="00C7627F"/>
    <w:rsid w:val="00C85944"/>
    <w:rsid w:val="00C932D2"/>
    <w:rsid w:val="00C93540"/>
    <w:rsid w:val="00CA0722"/>
    <w:rsid w:val="00CA0B47"/>
    <w:rsid w:val="00CA2278"/>
    <w:rsid w:val="00CA2CF5"/>
    <w:rsid w:val="00CA6DF3"/>
    <w:rsid w:val="00CA7961"/>
    <w:rsid w:val="00CB1D75"/>
    <w:rsid w:val="00CB7612"/>
    <w:rsid w:val="00CF6464"/>
    <w:rsid w:val="00D03687"/>
    <w:rsid w:val="00D046E8"/>
    <w:rsid w:val="00D060A8"/>
    <w:rsid w:val="00D213CC"/>
    <w:rsid w:val="00D22FC8"/>
    <w:rsid w:val="00D32615"/>
    <w:rsid w:val="00D42546"/>
    <w:rsid w:val="00D428C2"/>
    <w:rsid w:val="00D44255"/>
    <w:rsid w:val="00D455E8"/>
    <w:rsid w:val="00D67D41"/>
    <w:rsid w:val="00D71C6F"/>
    <w:rsid w:val="00D74F9E"/>
    <w:rsid w:val="00D81692"/>
    <w:rsid w:val="00D96512"/>
    <w:rsid w:val="00DA422E"/>
    <w:rsid w:val="00DC667B"/>
    <w:rsid w:val="00DE0945"/>
    <w:rsid w:val="00DE37A9"/>
    <w:rsid w:val="00DF0F79"/>
    <w:rsid w:val="00DF5F12"/>
    <w:rsid w:val="00DF7A76"/>
    <w:rsid w:val="00E14CC9"/>
    <w:rsid w:val="00E22DA4"/>
    <w:rsid w:val="00E453BA"/>
    <w:rsid w:val="00E45682"/>
    <w:rsid w:val="00E507D2"/>
    <w:rsid w:val="00E53C39"/>
    <w:rsid w:val="00E61A0C"/>
    <w:rsid w:val="00E61C7B"/>
    <w:rsid w:val="00E72D7B"/>
    <w:rsid w:val="00E862F2"/>
    <w:rsid w:val="00E95416"/>
    <w:rsid w:val="00E958AE"/>
    <w:rsid w:val="00E95E75"/>
    <w:rsid w:val="00EA1B2B"/>
    <w:rsid w:val="00EA6E33"/>
    <w:rsid w:val="00EB2043"/>
    <w:rsid w:val="00EB49C6"/>
    <w:rsid w:val="00EC55D9"/>
    <w:rsid w:val="00ED110F"/>
    <w:rsid w:val="00ED3AC5"/>
    <w:rsid w:val="00EE6891"/>
    <w:rsid w:val="00EF36E1"/>
    <w:rsid w:val="00EF3992"/>
    <w:rsid w:val="00F064A8"/>
    <w:rsid w:val="00F06A41"/>
    <w:rsid w:val="00F13EF3"/>
    <w:rsid w:val="00F3252C"/>
    <w:rsid w:val="00F3383F"/>
    <w:rsid w:val="00F5632B"/>
    <w:rsid w:val="00F601E1"/>
    <w:rsid w:val="00F605C8"/>
    <w:rsid w:val="00F6234A"/>
    <w:rsid w:val="00F702FB"/>
    <w:rsid w:val="00F72916"/>
    <w:rsid w:val="00F82099"/>
    <w:rsid w:val="00F90752"/>
    <w:rsid w:val="00FB1DB5"/>
    <w:rsid w:val="00FB2283"/>
    <w:rsid w:val="00FB6DE9"/>
    <w:rsid w:val="00FC135D"/>
    <w:rsid w:val="00FC2218"/>
    <w:rsid w:val="00FC3B6D"/>
    <w:rsid w:val="00FC3E30"/>
    <w:rsid w:val="00FC416C"/>
    <w:rsid w:val="00FC4ECF"/>
    <w:rsid w:val="00FE704C"/>
    <w:rsid w:val="00FF37EB"/>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6123966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chart" Target="charts/chart6.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prusins\Documents\NU%20Classes\411\Session%205\Assignment%20Grading%20Guideline%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prusins\Documents\NU%20Classes\411\Session%205\Assignment%20Grading%20Guideline%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Pre-War</a:t>
            </a:r>
          </a:p>
        </c:rich>
      </c:tx>
      <c:overlay val="0"/>
    </c:title>
    <c:autoTitleDeleted val="0"/>
    <c:plotArea>
      <c:layout/>
      <c:scatterChart>
        <c:scatterStyle val="lineMarker"/>
        <c:varyColors val="0"/>
        <c:ser>
          <c:idx val="0"/>
          <c:order val="0"/>
          <c:spPr>
            <a:ln w="28575">
              <a:noFill/>
            </a:ln>
          </c:spPr>
          <c:xVal>
            <c:numRef>
              <c:f>Sheet3!$B$2:$B$41</c:f>
              <c:numCache>
                <c:formatCode>General</c:formatCode>
                <c:ptCount val="40"/>
                <c:pt idx="0">
                  <c:v>1935</c:v>
                </c:pt>
                <c:pt idx="1">
                  <c:v>1935</c:v>
                </c:pt>
                <c:pt idx="2">
                  <c:v>1935</c:v>
                </c:pt>
                <c:pt idx="3">
                  <c:v>1935</c:v>
                </c:pt>
                <c:pt idx="4">
                  <c:v>1935</c:v>
                </c:pt>
                <c:pt idx="5">
                  <c:v>1936</c:v>
                </c:pt>
                <c:pt idx="6">
                  <c:v>1936</c:v>
                </c:pt>
                <c:pt idx="7">
                  <c:v>1936</c:v>
                </c:pt>
                <c:pt idx="8">
                  <c:v>1936</c:v>
                </c:pt>
                <c:pt idx="9">
                  <c:v>1936</c:v>
                </c:pt>
                <c:pt idx="10">
                  <c:v>1937</c:v>
                </c:pt>
                <c:pt idx="11">
                  <c:v>1937</c:v>
                </c:pt>
                <c:pt idx="12">
                  <c:v>1937</c:v>
                </c:pt>
                <c:pt idx="13">
                  <c:v>1937</c:v>
                </c:pt>
                <c:pt idx="14">
                  <c:v>1937</c:v>
                </c:pt>
                <c:pt idx="15">
                  <c:v>1938</c:v>
                </c:pt>
                <c:pt idx="16">
                  <c:v>1938</c:v>
                </c:pt>
                <c:pt idx="17">
                  <c:v>1938</c:v>
                </c:pt>
                <c:pt idx="18">
                  <c:v>1938</c:v>
                </c:pt>
                <c:pt idx="19">
                  <c:v>1938</c:v>
                </c:pt>
                <c:pt idx="20">
                  <c:v>1939</c:v>
                </c:pt>
                <c:pt idx="21">
                  <c:v>1939</c:v>
                </c:pt>
                <c:pt idx="22">
                  <c:v>1939</c:v>
                </c:pt>
                <c:pt idx="23">
                  <c:v>1939</c:v>
                </c:pt>
                <c:pt idx="24">
                  <c:v>1939</c:v>
                </c:pt>
                <c:pt idx="25">
                  <c:v>1940</c:v>
                </c:pt>
                <c:pt idx="26">
                  <c:v>1940</c:v>
                </c:pt>
                <c:pt idx="27">
                  <c:v>1940</c:v>
                </c:pt>
                <c:pt idx="28">
                  <c:v>1940</c:v>
                </c:pt>
                <c:pt idx="29">
                  <c:v>1940</c:v>
                </c:pt>
                <c:pt idx="30">
                  <c:v>1941</c:v>
                </c:pt>
                <c:pt idx="31">
                  <c:v>1941</c:v>
                </c:pt>
                <c:pt idx="32">
                  <c:v>1941</c:v>
                </c:pt>
                <c:pt idx="33">
                  <c:v>1941</c:v>
                </c:pt>
                <c:pt idx="34">
                  <c:v>1941</c:v>
                </c:pt>
                <c:pt idx="35">
                  <c:v>1942</c:v>
                </c:pt>
                <c:pt idx="36">
                  <c:v>1942</c:v>
                </c:pt>
                <c:pt idx="37">
                  <c:v>1942</c:v>
                </c:pt>
                <c:pt idx="38">
                  <c:v>1942</c:v>
                </c:pt>
                <c:pt idx="39">
                  <c:v>1942</c:v>
                </c:pt>
              </c:numCache>
            </c:numRef>
          </c:xVal>
          <c:yVal>
            <c:numRef>
              <c:f>Sheet3!$D$2:$D$41</c:f>
              <c:numCache>
                <c:formatCode>General</c:formatCode>
                <c:ptCount val="40"/>
                <c:pt idx="0">
                  <c:v>317.60000000000002</c:v>
                </c:pt>
                <c:pt idx="1">
                  <c:v>40.29</c:v>
                </c:pt>
                <c:pt idx="2">
                  <c:v>33.1</c:v>
                </c:pt>
                <c:pt idx="3">
                  <c:v>12.93</c:v>
                </c:pt>
                <c:pt idx="4">
                  <c:v>209.9</c:v>
                </c:pt>
                <c:pt idx="5">
                  <c:v>391.8</c:v>
                </c:pt>
                <c:pt idx="6">
                  <c:v>72.760000000000005</c:v>
                </c:pt>
                <c:pt idx="7">
                  <c:v>45</c:v>
                </c:pt>
                <c:pt idx="8">
                  <c:v>25.9</c:v>
                </c:pt>
                <c:pt idx="9">
                  <c:v>355.3</c:v>
                </c:pt>
                <c:pt idx="10">
                  <c:v>410.6</c:v>
                </c:pt>
                <c:pt idx="11">
                  <c:v>66.260000000000005</c:v>
                </c:pt>
                <c:pt idx="12">
                  <c:v>77.2</c:v>
                </c:pt>
                <c:pt idx="13">
                  <c:v>35.049999999999997</c:v>
                </c:pt>
                <c:pt idx="14">
                  <c:v>469.9</c:v>
                </c:pt>
                <c:pt idx="15">
                  <c:v>257.7</c:v>
                </c:pt>
                <c:pt idx="16">
                  <c:v>51.6</c:v>
                </c:pt>
                <c:pt idx="17">
                  <c:v>44.6</c:v>
                </c:pt>
                <c:pt idx="18">
                  <c:v>22.89</c:v>
                </c:pt>
                <c:pt idx="19">
                  <c:v>262.3</c:v>
                </c:pt>
                <c:pt idx="20">
                  <c:v>330.8</c:v>
                </c:pt>
                <c:pt idx="21">
                  <c:v>52.41</c:v>
                </c:pt>
                <c:pt idx="22">
                  <c:v>48.1</c:v>
                </c:pt>
                <c:pt idx="23">
                  <c:v>18.84</c:v>
                </c:pt>
                <c:pt idx="24">
                  <c:v>230.4</c:v>
                </c:pt>
                <c:pt idx="25">
                  <c:v>461.2</c:v>
                </c:pt>
                <c:pt idx="26">
                  <c:v>69.41</c:v>
                </c:pt>
                <c:pt idx="27">
                  <c:v>74.400000000000006</c:v>
                </c:pt>
                <c:pt idx="28">
                  <c:v>28.57</c:v>
                </c:pt>
                <c:pt idx="29">
                  <c:v>261.60000000000002</c:v>
                </c:pt>
                <c:pt idx="30">
                  <c:v>512</c:v>
                </c:pt>
                <c:pt idx="31">
                  <c:v>68.349999999999994</c:v>
                </c:pt>
                <c:pt idx="32">
                  <c:v>113</c:v>
                </c:pt>
                <c:pt idx="33">
                  <c:v>48.51</c:v>
                </c:pt>
                <c:pt idx="34">
                  <c:v>472.8</c:v>
                </c:pt>
                <c:pt idx="35">
                  <c:v>448</c:v>
                </c:pt>
                <c:pt idx="36">
                  <c:v>46.8</c:v>
                </c:pt>
                <c:pt idx="37">
                  <c:v>91.9</c:v>
                </c:pt>
                <c:pt idx="38">
                  <c:v>43.34</c:v>
                </c:pt>
                <c:pt idx="39">
                  <c:v>445.6</c:v>
                </c:pt>
              </c:numCache>
            </c:numRef>
          </c:yVal>
          <c:smooth val="0"/>
        </c:ser>
        <c:dLbls>
          <c:showLegendKey val="0"/>
          <c:showVal val="0"/>
          <c:showCatName val="0"/>
          <c:showSerName val="0"/>
          <c:showPercent val="0"/>
          <c:showBubbleSize val="0"/>
        </c:dLbls>
        <c:axId val="185549952"/>
        <c:axId val="185551872"/>
      </c:scatterChart>
      <c:valAx>
        <c:axId val="185549952"/>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85551872"/>
        <c:crosses val="autoZero"/>
        <c:crossBetween val="midCat"/>
      </c:valAx>
      <c:valAx>
        <c:axId val="185551872"/>
        <c:scaling>
          <c:orientation val="minMax"/>
        </c:scaling>
        <c:delete val="0"/>
        <c:axPos val="l"/>
        <c:majorGridlines/>
        <c:title>
          <c:tx>
            <c:rich>
              <a:bodyPr/>
              <a:lstStyle/>
              <a:p>
                <a:pPr>
                  <a:defRPr/>
                </a:pPr>
                <a:r>
                  <a:rPr lang="en-US"/>
                  <a:t>Moody Index</a:t>
                </a:r>
              </a:p>
            </c:rich>
          </c:tx>
          <c:overlay val="0"/>
        </c:title>
        <c:numFmt formatCode="General" sourceLinked="1"/>
        <c:majorTickMark val="none"/>
        <c:minorTickMark val="none"/>
        <c:tickLblPos val="nextTo"/>
        <c:crossAx val="18554995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a:t>
            </a:r>
            <a:r>
              <a:rPr lang="en-US" baseline="0"/>
              <a:t> 5 US Steel</a:t>
            </a:r>
            <a:endParaRPr lang="en-US"/>
          </a:p>
        </c:rich>
      </c:tx>
      <c:layout>
        <c:manualLayout>
          <c:xMode val="edge"/>
          <c:yMode val="edge"/>
          <c:x val="0.34316666666666668"/>
          <c:y val="0"/>
        </c:manualLayout>
      </c:layout>
      <c:overlay val="0"/>
    </c:title>
    <c:autoTitleDeleted val="0"/>
    <c:plotArea>
      <c:layout/>
      <c:scatterChart>
        <c:scatterStyle val="smoothMarker"/>
        <c:varyColors val="0"/>
        <c:ser>
          <c:idx val="0"/>
          <c:order val="0"/>
          <c:xVal>
            <c:numRef>
              <c:f>Sheet1!$B$82:$B$101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Sheet1!$D$82:$D$101</c:f>
              <c:numCache>
                <c:formatCode>General</c:formatCode>
                <c:ptCount val="20"/>
                <c:pt idx="0">
                  <c:v>209.9</c:v>
                </c:pt>
                <c:pt idx="1">
                  <c:v>355.3</c:v>
                </c:pt>
                <c:pt idx="2">
                  <c:v>469.9</c:v>
                </c:pt>
                <c:pt idx="3">
                  <c:v>262.3</c:v>
                </c:pt>
                <c:pt idx="4">
                  <c:v>230.4</c:v>
                </c:pt>
                <c:pt idx="5">
                  <c:v>261.60000000000002</c:v>
                </c:pt>
                <c:pt idx="6">
                  <c:v>472.8</c:v>
                </c:pt>
                <c:pt idx="7">
                  <c:v>445.6</c:v>
                </c:pt>
                <c:pt idx="8">
                  <c:v>361.6</c:v>
                </c:pt>
                <c:pt idx="9">
                  <c:v>288.2</c:v>
                </c:pt>
                <c:pt idx="10">
                  <c:v>258.7</c:v>
                </c:pt>
                <c:pt idx="11">
                  <c:v>420.3</c:v>
                </c:pt>
                <c:pt idx="12">
                  <c:v>420.5</c:v>
                </c:pt>
                <c:pt idx="13">
                  <c:v>494.5</c:v>
                </c:pt>
                <c:pt idx="14">
                  <c:v>405.1</c:v>
                </c:pt>
                <c:pt idx="15">
                  <c:v>418.8</c:v>
                </c:pt>
                <c:pt idx="16">
                  <c:v>588.20000000000005</c:v>
                </c:pt>
                <c:pt idx="17">
                  <c:v>645.20000000000005</c:v>
                </c:pt>
                <c:pt idx="18">
                  <c:v>641</c:v>
                </c:pt>
                <c:pt idx="19">
                  <c:v>459.3</c:v>
                </c:pt>
              </c:numCache>
            </c:numRef>
          </c:yVal>
          <c:smooth val="1"/>
        </c:ser>
        <c:dLbls>
          <c:showLegendKey val="0"/>
          <c:showVal val="0"/>
          <c:showCatName val="0"/>
          <c:showSerName val="0"/>
          <c:showPercent val="0"/>
          <c:showBubbleSize val="0"/>
        </c:dLbls>
        <c:axId val="209038336"/>
        <c:axId val="209044608"/>
      </c:scatterChart>
      <c:valAx>
        <c:axId val="209038336"/>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209044608"/>
        <c:crosses val="autoZero"/>
        <c:crossBetween val="midCat"/>
      </c:valAx>
      <c:valAx>
        <c:axId val="209044608"/>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20903833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War/Reconstruction</a:t>
            </a:r>
          </a:p>
        </c:rich>
      </c:tx>
      <c:overlay val="0"/>
    </c:title>
    <c:autoTitleDeleted val="0"/>
    <c:plotArea>
      <c:layout/>
      <c:scatterChart>
        <c:scatterStyle val="lineMarker"/>
        <c:varyColors val="0"/>
        <c:ser>
          <c:idx val="0"/>
          <c:order val="0"/>
          <c:spPr>
            <a:ln w="28575">
              <a:noFill/>
            </a:ln>
          </c:spPr>
          <c:xVal>
            <c:numRef>
              <c:f>Sheet3!$B$42:$B$101</c:f>
              <c:numCache>
                <c:formatCode>General</c:formatCode>
                <c:ptCount val="60"/>
                <c:pt idx="0">
                  <c:v>1943</c:v>
                </c:pt>
                <c:pt idx="1">
                  <c:v>1943</c:v>
                </c:pt>
                <c:pt idx="2">
                  <c:v>1943</c:v>
                </c:pt>
                <c:pt idx="3">
                  <c:v>1943</c:v>
                </c:pt>
                <c:pt idx="4">
                  <c:v>1943</c:v>
                </c:pt>
                <c:pt idx="5">
                  <c:v>1944</c:v>
                </c:pt>
                <c:pt idx="6">
                  <c:v>1944</c:v>
                </c:pt>
                <c:pt idx="7">
                  <c:v>1944</c:v>
                </c:pt>
                <c:pt idx="8">
                  <c:v>1944</c:v>
                </c:pt>
                <c:pt idx="9">
                  <c:v>1944</c:v>
                </c:pt>
                <c:pt idx="10">
                  <c:v>1945</c:v>
                </c:pt>
                <c:pt idx="11">
                  <c:v>1945</c:v>
                </c:pt>
                <c:pt idx="12">
                  <c:v>1945</c:v>
                </c:pt>
                <c:pt idx="13">
                  <c:v>1945</c:v>
                </c:pt>
                <c:pt idx="14">
                  <c:v>1945</c:v>
                </c:pt>
                <c:pt idx="15">
                  <c:v>1946</c:v>
                </c:pt>
                <c:pt idx="16">
                  <c:v>1946</c:v>
                </c:pt>
                <c:pt idx="17">
                  <c:v>1946</c:v>
                </c:pt>
                <c:pt idx="18">
                  <c:v>1946</c:v>
                </c:pt>
                <c:pt idx="19">
                  <c:v>1946</c:v>
                </c:pt>
                <c:pt idx="20">
                  <c:v>1947</c:v>
                </c:pt>
                <c:pt idx="21">
                  <c:v>1947</c:v>
                </c:pt>
                <c:pt idx="22">
                  <c:v>1947</c:v>
                </c:pt>
                <c:pt idx="23">
                  <c:v>1947</c:v>
                </c:pt>
                <c:pt idx="24">
                  <c:v>1947</c:v>
                </c:pt>
                <c:pt idx="25">
                  <c:v>1948</c:v>
                </c:pt>
                <c:pt idx="26">
                  <c:v>1948</c:v>
                </c:pt>
                <c:pt idx="27">
                  <c:v>1948</c:v>
                </c:pt>
                <c:pt idx="28">
                  <c:v>1948</c:v>
                </c:pt>
                <c:pt idx="29">
                  <c:v>1948</c:v>
                </c:pt>
                <c:pt idx="30">
                  <c:v>1949</c:v>
                </c:pt>
                <c:pt idx="31">
                  <c:v>1949</c:v>
                </c:pt>
                <c:pt idx="32">
                  <c:v>1949</c:v>
                </c:pt>
                <c:pt idx="33">
                  <c:v>1949</c:v>
                </c:pt>
                <c:pt idx="34">
                  <c:v>1949</c:v>
                </c:pt>
                <c:pt idx="35">
                  <c:v>1950</c:v>
                </c:pt>
                <c:pt idx="36">
                  <c:v>1950</c:v>
                </c:pt>
                <c:pt idx="37">
                  <c:v>1950</c:v>
                </c:pt>
                <c:pt idx="38">
                  <c:v>1950</c:v>
                </c:pt>
                <c:pt idx="39">
                  <c:v>1950</c:v>
                </c:pt>
                <c:pt idx="40">
                  <c:v>1951</c:v>
                </c:pt>
                <c:pt idx="41">
                  <c:v>1951</c:v>
                </c:pt>
                <c:pt idx="42">
                  <c:v>1951</c:v>
                </c:pt>
                <c:pt idx="43">
                  <c:v>1951</c:v>
                </c:pt>
                <c:pt idx="44">
                  <c:v>1951</c:v>
                </c:pt>
                <c:pt idx="45">
                  <c:v>1952</c:v>
                </c:pt>
                <c:pt idx="46">
                  <c:v>1952</c:v>
                </c:pt>
                <c:pt idx="47">
                  <c:v>1952</c:v>
                </c:pt>
                <c:pt idx="48">
                  <c:v>1952</c:v>
                </c:pt>
                <c:pt idx="49">
                  <c:v>1952</c:v>
                </c:pt>
                <c:pt idx="50">
                  <c:v>1953</c:v>
                </c:pt>
                <c:pt idx="51">
                  <c:v>1953</c:v>
                </c:pt>
                <c:pt idx="52">
                  <c:v>1953</c:v>
                </c:pt>
                <c:pt idx="53">
                  <c:v>1953</c:v>
                </c:pt>
                <c:pt idx="54">
                  <c:v>1953</c:v>
                </c:pt>
                <c:pt idx="55">
                  <c:v>1954</c:v>
                </c:pt>
                <c:pt idx="56">
                  <c:v>1954</c:v>
                </c:pt>
                <c:pt idx="57">
                  <c:v>1954</c:v>
                </c:pt>
                <c:pt idx="58">
                  <c:v>1954</c:v>
                </c:pt>
                <c:pt idx="59">
                  <c:v>1954</c:v>
                </c:pt>
              </c:numCache>
            </c:numRef>
          </c:xVal>
          <c:yVal>
            <c:numRef>
              <c:f>Sheet3!$D$42:$D$101</c:f>
              <c:numCache>
                <c:formatCode>General</c:formatCode>
                <c:ptCount val="60"/>
                <c:pt idx="0">
                  <c:v>499.6</c:v>
                </c:pt>
                <c:pt idx="1">
                  <c:v>47.4</c:v>
                </c:pt>
                <c:pt idx="2">
                  <c:v>61.3</c:v>
                </c:pt>
                <c:pt idx="3">
                  <c:v>37.020000000000003</c:v>
                </c:pt>
                <c:pt idx="4">
                  <c:v>361.6</c:v>
                </c:pt>
                <c:pt idx="5">
                  <c:v>547.5</c:v>
                </c:pt>
                <c:pt idx="6">
                  <c:v>59.57</c:v>
                </c:pt>
                <c:pt idx="7">
                  <c:v>56.8</c:v>
                </c:pt>
                <c:pt idx="8">
                  <c:v>37.81</c:v>
                </c:pt>
                <c:pt idx="9">
                  <c:v>288.2</c:v>
                </c:pt>
                <c:pt idx="10">
                  <c:v>561.20000000000005</c:v>
                </c:pt>
                <c:pt idx="11">
                  <c:v>88.78</c:v>
                </c:pt>
                <c:pt idx="12">
                  <c:v>93.6</c:v>
                </c:pt>
                <c:pt idx="13">
                  <c:v>39.270000000000003</c:v>
                </c:pt>
                <c:pt idx="14">
                  <c:v>258.7</c:v>
                </c:pt>
                <c:pt idx="15">
                  <c:v>688.1</c:v>
                </c:pt>
                <c:pt idx="16">
                  <c:v>74.12</c:v>
                </c:pt>
                <c:pt idx="17">
                  <c:v>159.9</c:v>
                </c:pt>
                <c:pt idx="18">
                  <c:v>53.46</c:v>
                </c:pt>
                <c:pt idx="19">
                  <c:v>420.3</c:v>
                </c:pt>
                <c:pt idx="20">
                  <c:v>568.9</c:v>
                </c:pt>
                <c:pt idx="21">
                  <c:v>62.68</c:v>
                </c:pt>
                <c:pt idx="22">
                  <c:v>147.19999999999999</c:v>
                </c:pt>
                <c:pt idx="23">
                  <c:v>55.56</c:v>
                </c:pt>
                <c:pt idx="24">
                  <c:v>420.5</c:v>
                </c:pt>
                <c:pt idx="25">
                  <c:v>529.20000000000005</c:v>
                </c:pt>
                <c:pt idx="26">
                  <c:v>89.36</c:v>
                </c:pt>
                <c:pt idx="27">
                  <c:v>146.30000000000001</c:v>
                </c:pt>
                <c:pt idx="28">
                  <c:v>49.56</c:v>
                </c:pt>
                <c:pt idx="29">
                  <c:v>494.5</c:v>
                </c:pt>
                <c:pt idx="30">
                  <c:v>555.1</c:v>
                </c:pt>
                <c:pt idx="31">
                  <c:v>78.98</c:v>
                </c:pt>
                <c:pt idx="32">
                  <c:v>98.3</c:v>
                </c:pt>
                <c:pt idx="33">
                  <c:v>32.04</c:v>
                </c:pt>
                <c:pt idx="34">
                  <c:v>405.1</c:v>
                </c:pt>
                <c:pt idx="35">
                  <c:v>642.9</c:v>
                </c:pt>
                <c:pt idx="36">
                  <c:v>100.66</c:v>
                </c:pt>
                <c:pt idx="37">
                  <c:v>93.5</c:v>
                </c:pt>
                <c:pt idx="38">
                  <c:v>32.24</c:v>
                </c:pt>
                <c:pt idx="39">
                  <c:v>418.8</c:v>
                </c:pt>
                <c:pt idx="40">
                  <c:v>755.9</c:v>
                </c:pt>
                <c:pt idx="41">
                  <c:v>160.62</c:v>
                </c:pt>
                <c:pt idx="42">
                  <c:v>135.19999999999999</c:v>
                </c:pt>
                <c:pt idx="43">
                  <c:v>54.38</c:v>
                </c:pt>
                <c:pt idx="44">
                  <c:v>588.20000000000005</c:v>
                </c:pt>
                <c:pt idx="45">
                  <c:v>891.2</c:v>
                </c:pt>
                <c:pt idx="46">
                  <c:v>145</c:v>
                </c:pt>
                <c:pt idx="47">
                  <c:v>157.30000000000001</c:v>
                </c:pt>
                <c:pt idx="48">
                  <c:v>71.78</c:v>
                </c:pt>
                <c:pt idx="49">
                  <c:v>645.20000000000005</c:v>
                </c:pt>
                <c:pt idx="50">
                  <c:v>1304.4000000000001</c:v>
                </c:pt>
                <c:pt idx="51">
                  <c:v>174.93</c:v>
                </c:pt>
                <c:pt idx="52">
                  <c:v>179.5</c:v>
                </c:pt>
                <c:pt idx="53">
                  <c:v>90.08</c:v>
                </c:pt>
                <c:pt idx="54">
                  <c:v>641</c:v>
                </c:pt>
                <c:pt idx="55">
                  <c:v>1486.7</c:v>
                </c:pt>
                <c:pt idx="56">
                  <c:v>172.49</c:v>
                </c:pt>
                <c:pt idx="57">
                  <c:v>189.6</c:v>
                </c:pt>
                <c:pt idx="58">
                  <c:v>68.599999999999994</c:v>
                </c:pt>
                <c:pt idx="59">
                  <c:v>459.3</c:v>
                </c:pt>
              </c:numCache>
            </c:numRef>
          </c:yVal>
          <c:smooth val="0"/>
        </c:ser>
        <c:dLbls>
          <c:showLegendKey val="0"/>
          <c:showVal val="0"/>
          <c:showCatName val="0"/>
          <c:showSerName val="0"/>
          <c:showPercent val="0"/>
          <c:showBubbleSize val="0"/>
        </c:dLbls>
        <c:axId val="185561472"/>
        <c:axId val="185563392"/>
      </c:scatterChart>
      <c:valAx>
        <c:axId val="185561472"/>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85563392"/>
        <c:crosses val="autoZero"/>
        <c:crossBetween val="midCat"/>
      </c:valAx>
      <c:valAx>
        <c:axId val="185563392"/>
        <c:scaling>
          <c:orientation val="minMax"/>
        </c:scaling>
        <c:delete val="0"/>
        <c:axPos val="l"/>
        <c:majorGridlines/>
        <c:title>
          <c:tx>
            <c:rich>
              <a:bodyPr/>
              <a:lstStyle/>
              <a:p>
                <a:pPr>
                  <a:defRPr/>
                </a:pPr>
                <a:r>
                  <a:rPr lang="en-US"/>
                  <a:t>Moody Index</a:t>
                </a:r>
              </a:p>
            </c:rich>
          </c:tx>
          <c:overlay val="0"/>
        </c:title>
        <c:numFmt formatCode="General" sourceLinked="1"/>
        <c:majorTickMark val="none"/>
        <c:minorTickMark val="none"/>
        <c:tickLblPos val="nextTo"/>
        <c:crossAx val="18556147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Pre-War</a:t>
            </a:r>
          </a:p>
        </c:rich>
      </c:tx>
      <c:layout>
        <c:manualLayout>
          <c:xMode val="edge"/>
          <c:yMode val="edge"/>
          <c:x val="0.36968044619422574"/>
          <c:y val="3.2407407407407406E-2"/>
        </c:manualLayout>
      </c:layout>
      <c:overlay val="0"/>
    </c:title>
    <c:autoTitleDeleted val="0"/>
    <c:plotArea>
      <c:layout/>
      <c:lineChart>
        <c:grouping val="stacked"/>
        <c:varyColors val="0"/>
        <c:ser>
          <c:idx val="0"/>
          <c:order val="0"/>
          <c:cat>
            <c:numRef>
              <c:f>Sheet3!$B$2:$B$42</c:f>
              <c:numCache>
                <c:formatCode>General</c:formatCode>
                <c:ptCount val="41"/>
                <c:pt idx="0">
                  <c:v>1935</c:v>
                </c:pt>
                <c:pt idx="1">
                  <c:v>1935</c:v>
                </c:pt>
                <c:pt idx="2">
                  <c:v>1935</c:v>
                </c:pt>
                <c:pt idx="3">
                  <c:v>1935</c:v>
                </c:pt>
                <c:pt idx="4">
                  <c:v>1935</c:v>
                </c:pt>
                <c:pt idx="5">
                  <c:v>1936</c:v>
                </c:pt>
                <c:pt idx="6">
                  <c:v>1936</c:v>
                </c:pt>
                <c:pt idx="7">
                  <c:v>1936</c:v>
                </c:pt>
                <c:pt idx="8">
                  <c:v>1936</c:v>
                </c:pt>
                <c:pt idx="9">
                  <c:v>1936</c:v>
                </c:pt>
                <c:pt idx="10">
                  <c:v>1937</c:v>
                </c:pt>
                <c:pt idx="11">
                  <c:v>1937</c:v>
                </c:pt>
                <c:pt idx="12">
                  <c:v>1937</c:v>
                </c:pt>
                <c:pt idx="13">
                  <c:v>1937</c:v>
                </c:pt>
                <c:pt idx="14">
                  <c:v>1937</c:v>
                </c:pt>
                <c:pt idx="15">
                  <c:v>1938</c:v>
                </c:pt>
                <c:pt idx="16">
                  <c:v>1938</c:v>
                </c:pt>
                <c:pt idx="17">
                  <c:v>1938</c:v>
                </c:pt>
                <c:pt idx="18">
                  <c:v>1938</c:v>
                </c:pt>
                <c:pt idx="19">
                  <c:v>1938</c:v>
                </c:pt>
                <c:pt idx="20">
                  <c:v>1939</c:v>
                </c:pt>
                <c:pt idx="21">
                  <c:v>1939</c:v>
                </c:pt>
                <c:pt idx="22">
                  <c:v>1939</c:v>
                </c:pt>
                <c:pt idx="23">
                  <c:v>1939</c:v>
                </c:pt>
                <c:pt idx="24">
                  <c:v>1939</c:v>
                </c:pt>
                <c:pt idx="25">
                  <c:v>1940</c:v>
                </c:pt>
                <c:pt idx="26">
                  <c:v>1940</c:v>
                </c:pt>
                <c:pt idx="27">
                  <c:v>1940</c:v>
                </c:pt>
                <c:pt idx="28">
                  <c:v>1940</c:v>
                </c:pt>
                <c:pt idx="29">
                  <c:v>1940</c:v>
                </c:pt>
                <c:pt idx="30">
                  <c:v>1941</c:v>
                </c:pt>
                <c:pt idx="31">
                  <c:v>1941</c:v>
                </c:pt>
                <c:pt idx="32">
                  <c:v>1941</c:v>
                </c:pt>
                <c:pt idx="33">
                  <c:v>1941</c:v>
                </c:pt>
                <c:pt idx="34">
                  <c:v>1941</c:v>
                </c:pt>
                <c:pt idx="35">
                  <c:v>1942</c:v>
                </c:pt>
                <c:pt idx="36">
                  <c:v>1942</c:v>
                </c:pt>
                <c:pt idx="37">
                  <c:v>1942</c:v>
                </c:pt>
                <c:pt idx="38">
                  <c:v>1942</c:v>
                </c:pt>
                <c:pt idx="39">
                  <c:v>1942</c:v>
                </c:pt>
                <c:pt idx="40">
                  <c:v>1943</c:v>
                </c:pt>
              </c:numCache>
            </c:numRef>
          </c:cat>
          <c:val>
            <c:numRef>
              <c:f>Sheet3!$D$2:$D$42</c:f>
              <c:numCache>
                <c:formatCode>General</c:formatCode>
                <c:ptCount val="41"/>
                <c:pt idx="0">
                  <c:v>317.60000000000002</c:v>
                </c:pt>
                <c:pt idx="1">
                  <c:v>40.29</c:v>
                </c:pt>
                <c:pt idx="2">
                  <c:v>33.1</c:v>
                </c:pt>
                <c:pt idx="3">
                  <c:v>12.93</c:v>
                </c:pt>
                <c:pt idx="4">
                  <c:v>209.9</c:v>
                </c:pt>
                <c:pt idx="5">
                  <c:v>391.8</c:v>
                </c:pt>
                <c:pt idx="6">
                  <c:v>72.760000000000005</c:v>
                </c:pt>
                <c:pt idx="7">
                  <c:v>45</c:v>
                </c:pt>
                <c:pt idx="8">
                  <c:v>25.9</c:v>
                </c:pt>
                <c:pt idx="9">
                  <c:v>355.3</c:v>
                </c:pt>
                <c:pt idx="10">
                  <c:v>410.6</c:v>
                </c:pt>
                <c:pt idx="11">
                  <c:v>66.260000000000005</c:v>
                </c:pt>
                <c:pt idx="12">
                  <c:v>77.2</c:v>
                </c:pt>
                <c:pt idx="13">
                  <c:v>35.049999999999997</c:v>
                </c:pt>
                <c:pt idx="14">
                  <c:v>469.9</c:v>
                </c:pt>
                <c:pt idx="15">
                  <c:v>257.7</c:v>
                </c:pt>
                <c:pt idx="16">
                  <c:v>51.6</c:v>
                </c:pt>
                <c:pt idx="17">
                  <c:v>44.6</c:v>
                </c:pt>
                <c:pt idx="18">
                  <c:v>22.89</c:v>
                </c:pt>
                <c:pt idx="19">
                  <c:v>262.3</c:v>
                </c:pt>
                <c:pt idx="20">
                  <c:v>330.8</c:v>
                </c:pt>
                <c:pt idx="21">
                  <c:v>52.41</c:v>
                </c:pt>
                <c:pt idx="22">
                  <c:v>48.1</c:v>
                </c:pt>
                <c:pt idx="23">
                  <c:v>18.84</c:v>
                </c:pt>
                <c:pt idx="24">
                  <c:v>230.4</c:v>
                </c:pt>
                <c:pt idx="25">
                  <c:v>461.2</c:v>
                </c:pt>
                <c:pt idx="26">
                  <c:v>69.41</c:v>
                </c:pt>
                <c:pt idx="27">
                  <c:v>74.400000000000006</c:v>
                </c:pt>
                <c:pt idx="28">
                  <c:v>28.57</c:v>
                </c:pt>
                <c:pt idx="29">
                  <c:v>261.60000000000002</c:v>
                </c:pt>
                <c:pt idx="30">
                  <c:v>512</c:v>
                </c:pt>
                <c:pt idx="31">
                  <c:v>68.349999999999994</c:v>
                </c:pt>
                <c:pt idx="32">
                  <c:v>113</c:v>
                </c:pt>
                <c:pt idx="33">
                  <c:v>48.51</c:v>
                </c:pt>
                <c:pt idx="34">
                  <c:v>472.8</c:v>
                </c:pt>
                <c:pt idx="35">
                  <c:v>448</c:v>
                </c:pt>
                <c:pt idx="36">
                  <c:v>46.8</c:v>
                </c:pt>
                <c:pt idx="37">
                  <c:v>91.9</c:v>
                </c:pt>
                <c:pt idx="38">
                  <c:v>43.34</c:v>
                </c:pt>
                <c:pt idx="39">
                  <c:v>445.6</c:v>
                </c:pt>
                <c:pt idx="40">
                  <c:v>499.6</c:v>
                </c:pt>
              </c:numCache>
            </c:numRef>
          </c:val>
          <c:smooth val="0"/>
        </c:ser>
        <c:ser>
          <c:idx val="1"/>
          <c:order val="1"/>
          <c:cat>
            <c:numRef>
              <c:f>Sheet3!$B$2:$B$42</c:f>
              <c:numCache>
                <c:formatCode>General</c:formatCode>
                <c:ptCount val="41"/>
                <c:pt idx="0">
                  <c:v>1935</c:v>
                </c:pt>
                <c:pt idx="1">
                  <c:v>1935</c:v>
                </c:pt>
                <c:pt idx="2">
                  <c:v>1935</c:v>
                </c:pt>
                <c:pt idx="3">
                  <c:v>1935</c:v>
                </c:pt>
                <c:pt idx="4">
                  <c:v>1935</c:v>
                </c:pt>
                <c:pt idx="5">
                  <c:v>1936</c:v>
                </c:pt>
                <c:pt idx="6">
                  <c:v>1936</c:v>
                </c:pt>
                <c:pt idx="7">
                  <c:v>1936</c:v>
                </c:pt>
                <c:pt idx="8">
                  <c:v>1936</c:v>
                </c:pt>
                <c:pt idx="9">
                  <c:v>1936</c:v>
                </c:pt>
                <c:pt idx="10">
                  <c:v>1937</c:v>
                </c:pt>
                <c:pt idx="11">
                  <c:v>1937</c:v>
                </c:pt>
                <c:pt idx="12">
                  <c:v>1937</c:v>
                </c:pt>
                <c:pt idx="13">
                  <c:v>1937</c:v>
                </c:pt>
                <c:pt idx="14">
                  <c:v>1937</c:v>
                </c:pt>
                <c:pt idx="15">
                  <c:v>1938</c:v>
                </c:pt>
                <c:pt idx="16">
                  <c:v>1938</c:v>
                </c:pt>
                <c:pt idx="17">
                  <c:v>1938</c:v>
                </c:pt>
                <c:pt idx="18">
                  <c:v>1938</c:v>
                </c:pt>
                <c:pt idx="19">
                  <c:v>1938</c:v>
                </c:pt>
                <c:pt idx="20">
                  <c:v>1939</c:v>
                </c:pt>
                <c:pt idx="21">
                  <c:v>1939</c:v>
                </c:pt>
                <c:pt idx="22">
                  <c:v>1939</c:v>
                </c:pt>
                <c:pt idx="23">
                  <c:v>1939</c:v>
                </c:pt>
                <c:pt idx="24">
                  <c:v>1939</c:v>
                </c:pt>
                <c:pt idx="25">
                  <c:v>1940</c:v>
                </c:pt>
                <c:pt idx="26">
                  <c:v>1940</c:v>
                </c:pt>
                <c:pt idx="27">
                  <c:v>1940</c:v>
                </c:pt>
                <c:pt idx="28">
                  <c:v>1940</c:v>
                </c:pt>
                <c:pt idx="29">
                  <c:v>1940</c:v>
                </c:pt>
                <c:pt idx="30">
                  <c:v>1941</c:v>
                </c:pt>
                <c:pt idx="31">
                  <c:v>1941</c:v>
                </c:pt>
                <c:pt idx="32">
                  <c:v>1941</c:v>
                </c:pt>
                <c:pt idx="33">
                  <c:v>1941</c:v>
                </c:pt>
                <c:pt idx="34">
                  <c:v>1941</c:v>
                </c:pt>
                <c:pt idx="35">
                  <c:v>1942</c:v>
                </c:pt>
                <c:pt idx="36">
                  <c:v>1942</c:v>
                </c:pt>
                <c:pt idx="37">
                  <c:v>1942</c:v>
                </c:pt>
                <c:pt idx="38">
                  <c:v>1942</c:v>
                </c:pt>
                <c:pt idx="39">
                  <c:v>1942</c:v>
                </c:pt>
                <c:pt idx="40">
                  <c:v>1943</c:v>
                </c:pt>
              </c:numCache>
            </c:numRef>
          </c:cat>
          <c:val>
            <c:numRef>
              <c:f>Sheet3!$E$2:$E$42</c:f>
              <c:numCache>
                <c:formatCode>General</c:formatCode>
                <c:ptCount val="41"/>
                <c:pt idx="0">
                  <c:v>3078.5</c:v>
                </c:pt>
                <c:pt idx="1">
                  <c:v>417.5</c:v>
                </c:pt>
                <c:pt idx="2">
                  <c:v>1170.5999999999999</c:v>
                </c:pt>
                <c:pt idx="3">
                  <c:v>191.5</c:v>
                </c:pt>
                <c:pt idx="4">
                  <c:v>1362.4</c:v>
                </c:pt>
                <c:pt idx="5">
                  <c:v>4661.7</c:v>
                </c:pt>
                <c:pt idx="6">
                  <c:v>837.8</c:v>
                </c:pt>
                <c:pt idx="7">
                  <c:v>2015.8</c:v>
                </c:pt>
                <c:pt idx="8">
                  <c:v>516</c:v>
                </c:pt>
                <c:pt idx="9">
                  <c:v>1807.1</c:v>
                </c:pt>
                <c:pt idx="10">
                  <c:v>5387.1</c:v>
                </c:pt>
                <c:pt idx="11">
                  <c:v>883.9</c:v>
                </c:pt>
                <c:pt idx="12">
                  <c:v>2803.3</c:v>
                </c:pt>
                <c:pt idx="13">
                  <c:v>729</c:v>
                </c:pt>
                <c:pt idx="14">
                  <c:v>2676.3</c:v>
                </c:pt>
                <c:pt idx="15">
                  <c:v>2792.2</c:v>
                </c:pt>
                <c:pt idx="16">
                  <c:v>437.9</c:v>
                </c:pt>
                <c:pt idx="17">
                  <c:v>2039.7</c:v>
                </c:pt>
                <c:pt idx="18">
                  <c:v>560.4</c:v>
                </c:pt>
                <c:pt idx="19">
                  <c:v>1801.9</c:v>
                </c:pt>
                <c:pt idx="20">
                  <c:v>4313.2</c:v>
                </c:pt>
                <c:pt idx="21">
                  <c:v>679.7</c:v>
                </c:pt>
                <c:pt idx="22">
                  <c:v>2256.1999999999998</c:v>
                </c:pt>
                <c:pt idx="23">
                  <c:v>519.9</c:v>
                </c:pt>
                <c:pt idx="24">
                  <c:v>1957.3</c:v>
                </c:pt>
                <c:pt idx="25">
                  <c:v>4643.8999999999996</c:v>
                </c:pt>
                <c:pt idx="26">
                  <c:v>727.8</c:v>
                </c:pt>
                <c:pt idx="27">
                  <c:v>2132.1999999999998</c:v>
                </c:pt>
                <c:pt idx="28">
                  <c:v>628.5</c:v>
                </c:pt>
                <c:pt idx="29">
                  <c:v>2202.9</c:v>
                </c:pt>
                <c:pt idx="30">
                  <c:v>4551.2</c:v>
                </c:pt>
                <c:pt idx="31">
                  <c:v>643.6</c:v>
                </c:pt>
                <c:pt idx="32">
                  <c:v>1834.1</c:v>
                </c:pt>
                <c:pt idx="33">
                  <c:v>537.1</c:v>
                </c:pt>
                <c:pt idx="34">
                  <c:v>2380.5</c:v>
                </c:pt>
                <c:pt idx="35">
                  <c:v>3244.1</c:v>
                </c:pt>
                <c:pt idx="36">
                  <c:v>410.9</c:v>
                </c:pt>
                <c:pt idx="37">
                  <c:v>1588</c:v>
                </c:pt>
                <c:pt idx="38">
                  <c:v>561.20000000000005</c:v>
                </c:pt>
                <c:pt idx="39">
                  <c:v>2168.6</c:v>
                </c:pt>
                <c:pt idx="40">
                  <c:v>4053.7</c:v>
                </c:pt>
              </c:numCache>
            </c:numRef>
          </c:val>
          <c:smooth val="0"/>
        </c:ser>
        <c:dLbls>
          <c:showLegendKey val="0"/>
          <c:showVal val="0"/>
          <c:showCatName val="0"/>
          <c:showSerName val="0"/>
          <c:showPercent val="0"/>
          <c:showBubbleSize val="0"/>
        </c:dLbls>
        <c:marker val="1"/>
        <c:smooth val="0"/>
        <c:axId val="186005376"/>
        <c:axId val="186006912"/>
      </c:lineChart>
      <c:catAx>
        <c:axId val="186005376"/>
        <c:scaling>
          <c:orientation val="minMax"/>
        </c:scaling>
        <c:delete val="0"/>
        <c:axPos val="b"/>
        <c:numFmt formatCode="General" sourceLinked="1"/>
        <c:majorTickMark val="none"/>
        <c:minorTickMark val="none"/>
        <c:tickLblPos val="nextTo"/>
        <c:crossAx val="186006912"/>
        <c:crosses val="autoZero"/>
        <c:auto val="1"/>
        <c:lblAlgn val="ctr"/>
        <c:lblOffset val="100"/>
        <c:noMultiLvlLbl val="0"/>
      </c:catAx>
      <c:valAx>
        <c:axId val="186006912"/>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860053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War/Reconstruction</a:t>
            </a:r>
          </a:p>
        </c:rich>
      </c:tx>
      <c:overlay val="0"/>
    </c:title>
    <c:autoTitleDeleted val="0"/>
    <c:plotArea>
      <c:layout/>
      <c:lineChart>
        <c:grouping val="stacked"/>
        <c:varyColors val="0"/>
        <c:ser>
          <c:idx val="0"/>
          <c:order val="0"/>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Sheet3!$D$37:$D$101</c:f>
              <c:numCache>
                <c:formatCode>General</c:formatCode>
                <c:ptCount val="65"/>
                <c:pt idx="0">
                  <c:v>448</c:v>
                </c:pt>
                <c:pt idx="1">
                  <c:v>46.8</c:v>
                </c:pt>
                <c:pt idx="2">
                  <c:v>91.9</c:v>
                </c:pt>
                <c:pt idx="3">
                  <c:v>43.34</c:v>
                </c:pt>
                <c:pt idx="4">
                  <c:v>445.6</c:v>
                </c:pt>
                <c:pt idx="5">
                  <c:v>499.6</c:v>
                </c:pt>
                <c:pt idx="6">
                  <c:v>47.4</c:v>
                </c:pt>
                <c:pt idx="7">
                  <c:v>61.3</c:v>
                </c:pt>
                <c:pt idx="8">
                  <c:v>37.020000000000003</c:v>
                </c:pt>
                <c:pt idx="9">
                  <c:v>361.6</c:v>
                </c:pt>
                <c:pt idx="10">
                  <c:v>547.5</c:v>
                </c:pt>
                <c:pt idx="11">
                  <c:v>59.57</c:v>
                </c:pt>
                <c:pt idx="12">
                  <c:v>56.8</c:v>
                </c:pt>
                <c:pt idx="13">
                  <c:v>37.81</c:v>
                </c:pt>
                <c:pt idx="14">
                  <c:v>288.2</c:v>
                </c:pt>
                <c:pt idx="15">
                  <c:v>561.20000000000005</c:v>
                </c:pt>
                <c:pt idx="16">
                  <c:v>88.78</c:v>
                </c:pt>
                <c:pt idx="17">
                  <c:v>93.6</c:v>
                </c:pt>
                <c:pt idx="18">
                  <c:v>39.270000000000003</c:v>
                </c:pt>
                <c:pt idx="19">
                  <c:v>258.7</c:v>
                </c:pt>
                <c:pt idx="20">
                  <c:v>688.1</c:v>
                </c:pt>
                <c:pt idx="21">
                  <c:v>74.12</c:v>
                </c:pt>
                <c:pt idx="22">
                  <c:v>159.9</c:v>
                </c:pt>
                <c:pt idx="23">
                  <c:v>53.46</c:v>
                </c:pt>
                <c:pt idx="24">
                  <c:v>420.3</c:v>
                </c:pt>
                <c:pt idx="25">
                  <c:v>568.9</c:v>
                </c:pt>
                <c:pt idx="26">
                  <c:v>62.68</c:v>
                </c:pt>
                <c:pt idx="27">
                  <c:v>147.19999999999999</c:v>
                </c:pt>
                <c:pt idx="28">
                  <c:v>55.56</c:v>
                </c:pt>
                <c:pt idx="29">
                  <c:v>420.5</c:v>
                </c:pt>
                <c:pt idx="30">
                  <c:v>529.20000000000005</c:v>
                </c:pt>
                <c:pt idx="31">
                  <c:v>89.36</c:v>
                </c:pt>
                <c:pt idx="32">
                  <c:v>146.30000000000001</c:v>
                </c:pt>
                <c:pt idx="33">
                  <c:v>49.56</c:v>
                </c:pt>
                <c:pt idx="34">
                  <c:v>494.5</c:v>
                </c:pt>
                <c:pt idx="35">
                  <c:v>555.1</c:v>
                </c:pt>
                <c:pt idx="36">
                  <c:v>78.98</c:v>
                </c:pt>
                <c:pt idx="37">
                  <c:v>98.3</c:v>
                </c:pt>
                <c:pt idx="38">
                  <c:v>32.04</c:v>
                </c:pt>
                <c:pt idx="39">
                  <c:v>405.1</c:v>
                </c:pt>
                <c:pt idx="40">
                  <c:v>642.9</c:v>
                </c:pt>
                <c:pt idx="41">
                  <c:v>100.66</c:v>
                </c:pt>
                <c:pt idx="42">
                  <c:v>93.5</c:v>
                </c:pt>
                <c:pt idx="43">
                  <c:v>32.24</c:v>
                </c:pt>
                <c:pt idx="44">
                  <c:v>418.8</c:v>
                </c:pt>
                <c:pt idx="45">
                  <c:v>755.9</c:v>
                </c:pt>
                <c:pt idx="46">
                  <c:v>160.62</c:v>
                </c:pt>
                <c:pt idx="47">
                  <c:v>135.19999999999999</c:v>
                </c:pt>
                <c:pt idx="48">
                  <c:v>54.38</c:v>
                </c:pt>
                <c:pt idx="49">
                  <c:v>588.20000000000005</c:v>
                </c:pt>
                <c:pt idx="50">
                  <c:v>891.2</c:v>
                </c:pt>
                <c:pt idx="51">
                  <c:v>145</c:v>
                </c:pt>
                <c:pt idx="52">
                  <c:v>157.30000000000001</c:v>
                </c:pt>
                <c:pt idx="53">
                  <c:v>71.78</c:v>
                </c:pt>
                <c:pt idx="54">
                  <c:v>645.20000000000005</c:v>
                </c:pt>
                <c:pt idx="55">
                  <c:v>1304.4000000000001</c:v>
                </c:pt>
                <c:pt idx="56">
                  <c:v>174.93</c:v>
                </c:pt>
                <c:pt idx="57">
                  <c:v>179.5</c:v>
                </c:pt>
                <c:pt idx="58">
                  <c:v>90.08</c:v>
                </c:pt>
                <c:pt idx="59">
                  <c:v>641</c:v>
                </c:pt>
                <c:pt idx="60">
                  <c:v>1486.7</c:v>
                </c:pt>
                <c:pt idx="61">
                  <c:v>172.49</c:v>
                </c:pt>
                <c:pt idx="62">
                  <c:v>189.6</c:v>
                </c:pt>
                <c:pt idx="63">
                  <c:v>68.599999999999994</c:v>
                </c:pt>
                <c:pt idx="64">
                  <c:v>459.3</c:v>
                </c:pt>
              </c:numCache>
            </c:numRef>
          </c:val>
          <c:smooth val="0"/>
        </c:ser>
        <c:ser>
          <c:idx val="1"/>
          <c:order val="1"/>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Sheet3!$E$37:$E$101</c:f>
              <c:numCache>
                <c:formatCode>General</c:formatCode>
                <c:ptCount val="65"/>
                <c:pt idx="0">
                  <c:v>3244.1</c:v>
                </c:pt>
                <c:pt idx="1">
                  <c:v>410.9</c:v>
                </c:pt>
                <c:pt idx="2">
                  <c:v>1588</c:v>
                </c:pt>
                <c:pt idx="3">
                  <c:v>561.20000000000005</c:v>
                </c:pt>
                <c:pt idx="4">
                  <c:v>2168.6</c:v>
                </c:pt>
                <c:pt idx="5">
                  <c:v>4053.7</c:v>
                </c:pt>
                <c:pt idx="6">
                  <c:v>588.4</c:v>
                </c:pt>
                <c:pt idx="7">
                  <c:v>1749.4</c:v>
                </c:pt>
                <c:pt idx="8">
                  <c:v>617.20000000000005</c:v>
                </c:pt>
                <c:pt idx="9">
                  <c:v>1985.1</c:v>
                </c:pt>
                <c:pt idx="10">
                  <c:v>4379.3</c:v>
                </c:pt>
                <c:pt idx="11">
                  <c:v>698.4</c:v>
                </c:pt>
                <c:pt idx="12">
                  <c:v>1687.2</c:v>
                </c:pt>
                <c:pt idx="13">
                  <c:v>626.70000000000005</c:v>
                </c:pt>
                <c:pt idx="14">
                  <c:v>1813.9</c:v>
                </c:pt>
                <c:pt idx="15">
                  <c:v>4840.8999999999996</c:v>
                </c:pt>
                <c:pt idx="16">
                  <c:v>846.4</c:v>
                </c:pt>
                <c:pt idx="17">
                  <c:v>2007.7</c:v>
                </c:pt>
                <c:pt idx="18">
                  <c:v>737.2</c:v>
                </c:pt>
                <c:pt idx="19">
                  <c:v>1850.2</c:v>
                </c:pt>
                <c:pt idx="20">
                  <c:v>4900.8999999999996</c:v>
                </c:pt>
                <c:pt idx="21">
                  <c:v>893.8</c:v>
                </c:pt>
                <c:pt idx="22">
                  <c:v>2208.3000000000002</c:v>
                </c:pt>
                <c:pt idx="23">
                  <c:v>760.5</c:v>
                </c:pt>
                <c:pt idx="24">
                  <c:v>2067.6999999999998</c:v>
                </c:pt>
                <c:pt idx="25">
                  <c:v>3526.5</c:v>
                </c:pt>
                <c:pt idx="26">
                  <c:v>579</c:v>
                </c:pt>
                <c:pt idx="27">
                  <c:v>1656.7</c:v>
                </c:pt>
                <c:pt idx="28">
                  <c:v>581.4</c:v>
                </c:pt>
                <c:pt idx="29">
                  <c:v>1796.7</c:v>
                </c:pt>
                <c:pt idx="30">
                  <c:v>3254.7</c:v>
                </c:pt>
                <c:pt idx="31">
                  <c:v>694.6</c:v>
                </c:pt>
                <c:pt idx="32">
                  <c:v>1604.4</c:v>
                </c:pt>
                <c:pt idx="33">
                  <c:v>662.3</c:v>
                </c:pt>
                <c:pt idx="34">
                  <c:v>1625.8</c:v>
                </c:pt>
                <c:pt idx="35">
                  <c:v>3700.2</c:v>
                </c:pt>
                <c:pt idx="36">
                  <c:v>590.29999999999995</c:v>
                </c:pt>
                <c:pt idx="37">
                  <c:v>1431.8</c:v>
                </c:pt>
                <c:pt idx="38">
                  <c:v>583.79999999999995</c:v>
                </c:pt>
                <c:pt idx="39">
                  <c:v>1667</c:v>
                </c:pt>
                <c:pt idx="40">
                  <c:v>3755.6</c:v>
                </c:pt>
                <c:pt idx="41">
                  <c:v>693.5</c:v>
                </c:pt>
                <c:pt idx="42">
                  <c:v>1610.5</c:v>
                </c:pt>
                <c:pt idx="43">
                  <c:v>635.20000000000005</c:v>
                </c:pt>
                <c:pt idx="44">
                  <c:v>1677.4</c:v>
                </c:pt>
                <c:pt idx="45">
                  <c:v>4833</c:v>
                </c:pt>
                <c:pt idx="46">
                  <c:v>809</c:v>
                </c:pt>
                <c:pt idx="47">
                  <c:v>1819.4</c:v>
                </c:pt>
                <c:pt idx="48">
                  <c:v>723.8</c:v>
                </c:pt>
                <c:pt idx="49">
                  <c:v>2289.5</c:v>
                </c:pt>
                <c:pt idx="50">
                  <c:v>4924.8999999999996</c:v>
                </c:pt>
                <c:pt idx="51">
                  <c:v>727</c:v>
                </c:pt>
                <c:pt idx="52">
                  <c:v>2079.6999999999998</c:v>
                </c:pt>
                <c:pt idx="53">
                  <c:v>864.1</c:v>
                </c:pt>
                <c:pt idx="54">
                  <c:v>2159.4</c:v>
                </c:pt>
                <c:pt idx="55">
                  <c:v>6241.7</c:v>
                </c:pt>
                <c:pt idx="56">
                  <c:v>1001.5</c:v>
                </c:pt>
                <c:pt idx="57">
                  <c:v>2371.6</c:v>
                </c:pt>
                <c:pt idx="58">
                  <c:v>1193.5</c:v>
                </c:pt>
                <c:pt idx="59">
                  <c:v>2031.3</c:v>
                </c:pt>
                <c:pt idx="60">
                  <c:v>5593.6</c:v>
                </c:pt>
                <c:pt idx="61">
                  <c:v>703.2</c:v>
                </c:pt>
                <c:pt idx="62">
                  <c:v>2759.9</c:v>
                </c:pt>
                <c:pt idx="63">
                  <c:v>1188.9000000000001</c:v>
                </c:pt>
                <c:pt idx="64">
                  <c:v>2115.5</c:v>
                </c:pt>
              </c:numCache>
            </c:numRef>
          </c:val>
          <c:smooth val="0"/>
        </c:ser>
        <c:dLbls>
          <c:showLegendKey val="0"/>
          <c:showVal val="0"/>
          <c:showCatName val="0"/>
          <c:showSerName val="0"/>
          <c:showPercent val="0"/>
          <c:showBubbleSize val="0"/>
        </c:dLbls>
        <c:marker val="1"/>
        <c:smooth val="0"/>
        <c:axId val="186016512"/>
        <c:axId val="186018048"/>
      </c:lineChart>
      <c:catAx>
        <c:axId val="186016512"/>
        <c:scaling>
          <c:orientation val="minMax"/>
        </c:scaling>
        <c:delete val="0"/>
        <c:axPos val="b"/>
        <c:numFmt formatCode="General" sourceLinked="1"/>
        <c:majorTickMark val="none"/>
        <c:minorTickMark val="none"/>
        <c:tickLblPos val="nextTo"/>
        <c:crossAx val="186018048"/>
        <c:crosses val="autoZero"/>
        <c:auto val="1"/>
        <c:lblAlgn val="ctr"/>
        <c:lblOffset val="100"/>
        <c:noMultiLvlLbl val="0"/>
      </c:catAx>
      <c:valAx>
        <c:axId val="186018048"/>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860165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1 General Motors</a:t>
            </a:r>
          </a:p>
        </c:rich>
      </c:tx>
      <c:overlay val="0"/>
    </c:title>
    <c:autoTitleDeleted val="0"/>
    <c:plotArea>
      <c:layout/>
      <c:scatterChart>
        <c:scatterStyle val="smoothMarker"/>
        <c:varyColors val="0"/>
        <c:ser>
          <c:idx val="0"/>
          <c:order val="0"/>
          <c:xVal>
            <c:numRef>
              <c:f>Sheet1!$B$2:$B$21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Sheet1!$D$2:$D$21</c:f>
              <c:numCache>
                <c:formatCode>General</c:formatCode>
                <c:ptCount val="20"/>
                <c:pt idx="0">
                  <c:v>317.60000000000002</c:v>
                </c:pt>
                <c:pt idx="1">
                  <c:v>391.8</c:v>
                </c:pt>
                <c:pt idx="2">
                  <c:v>410.6</c:v>
                </c:pt>
                <c:pt idx="3">
                  <c:v>257.7</c:v>
                </c:pt>
                <c:pt idx="4">
                  <c:v>330.8</c:v>
                </c:pt>
                <c:pt idx="5">
                  <c:v>461.2</c:v>
                </c:pt>
                <c:pt idx="6">
                  <c:v>512</c:v>
                </c:pt>
                <c:pt idx="7">
                  <c:v>448</c:v>
                </c:pt>
                <c:pt idx="8">
                  <c:v>499.6</c:v>
                </c:pt>
                <c:pt idx="9">
                  <c:v>547.5</c:v>
                </c:pt>
                <c:pt idx="10">
                  <c:v>561.20000000000005</c:v>
                </c:pt>
                <c:pt idx="11">
                  <c:v>688.1</c:v>
                </c:pt>
                <c:pt idx="12">
                  <c:v>568.9</c:v>
                </c:pt>
                <c:pt idx="13">
                  <c:v>529.20000000000005</c:v>
                </c:pt>
                <c:pt idx="14">
                  <c:v>555.1</c:v>
                </c:pt>
                <c:pt idx="15">
                  <c:v>642.9</c:v>
                </c:pt>
                <c:pt idx="16">
                  <c:v>755.9</c:v>
                </c:pt>
                <c:pt idx="17">
                  <c:v>891.2</c:v>
                </c:pt>
                <c:pt idx="18">
                  <c:v>1304.4000000000001</c:v>
                </c:pt>
                <c:pt idx="19">
                  <c:v>1486.7</c:v>
                </c:pt>
              </c:numCache>
            </c:numRef>
          </c:yVal>
          <c:smooth val="1"/>
        </c:ser>
        <c:dLbls>
          <c:showLegendKey val="0"/>
          <c:showVal val="0"/>
          <c:showCatName val="0"/>
          <c:showSerName val="0"/>
          <c:showPercent val="0"/>
          <c:showBubbleSize val="0"/>
        </c:dLbls>
        <c:axId val="186026624"/>
        <c:axId val="186045184"/>
      </c:scatterChart>
      <c:valAx>
        <c:axId val="186026624"/>
        <c:scaling>
          <c:orientation val="minMax"/>
        </c:scaling>
        <c:delete val="0"/>
        <c:axPos val="b"/>
        <c:title>
          <c:overlay val="0"/>
        </c:title>
        <c:numFmt formatCode="General" sourceLinked="1"/>
        <c:majorTickMark val="none"/>
        <c:minorTickMark val="none"/>
        <c:tickLblPos val="nextTo"/>
        <c:crossAx val="186045184"/>
        <c:crosses val="autoZero"/>
        <c:crossBetween val="midCat"/>
      </c:valAx>
      <c:valAx>
        <c:axId val="186045184"/>
        <c:scaling>
          <c:orientation val="minMax"/>
        </c:scaling>
        <c:delete val="0"/>
        <c:axPos val="l"/>
        <c:majorGridlines/>
        <c:title>
          <c:overlay val="0"/>
        </c:title>
        <c:numFmt formatCode="General" sourceLinked="1"/>
        <c:majorTickMark val="none"/>
        <c:minorTickMark val="none"/>
        <c:tickLblPos val="nextTo"/>
        <c:crossAx val="186026624"/>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War/Reconstruction</a:t>
            </a:r>
          </a:p>
        </c:rich>
      </c:tx>
      <c:overlay val="0"/>
    </c:title>
    <c:autoTitleDeleted val="0"/>
    <c:plotArea>
      <c:layout/>
      <c:lineChart>
        <c:grouping val="stacked"/>
        <c:varyColors val="0"/>
        <c:ser>
          <c:idx val="0"/>
          <c:order val="0"/>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Sheet3!$E$37:$E$101</c:f>
              <c:numCache>
                <c:formatCode>General</c:formatCode>
                <c:ptCount val="65"/>
                <c:pt idx="0">
                  <c:v>3244.1</c:v>
                </c:pt>
                <c:pt idx="1">
                  <c:v>410.9</c:v>
                </c:pt>
                <c:pt idx="2">
                  <c:v>1588</c:v>
                </c:pt>
                <c:pt idx="3">
                  <c:v>561.20000000000005</c:v>
                </c:pt>
                <c:pt idx="4">
                  <c:v>2168.6</c:v>
                </c:pt>
                <c:pt idx="5">
                  <c:v>4053.7</c:v>
                </c:pt>
                <c:pt idx="6">
                  <c:v>588.4</c:v>
                </c:pt>
                <c:pt idx="7">
                  <c:v>1749.4</c:v>
                </c:pt>
                <c:pt idx="8">
                  <c:v>617.20000000000005</c:v>
                </c:pt>
                <c:pt idx="9">
                  <c:v>1985.1</c:v>
                </c:pt>
                <c:pt idx="10">
                  <c:v>4379.3</c:v>
                </c:pt>
                <c:pt idx="11">
                  <c:v>698.4</c:v>
                </c:pt>
                <c:pt idx="12">
                  <c:v>1687.2</c:v>
                </c:pt>
                <c:pt idx="13">
                  <c:v>626.70000000000005</c:v>
                </c:pt>
                <c:pt idx="14">
                  <c:v>1813.9</c:v>
                </c:pt>
                <c:pt idx="15">
                  <c:v>4840.8999999999996</c:v>
                </c:pt>
                <c:pt idx="16">
                  <c:v>846.4</c:v>
                </c:pt>
                <c:pt idx="17">
                  <c:v>2007.7</c:v>
                </c:pt>
                <c:pt idx="18">
                  <c:v>737.2</c:v>
                </c:pt>
                <c:pt idx="19">
                  <c:v>1850.2</c:v>
                </c:pt>
                <c:pt idx="20">
                  <c:v>4900.8999999999996</c:v>
                </c:pt>
                <c:pt idx="21">
                  <c:v>893.8</c:v>
                </c:pt>
                <c:pt idx="22">
                  <c:v>2208.3000000000002</c:v>
                </c:pt>
                <c:pt idx="23">
                  <c:v>760.5</c:v>
                </c:pt>
                <c:pt idx="24">
                  <c:v>2067.6999999999998</c:v>
                </c:pt>
                <c:pt idx="25">
                  <c:v>3526.5</c:v>
                </c:pt>
                <c:pt idx="26">
                  <c:v>579</c:v>
                </c:pt>
                <c:pt idx="27">
                  <c:v>1656.7</c:v>
                </c:pt>
                <c:pt idx="28">
                  <c:v>581.4</c:v>
                </c:pt>
                <c:pt idx="29">
                  <c:v>1796.7</c:v>
                </c:pt>
                <c:pt idx="30">
                  <c:v>3254.7</c:v>
                </c:pt>
                <c:pt idx="31">
                  <c:v>694.6</c:v>
                </c:pt>
                <c:pt idx="32">
                  <c:v>1604.4</c:v>
                </c:pt>
                <c:pt idx="33">
                  <c:v>662.3</c:v>
                </c:pt>
                <c:pt idx="34">
                  <c:v>1625.8</c:v>
                </c:pt>
                <c:pt idx="35">
                  <c:v>3700.2</c:v>
                </c:pt>
                <c:pt idx="36">
                  <c:v>590.29999999999995</c:v>
                </c:pt>
                <c:pt idx="37">
                  <c:v>1431.8</c:v>
                </c:pt>
                <c:pt idx="38">
                  <c:v>583.79999999999995</c:v>
                </c:pt>
                <c:pt idx="39">
                  <c:v>1667</c:v>
                </c:pt>
                <c:pt idx="40">
                  <c:v>3755.6</c:v>
                </c:pt>
                <c:pt idx="41">
                  <c:v>693.5</c:v>
                </c:pt>
                <c:pt idx="42">
                  <c:v>1610.5</c:v>
                </c:pt>
                <c:pt idx="43">
                  <c:v>635.20000000000005</c:v>
                </c:pt>
                <c:pt idx="44">
                  <c:v>1677.4</c:v>
                </c:pt>
                <c:pt idx="45">
                  <c:v>4833</c:v>
                </c:pt>
                <c:pt idx="46">
                  <c:v>809</c:v>
                </c:pt>
                <c:pt idx="47">
                  <c:v>1819.4</c:v>
                </c:pt>
                <c:pt idx="48">
                  <c:v>723.8</c:v>
                </c:pt>
                <c:pt idx="49">
                  <c:v>2289.5</c:v>
                </c:pt>
                <c:pt idx="50">
                  <c:v>4924.8999999999996</c:v>
                </c:pt>
                <c:pt idx="51">
                  <c:v>727</c:v>
                </c:pt>
                <c:pt idx="52">
                  <c:v>2079.6999999999998</c:v>
                </c:pt>
                <c:pt idx="53">
                  <c:v>864.1</c:v>
                </c:pt>
                <c:pt idx="54">
                  <c:v>2159.4</c:v>
                </c:pt>
                <c:pt idx="55">
                  <c:v>6241.7</c:v>
                </c:pt>
                <c:pt idx="56">
                  <c:v>1001.5</c:v>
                </c:pt>
                <c:pt idx="57">
                  <c:v>2371.6</c:v>
                </c:pt>
                <c:pt idx="58">
                  <c:v>1193.5</c:v>
                </c:pt>
                <c:pt idx="59">
                  <c:v>2031.3</c:v>
                </c:pt>
                <c:pt idx="60">
                  <c:v>5593.6</c:v>
                </c:pt>
                <c:pt idx="61">
                  <c:v>703.2</c:v>
                </c:pt>
                <c:pt idx="62">
                  <c:v>2759.9</c:v>
                </c:pt>
                <c:pt idx="63">
                  <c:v>1188.9000000000001</c:v>
                </c:pt>
                <c:pt idx="64">
                  <c:v>2115.5</c:v>
                </c:pt>
              </c:numCache>
            </c:numRef>
          </c:val>
          <c:smooth val="0"/>
        </c:ser>
        <c:ser>
          <c:idx val="1"/>
          <c:order val="1"/>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Sheet3!$F$37:$F$101</c:f>
              <c:numCache>
                <c:formatCode>General</c:formatCode>
                <c:ptCount val="65"/>
                <c:pt idx="0">
                  <c:v>303.7</c:v>
                </c:pt>
                <c:pt idx="1">
                  <c:v>71.400000000000006</c:v>
                </c:pt>
                <c:pt idx="2">
                  <c:v>287.8</c:v>
                </c:pt>
                <c:pt idx="3">
                  <c:v>60.8</c:v>
                </c:pt>
                <c:pt idx="4">
                  <c:v>298.7</c:v>
                </c:pt>
                <c:pt idx="5">
                  <c:v>264.10000000000002</c:v>
                </c:pt>
                <c:pt idx="6">
                  <c:v>67.099999999999994</c:v>
                </c:pt>
                <c:pt idx="7">
                  <c:v>319.89999999999998</c:v>
                </c:pt>
                <c:pt idx="8">
                  <c:v>84.4</c:v>
                </c:pt>
                <c:pt idx="9">
                  <c:v>301.8</c:v>
                </c:pt>
                <c:pt idx="10">
                  <c:v>201.6</c:v>
                </c:pt>
                <c:pt idx="11">
                  <c:v>60.5</c:v>
                </c:pt>
                <c:pt idx="12">
                  <c:v>321.3</c:v>
                </c:pt>
                <c:pt idx="13">
                  <c:v>91.2</c:v>
                </c:pt>
                <c:pt idx="14">
                  <c:v>279.10000000000002</c:v>
                </c:pt>
                <c:pt idx="15">
                  <c:v>265</c:v>
                </c:pt>
                <c:pt idx="16">
                  <c:v>54.6</c:v>
                </c:pt>
                <c:pt idx="17">
                  <c:v>319.60000000000002</c:v>
                </c:pt>
                <c:pt idx="18">
                  <c:v>92.4</c:v>
                </c:pt>
                <c:pt idx="19">
                  <c:v>213.8</c:v>
                </c:pt>
                <c:pt idx="20">
                  <c:v>402.2</c:v>
                </c:pt>
                <c:pt idx="21">
                  <c:v>84.8</c:v>
                </c:pt>
                <c:pt idx="22">
                  <c:v>346</c:v>
                </c:pt>
                <c:pt idx="23">
                  <c:v>86</c:v>
                </c:pt>
                <c:pt idx="24">
                  <c:v>232.6</c:v>
                </c:pt>
                <c:pt idx="25">
                  <c:v>761.5</c:v>
                </c:pt>
                <c:pt idx="26">
                  <c:v>96.8</c:v>
                </c:pt>
                <c:pt idx="27">
                  <c:v>456.4</c:v>
                </c:pt>
                <c:pt idx="28">
                  <c:v>111.1</c:v>
                </c:pt>
                <c:pt idx="29">
                  <c:v>264.8</c:v>
                </c:pt>
                <c:pt idx="30">
                  <c:v>922.4</c:v>
                </c:pt>
                <c:pt idx="31">
                  <c:v>110.2</c:v>
                </c:pt>
                <c:pt idx="32">
                  <c:v>543.4</c:v>
                </c:pt>
                <c:pt idx="33">
                  <c:v>130.6</c:v>
                </c:pt>
                <c:pt idx="34">
                  <c:v>306.89999999999998</c:v>
                </c:pt>
                <c:pt idx="35">
                  <c:v>1020.1</c:v>
                </c:pt>
                <c:pt idx="36">
                  <c:v>147.4</c:v>
                </c:pt>
                <c:pt idx="37">
                  <c:v>618.29999999999995</c:v>
                </c:pt>
                <c:pt idx="38">
                  <c:v>141.80000000000001</c:v>
                </c:pt>
                <c:pt idx="39">
                  <c:v>351.1</c:v>
                </c:pt>
                <c:pt idx="40">
                  <c:v>1099</c:v>
                </c:pt>
                <c:pt idx="41">
                  <c:v>163.19999999999999</c:v>
                </c:pt>
                <c:pt idx="42">
                  <c:v>647.4</c:v>
                </c:pt>
                <c:pt idx="43">
                  <c:v>136.69999999999999</c:v>
                </c:pt>
                <c:pt idx="44">
                  <c:v>357.8</c:v>
                </c:pt>
                <c:pt idx="45">
                  <c:v>1207.7</c:v>
                </c:pt>
                <c:pt idx="46">
                  <c:v>203.5</c:v>
                </c:pt>
                <c:pt idx="47">
                  <c:v>671.3</c:v>
                </c:pt>
                <c:pt idx="48">
                  <c:v>129.69999999999999</c:v>
                </c:pt>
                <c:pt idx="49">
                  <c:v>342.1</c:v>
                </c:pt>
                <c:pt idx="50">
                  <c:v>1430.5</c:v>
                </c:pt>
                <c:pt idx="51">
                  <c:v>290.60000000000002</c:v>
                </c:pt>
                <c:pt idx="52">
                  <c:v>726.1</c:v>
                </c:pt>
                <c:pt idx="53">
                  <c:v>145.5</c:v>
                </c:pt>
                <c:pt idx="54">
                  <c:v>444.2</c:v>
                </c:pt>
                <c:pt idx="55">
                  <c:v>1777.3</c:v>
                </c:pt>
                <c:pt idx="56">
                  <c:v>346.1</c:v>
                </c:pt>
                <c:pt idx="57">
                  <c:v>800.3</c:v>
                </c:pt>
                <c:pt idx="58">
                  <c:v>174.8</c:v>
                </c:pt>
                <c:pt idx="59">
                  <c:v>623.6</c:v>
                </c:pt>
                <c:pt idx="60">
                  <c:v>2226.3000000000002</c:v>
                </c:pt>
                <c:pt idx="61">
                  <c:v>414.9</c:v>
                </c:pt>
                <c:pt idx="62">
                  <c:v>888.9</c:v>
                </c:pt>
                <c:pt idx="63">
                  <c:v>213.5</c:v>
                </c:pt>
                <c:pt idx="64">
                  <c:v>669.7</c:v>
                </c:pt>
              </c:numCache>
            </c:numRef>
          </c:val>
          <c:smooth val="0"/>
        </c:ser>
        <c:dLbls>
          <c:showLegendKey val="0"/>
          <c:showVal val="0"/>
          <c:showCatName val="0"/>
          <c:showSerName val="0"/>
          <c:showPercent val="0"/>
          <c:showBubbleSize val="0"/>
        </c:dLbls>
        <c:marker val="1"/>
        <c:smooth val="0"/>
        <c:axId val="186472320"/>
        <c:axId val="186473856"/>
      </c:lineChart>
      <c:catAx>
        <c:axId val="186472320"/>
        <c:scaling>
          <c:orientation val="minMax"/>
        </c:scaling>
        <c:delete val="0"/>
        <c:axPos val="b"/>
        <c:numFmt formatCode="General" sourceLinked="1"/>
        <c:majorTickMark val="none"/>
        <c:minorTickMark val="none"/>
        <c:tickLblPos val="nextTo"/>
        <c:crossAx val="186473856"/>
        <c:crosses val="autoZero"/>
        <c:auto val="1"/>
        <c:lblAlgn val="ctr"/>
        <c:lblOffset val="100"/>
        <c:noMultiLvlLbl val="0"/>
      </c:catAx>
      <c:valAx>
        <c:axId val="186473856"/>
        <c:scaling>
          <c:orientation val="minMax"/>
        </c:scaling>
        <c:delete val="0"/>
        <c:axPos val="l"/>
        <c:majorGridlines/>
        <c:title>
          <c:overlay val="0"/>
        </c:title>
        <c:numFmt formatCode="General" sourceLinked="1"/>
        <c:majorTickMark val="none"/>
        <c:minorTickMark val="none"/>
        <c:tickLblPos val="nextTo"/>
        <c:crossAx val="18647232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3</a:t>
            </a:r>
            <a:r>
              <a:rPr lang="en-US" baseline="0"/>
              <a:t> General Electric</a:t>
            </a:r>
            <a:endParaRPr lang="en-US"/>
          </a:p>
        </c:rich>
      </c:tx>
      <c:layout>
        <c:manualLayout>
          <c:xMode val="edge"/>
          <c:yMode val="edge"/>
          <c:x val="0.29455866446013618"/>
          <c:y val="2.7454858915533072E-2"/>
        </c:manualLayout>
      </c:layout>
      <c:overlay val="0"/>
    </c:title>
    <c:autoTitleDeleted val="0"/>
    <c:plotArea>
      <c:layout/>
      <c:scatterChart>
        <c:scatterStyle val="smoothMarker"/>
        <c:varyColors val="0"/>
        <c:ser>
          <c:idx val="0"/>
          <c:order val="0"/>
          <c:xVal>
            <c:numRef>
              <c:f>Sheet1!$B$42:$B$61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Sheet1!$D$42:$D$61</c:f>
              <c:numCache>
                <c:formatCode>General</c:formatCode>
                <c:ptCount val="20"/>
                <c:pt idx="0">
                  <c:v>33.1</c:v>
                </c:pt>
                <c:pt idx="1">
                  <c:v>45</c:v>
                </c:pt>
                <c:pt idx="2">
                  <c:v>77.2</c:v>
                </c:pt>
                <c:pt idx="3">
                  <c:v>44.6</c:v>
                </c:pt>
                <c:pt idx="4">
                  <c:v>48.1</c:v>
                </c:pt>
                <c:pt idx="5">
                  <c:v>74.400000000000006</c:v>
                </c:pt>
                <c:pt idx="6">
                  <c:v>113</c:v>
                </c:pt>
                <c:pt idx="7">
                  <c:v>91.9</c:v>
                </c:pt>
                <c:pt idx="8">
                  <c:v>61.3</c:v>
                </c:pt>
                <c:pt idx="9">
                  <c:v>56.8</c:v>
                </c:pt>
                <c:pt idx="10">
                  <c:v>93.6</c:v>
                </c:pt>
                <c:pt idx="11">
                  <c:v>159.9</c:v>
                </c:pt>
                <c:pt idx="12">
                  <c:v>147.19999999999999</c:v>
                </c:pt>
                <c:pt idx="13">
                  <c:v>146.30000000000001</c:v>
                </c:pt>
                <c:pt idx="14">
                  <c:v>98.3</c:v>
                </c:pt>
                <c:pt idx="15">
                  <c:v>93.5</c:v>
                </c:pt>
                <c:pt idx="16">
                  <c:v>135.19999999999999</c:v>
                </c:pt>
                <c:pt idx="17">
                  <c:v>157.30000000000001</c:v>
                </c:pt>
                <c:pt idx="18">
                  <c:v>179.5</c:v>
                </c:pt>
                <c:pt idx="19">
                  <c:v>189.6</c:v>
                </c:pt>
              </c:numCache>
            </c:numRef>
          </c:yVal>
          <c:smooth val="1"/>
        </c:ser>
        <c:dLbls>
          <c:showLegendKey val="0"/>
          <c:showVal val="0"/>
          <c:showCatName val="0"/>
          <c:showSerName val="0"/>
          <c:showPercent val="0"/>
          <c:showBubbleSize val="0"/>
        </c:dLbls>
        <c:axId val="201011200"/>
        <c:axId val="201013120"/>
      </c:scatterChart>
      <c:valAx>
        <c:axId val="201011200"/>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201013120"/>
        <c:crosses val="autoZero"/>
        <c:crossBetween val="midCat"/>
      </c:valAx>
      <c:valAx>
        <c:axId val="201013120"/>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201011200"/>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2 Chrysler</a:t>
            </a:r>
          </a:p>
        </c:rich>
      </c:tx>
      <c:overlay val="0"/>
    </c:title>
    <c:autoTitleDeleted val="0"/>
    <c:plotArea>
      <c:layout/>
      <c:scatterChart>
        <c:scatterStyle val="smoothMarker"/>
        <c:varyColors val="0"/>
        <c:ser>
          <c:idx val="0"/>
          <c:order val="0"/>
          <c:xVal>
            <c:numRef>
              <c:f>Sheet1!$B$22:$B$41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Sheet1!$D$22:$D$41</c:f>
              <c:numCache>
                <c:formatCode>General</c:formatCode>
                <c:ptCount val="20"/>
                <c:pt idx="0">
                  <c:v>40.29</c:v>
                </c:pt>
                <c:pt idx="1">
                  <c:v>72.760000000000005</c:v>
                </c:pt>
                <c:pt idx="2">
                  <c:v>66.260000000000005</c:v>
                </c:pt>
                <c:pt idx="3">
                  <c:v>51.6</c:v>
                </c:pt>
                <c:pt idx="4">
                  <c:v>52.41</c:v>
                </c:pt>
                <c:pt idx="5">
                  <c:v>69.41</c:v>
                </c:pt>
                <c:pt idx="6">
                  <c:v>68.349999999999994</c:v>
                </c:pt>
                <c:pt idx="7">
                  <c:v>46.8</c:v>
                </c:pt>
                <c:pt idx="8">
                  <c:v>47.4</c:v>
                </c:pt>
                <c:pt idx="9">
                  <c:v>59.57</c:v>
                </c:pt>
                <c:pt idx="10">
                  <c:v>88.78</c:v>
                </c:pt>
                <c:pt idx="11">
                  <c:v>74.12</c:v>
                </c:pt>
                <c:pt idx="12">
                  <c:v>62.68</c:v>
                </c:pt>
                <c:pt idx="13">
                  <c:v>89.36</c:v>
                </c:pt>
                <c:pt idx="14">
                  <c:v>78.98</c:v>
                </c:pt>
                <c:pt idx="15">
                  <c:v>100.66</c:v>
                </c:pt>
                <c:pt idx="16">
                  <c:v>160.62</c:v>
                </c:pt>
                <c:pt idx="17">
                  <c:v>145</c:v>
                </c:pt>
                <c:pt idx="18">
                  <c:v>174.93</c:v>
                </c:pt>
                <c:pt idx="19">
                  <c:v>172.49</c:v>
                </c:pt>
              </c:numCache>
            </c:numRef>
          </c:yVal>
          <c:smooth val="1"/>
        </c:ser>
        <c:dLbls>
          <c:showLegendKey val="0"/>
          <c:showVal val="0"/>
          <c:showCatName val="0"/>
          <c:showSerName val="0"/>
          <c:showPercent val="0"/>
          <c:showBubbleSize val="0"/>
        </c:dLbls>
        <c:axId val="206412032"/>
        <c:axId val="208793984"/>
      </c:scatterChart>
      <c:valAx>
        <c:axId val="206412032"/>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208793984"/>
        <c:crosses val="autoZero"/>
        <c:crossBetween val="midCat"/>
      </c:valAx>
      <c:valAx>
        <c:axId val="208793984"/>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206412032"/>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4 Westinghouse</a:t>
            </a:r>
          </a:p>
        </c:rich>
      </c:tx>
      <c:overlay val="0"/>
    </c:title>
    <c:autoTitleDeleted val="0"/>
    <c:plotArea>
      <c:layout/>
      <c:scatterChart>
        <c:scatterStyle val="smoothMarker"/>
        <c:varyColors val="0"/>
        <c:ser>
          <c:idx val="0"/>
          <c:order val="0"/>
          <c:xVal>
            <c:numRef>
              <c:f>Sheet1!$B$62:$B$81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Sheet1!$D$62:$D$81</c:f>
              <c:numCache>
                <c:formatCode>General</c:formatCode>
                <c:ptCount val="20"/>
                <c:pt idx="0">
                  <c:v>12.93</c:v>
                </c:pt>
                <c:pt idx="1">
                  <c:v>25.9</c:v>
                </c:pt>
                <c:pt idx="2">
                  <c:v>35.049999999999997</c:v>
                </c:pt>
                <c:pt idx="3">
                  <c:v>22.89</c:v>
                </c:pt>
                <c:pt idx="4">
                  <c:v>18.84</c:v>
                </c:pt>
                <c:pt idx="5">
                  <c:v>28.57</c:v>
                </c:pt>
                <c:pt idx="6">
                  <c:v>48.51</c:v>
                </c:pt>
                <c:pt idx="7">
                  <c:v>43.34</c:v>
                </c:pt>
                <c:pt idx="8">
                  <c:v>37.020000000000003</c:v>
                </c:pt>
                <c:pt idx="9">
                  <c:v>37.81</c:v>
                </c:pt>
                <c:pt idx="10">
                  <c:v>39.270000000000003</c:v>
                </c:pt>
                <c:pt idx="11">
                  <c:v>53.46</c:v>
                </c:pt>
                <c:pt idx="12">
                  <c:v>55.56</c:v>
                </c:pt>
                <c:pt idx="13">
                  <c:v>49.56</c:v>
                </c:pt>
                <c:pt idx="14">
                  <c:v>32.04</c:v>
                </c:pt>
                <c:pt idx="15">
                  <c:v>32.24</c:v>
                </c:pt>
                <c:pt idx="16">
                  <c:v>54.38</c:v>
                </c:pt>
                <c:pt idx="17">
                  <c:v>71.78</c:v>
                </c:pt>
                <c:pt idx="18">
                  <c:v>90.08</c:v>
                </c:pt>
                <c:pt idx="19">
                  <c:v>68.599999999999994</c:v>
                </c:pt>
              </c:numCache>
            </c:numRef>
          </c:yVal>
          <c:smooth val="1"/>
        </c:ser>
        <c:dLbls>
          <c:showLegendKey val="0"/>
          <c:showVal val="0"/>
          <c:showCatName val="0"/>
          <c:showSerName val="0"/>
          <c:showPercent val="0"/>
          <c:showBubbleSize val="0"/>
        </c:dLbls>
        <c:axId val="208950016"/>
        <c:axId val="208951936"/>
      </c:scatterChart>
      <c:valAx>
        <c:axId val="208950016"/>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208951936"/>
        <c:crosses val="autoZero"/>
        <c:crossBetween val="midCat"/>
      </c:valAx>
      <c:valAx>
        <c:axId val="208951936"/>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208950016"/>
        <c:crosses val="autoZero"/>
        <c:crossBetween val="midCat"/>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0.13221</cdr:x>
      <cdr:y>0.61446</cdr:y>
    </cdr:from>
    <cdr:to>
      <cdr:x>0.92501</cdr:x>
      <cdr:y>0.7786</cdr:y>
    </cdr:to>
    <cdr:sp macro="" textlink="">
      <cdr:nvSpPr>
        <cdr:cNvPr id="4" name="Freeform 3"/>
        <cdr:cNvSpPr/>
      </cdr:nvSpPr>
      <cdr:spPr>
        <a:xfrm xmlns:a="http://schemas.openxmlformats.org/drawingml/2006/main">
          <a:off x="736270" y="1918906"/>
          <a:ext cx="4415086" cy="512600"/>
        </a:xfrm>
        <a:custGeom xmlns:a="http://schemas.openxmlformats.org/drawingml/2006/main">
          <a:avLst/>
          <a:gdLst>
            <a:gd name="connsiteX0" fmla="*/ 0 w 4415086"/>
            <a:gd name="connsiteY0" fmla="*/ 456159 h 512600"/>
            <a:gd name="connsiteX1" fmla="*/ 1235034 w 4415086"/>
            <a:gd name="connsiteY1" fmla="*/ 123650 h 512600"/>
            <a:gd name="connsiteX2" fmla="*/ 1733798 w 4415086"/>
            <a:gd name="connsiteY2" fmla="*/ 325531 h 512600"/>
            <a:gd name="connsiteX3" fmla="*/ 2612572 w 4415086"/>
            <a:gd name="connsiteY3" fmla="*/ 230528 h 512600"/>
            <a:gd name="connsiteX4" fmla="*/ 3230088 w 4415086"/>
            <a:gd name="connsiteY4" fmla="*/ 4897 h 512600"/>
            <a:gd name="connsiteX5" fmla="*/ 4286992 w 4415086"/>
            <a:gd name="connsiteY5" fmla="*/ 468035 h 512600"/>
            <a:gd name="connsiteX6" fmla="*/ 4358244 w 4415086"/>
            <a:gd name="connsiteY6" fmla="*/ 468035 h 512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15086" h="512600">
              <a:moveTo>
                <a:pt x="0" y="456159"/>
              </a:moveTo>
              <a:cubicBezTo>
                <a:pt x="473034" y="300790"/>
                <a:pt x="946068" y="145421"/>
                <a:pt x="1235034" y="123650"/>
              </a:cubicBezTo>
              <a:cubicBezTo>
                <a:pt x="1524000" y="101879"/>
                <a:pt x="1504208" y="307718"/>
                <a:pt x="1733798" y="325531"/>
              </a:cubicBezTo>
              <a:cubicBezTo>
                <a:pt x="1963388" y="343344"/>
                <a:pt x="2363190" y="283967"/>
                <a:pt x="2612572" y="230528"/>
              </a:cubicBezTo>
              <a:cubicBezTo>
                <a:pt x="2861954" y="177089"/>
                <a:pt x="2951018" y="-34688"/>
                <a:pt x="3230088" y="4897"/>
              </a:cubicBezTo>
              <a:cubicBezTo>
                <a:pt x="3509158" y="44482"/>
                <a:pt x="4098966" y="390845"/>
                <a:pt x="4286992" y="468035"/>
              </a:cubicBezTo>
              <a:cubicBezTo>
                <a:pt x="4475018" y="545225"/>
                <a:pt x="4416631" y="506630"/>
                <a:pt x="4358244" y="468035"/>
              </a:cubicBezTo>
            </a:path>
          </a:pathLst>
        </a:cu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0.1226</cdr:x>
      <cdr:y>0.19553</cdr:y>
    </cdr:from>
    <cdr:to>
      <cdr:x>0.93826</cdr:x>
      <cdr:y>0.50461</cdr:y>
    </cdr:to>
    <cdr:sp macro="" textlink="">
      <cdr:nvSpPr>
        <cdr:cNvPr id="5" name="Freeform 4"/>
        <cdr:cNvSpPr/>
      </cdr:nvSpPr>
      <cdr:spPr>
        <a:xfrm xmlns:a="http://schemas.openxmlformats.org/drawingml/2006/main">
          <a:off x="682749" y="610611"/>
          <a:ext cx="4542394" cy="965246"/>
        </a:xfrm>
        <a:custGeom xmlns:a="http://schemas.openxmlformats.org/drawingml/2006/main">
          <a:avLst/>
          <a:gdLst>
            <a:gd name="connsiteX0" fmla="*/ 65396 w 4542394"/>
            <a:gd name="connsiteY0" fmla="*/ 909431 h 965246"/>
            <a:gd name="connsiteX1" fmla="*/ 148524 w 4542394"/>
            <a:gd name="connsiteY1" fmla="*/ 873805 h 965246"/>
            <a:gd name="connsiteX2" fmla="*/ 1371682 w 4542394"/>
            <a:gd name="connsiteY2" fmla="*/ 54408 h 965246"/>
            <a:gd name="connsiteX3" fmla="*/ 1727942 w 4542394"/>
            <a:gd name="connsiteY3" fmla="*/ 755052 h 965246"/>
            <a:gd name="connsiteX4" fmla="*/ 2630467 w 4542394"/>
            <a:gd name="connsiteY4" fmla="*/ 125660 h 965246"/>
            <a:gd name="connsiteX5" fmla="*/ 3259859 w 4542394"/>
            <a:gd name="connsiteY5" fmla="*/ 54408 h 965246"/>
            <a:gd name="connsiteX6" fmla="*/ 4542394 w 4542394"/>
            <a:gd name="connsiteY6" fmla="*/ 755052 h 9652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542394" h="965246">
              <a:moveTo>
                <a:pt x="65396" y="909431"/>
              </a:moveTo>
              <a:cubicBezTo>
                <a:pt x="-1897" y="962870"/>
                <a:pt x="-69190" y="1016309"/>
                <a:pt x="148524" y="873805"/>
              </a:cubicBezTo>
              <a:cubicBezTo>
                <a:pt x="366238" y="731301"/>
                <a:pt x="1108446" y="74200"/>
                <a:pt x="1371682" y="54408"/>
              </a:cubicBezTo>
              <a:cubicBezTo>
                <a:pt x="1634918" y="34616"/>
                <a:pt x="1518145" y="743177"/>
                <a:pt x="1727942" y="755052"/>
              </a:cubicBezTo>
              <a:cubicBezTo>
                <a:pt x="1937740" y="766927"/>
                <a:pt x="2375148" y="242434"/>
                <a:pt x="2630467" y="125660"/>
              </a:cubicBezTo>
              <a:cubicBezTo>
                <a:pt x="2885786" y="8886"/>
                <a:pt x="2941204" y="-50491"/>
                <a:pt x="3259859" y="54408"/>
              </a:cubicBezTo>
              <a:cubicBezTo>
                <a:pt x="3578514" y="159307"/>
                <a:pt x="4060454" y="457179"/>
                <a:pt x="4542394" y="755052"/>
              </a:cubicBezTo>
            </a:path>
          </a:pathLst>
        </a:cu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0.71714</cdr:x>
      <cdr:y>0.57628</cdr:y>
    </cdr:from>
    <cdr:to>
      <cdr:x>0.76494</cdr:x>
      <cdr:y>0.67295</cdr:y>
    </cdr:to>
    <cdr:sp macro="" textlink="">
      <cdr:nvSpPr>
        <cdr:cNvPr id="2" name="Oval 1"/>
        <cdr:cNvSpPr/>
      </cdr:nvSpPr>
      <cdr:spPr>
        <a:xfrm xmlns:a="http://schemas.openxmlformats.org/drawingml/2006/main">
          <a:off x="4275117" y="1840675"/>
          <a:ext cx="285008" cy="308758"/>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0.14542</cdr:x>
      <cdr:y>0.55897</cdr:y>
    </cdr:from>
    <cdr:to>
      <cdr:x>0.76295</cdr:x>
      <cdr:y>0.73265</cdr:y>
    </cdr:to>
    <cdr:sp macro="" textlink="">
      <cdr:nvSpPr>
        <cdr:cNvPr id="3" name="Freeform 2"/>
        <cdr:cNvSpPr/>
      </cdr:nvSpPr>
      <cdr:spPr>
        <a:xfrm xmlns:a="http://schemas.openxmlformats.org/drawingml/2006/main">
          <a:off x="866899" y="1785374"/>
          <a:ext cx="3681350" cy="554744"/>
        </a:xfrm>
        <a:custGeom xmlns:a="http://schemas.openxmlformats.org/drawingml/2006/main">
          <a:avLst/>
          <a:gdLst>
            <a:gd name="connsiteX0" fmla="*/ 0 w 3681350"/>
            <a:gd name="connsiteY0" fmla="*/ 364059 h 554744"/>
            <a:gd name="connsiteX1" fmla="*/ 771896 w 3681350"/>
            <a:gd name="connsiteY1" fmla="*/ 554065 h 554744"/>
            <a:gd name="connsiteX2" fmla="*/ 1175657 w 3681350"/>
            <a:gd name="connsiteY2" fmla="*/ 304683 h 554744"/>
            <a:gd name="connsiteX3" fmla="*/ 1579418 w 3681350"/>
            <a:gd name="connsiteY3" fmla="*/ 352184 h 554744"/>
            <a:gd name="connsiteX4" fmla="*/ 1805049 w 3681350"/>
            <a:gd name="connsiteY4" fmla="*/ 197805 h 554744"/>
            <a:gd name="connsiteX5" fmla="*/ 2113807 w 3681350"/>
            <a:gd name="connsiteY5" fmla="*/ 364059 h 554744"/>
            <a:gd name="connsiteX6" fmla="*/ 2351314 w 3681350"/>
            <a:gd name="connsiteY6" fmla="*/ 304683 h 554744"/>
            <a:gd name="connsiteX7" fmla="*/ 2755075 w 3681350"/>
            <a:gd name="connsiteY7" fmla="*/ 67176 h 554744"/>
            <a:gd name="connsiteX8" fmla="*/ 3372592 w 3681350"/>
            <a:gd name="connsiteY8" fmla="*/ 19675 h 554744"/>
            <a:gd name="connsiteX9" fmla="*/ 3598223 w 3681350"/>
            <a:gd name="connsiteY9" fmla="*/ 352184 h 554744"/>
            <a:gd name="connsiteX10" fmla="*/ 3681350 w 3681350"/>
            <a:gd name="connsiteY10" fmla="*/ 447187 h 5547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681350" h="554744">
              <a:moveTo>
                <a:pt x="0" y="364059"/>
              </a:moveTo>
              <a:cubicBezTo>
                <a:pt x="287976" y="464010"/>
                <a:pt x="575953" y="563961"/>
                <a:pt x="771896" y="554065"/>
              </a:cubicBezTo>
              <a:cubicBezTo>
                <a:pt x="967839" y="544169"/>
                <a:pt x="1041070" y="338330"/>
                <a:pt x="1175657" y="304683"/>
              </a:cubicBezTo>
              <a:cubicBezTo>
                <a:pt x="1310244" y="271036"/>
                <a:pt x="1474519" y="369997"/>
                <a:pt x="1579418" y="352184"/>
              </a:cubicBezTo>
              <a:cubicBezTo>
                <a:pt x="1684317" y="334371"/>
                <a:pt x="1715984" y="195826"/>
                <a:pt x="1805049" y="197805"/>
              </a:cubicBezTo>
              <a:cubicBezTo>
                <a:pt x="1894114" y="199784"/>
                <a:pt x="2022763" y="346246"/>
                <a:pt x="2113807" y="364059"/>
              </a:cubicBezTo>
              <a:cubicBezTo>
                <a:pt x="2204851" y="381872"/>
                <a:pt x="2244436" y="354163"/>
                <a:pt x="2351314" y="304683"/>
              </a:cubicBezTo>
              <a:cubicBezTo>
                <a:pt x="2458192" y="255203"/>
                <a:pt x="2584862" y="114677"/>
                <a:pt x="2755075" y="67176"/>
              </a:cubicBezTo>
              <a:cubicBezTo>
                <a:pt x="2925288" y="19675"/>
                <a:pt x="3232067" y="-27826"/>
                <a:pt x="3372592" y="19675"/>
              </a:cubicBezTo>
              <a:cubicBezTo>
                <a:pt x="3513117" y="67176"/>
                <a:pt x="3546763" y="280932"/>
                <a:pt x="3598223" y="352184"/>
              </a:cubicBezTo>
              <a:cubicBezTo>
                <a:pt x="3649683" y="423436"/>
                <a:pt x="3665516" y="435311"/>
                <a:pt x="3681350" y="447187"/>
              </a:cubicBezTo>
            </a:path>
          </a:pathLst>
        </a:cu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B00B1-7F85-4298-892A-15337CA7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20</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Prusinski</dc:creator>
  <cp:keywords/>
  <dc:description/>
  <cp:lastModifiedBy>Daniel Prusinski</cp:lastModifiedBy>
  <cp:revision>7</cp:revision>
  <cp:lastPrinted>2013-01-27T21:01:00Z</cp:lastPrinted>
  <dcterms:created xsi:type="dcterms:W3CDTF">2013-02-06T13:41:00Z</dcterms:created>
  <dcterms:modified xsi:type="dcterms:W3CDTF">2013-02-08T23:49:00Z</dcterms:modified>
</cp:coreProperties>
</file>