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91D" w:rsidRDefault="0067091D" w:rsidP="0067091D">
      <w:pPr>
        <w:spacing w:after="0" w:line="240" w:lineRule="auto"/>
        <w:jc w:val="right"/>
      </w:pPr>
      <w:r>
        <w:t>402 - Intro to PA</w:t>
      </w:r>
    </w:p>
    <w:p w:rsidR="0067091D" w:rsidRDefault="0067091D" w:rsidP="0067091D">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Session 1</w:t>
      </w:r>
      <w:r w:rsidR="00E62CAD">
        <w:rPr>
          <w:rFonts w:ascii="Arial-BoldMT" w:hAnsi="Arial-BoldMT" w:cs="Arial-BoldMT"/>
          <w:b/>
          <w:bCs/>
          <w:sz w:val="24"/>
          <w:szCs w:val="24"/>
        </w:rPr>
        <w:t xml:space="preserve"> </w:t>
      </w:r>
    </w:p>
    <w:p w:rsidR="0067091D" w:rsidRDefault="0067091D" w:rsidP="0067091D">
      <w:pPr>
        <w:autoSpaceDE w:val="0"/>
        <w:autoSpaceDN w:val="0"/>
        <w:adjustRightInd w:val="0"/>
        <w:spacing w:after="0" w:line="240" w:lineRule="auto"/>
        <w:rPr>
          <w:rFonts w:ascii="FranklinGothic-Medium" w:hAnsi="FranklinGothic-Medium" w:cs="FranklinGothic-Medium"/>
        </w:rPr>
      </w:pPr>
      <w:r>
        <w:rPr>
          <w:rFonts w:ascii="FranklinGothic-Medium" w:hAnsi="FranklinGothic-Medium" w:cs="FranklinGothic-Medium"/>
        </w:rPr>
        <w:t>Learning Objectives</w:t>
      </w:r>
    </w:p>
    <w:p w:rsidR="0067091D" w:rsidRDefault="0067091D" w:rsidP="0067091D">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After this session, the student will be able to:</w:t>
      </w:r>
    </w:p>
    <w:p w:rsidR="0067091D" w:rsidRDefault="0067091D" w:rsidP="0067091D">
      <w:pPr>
        <w:autoSpaceDE w:val="0"/>
        <w:autoSpaceDN w:val="0"/>
        <w:adjustRightInd w:val="0"/>
        <w:spacing w:after="0" w:line="240" w:lineRule="auto"/>
        <w:rPr>
          <w:rFonts w:ascii="TimesNewRomanPSMT" w:hAnsi="TimesNewRomanPSMT" w:cs="TimesNewRomanPSMT"/>
          <w:sz w:val="20"/>
          <w:szCs w:val="20"/>
        </w:rPr>
      </w:pPr>
      <w:proofErr w:type="gramStart"/>
      <w:r>
        <w:rPr>
          <w:rFonts w:ascii="Symbol" w:hAnsi="Symbol" w:cs="Symbol"/>
          <w:sz w:val="20"/>
          <w:szCs w:val="20"/>
        </w:rPr>
        <w:t></w:t>
      </w:r>
      <w:r>
        <w:rPr>
          <w:rFonts w:ascii="Symbol" w:hAnsi="Symbol" w:cs="Symbol"/>
          <w:sz w:val="20"/>
          <w:szCs w:val="20"/>
        </w:rPr>
        <w:t></w:t>
      </w:r>
      <w:r>
        <w:rPr>
          <w:rFonts w:ascii="TimesNewRomanPSMT" w:hAnsi="TimesNewRomanPSMT" w:cs="TimesNewRomanPSMT"/>
          <w:sz w:val="20"/>
          <w:szCs w:val="20"/>
        </w:rPr>
        <w:t>Define analytics.</w:t>
      </w:r>
      <w:proofErr w:type="gramEnd"/>
    </w:p>
    <w:p w:rsidR="0067091D" w:rsidRDefault="0067091D" w:rsidP="0067091D">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b/>
        <w:t>Analytics is the extensive use of data, statistical and quantitative analysis, explanatory and predictive models, and fact-based management to drive decisions and actions. (Pg. 7)</w:t>
      </w:r>
    </w:p>
    <w:p w:rsidR="0067091D" w:rsidRDefault="0067091D" w:rsidP="0067091D">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b/>
        <w:t>Business Intelligence: A set of technologies and processes that use data to understand an</w:t>
      </w:r>
      <w:r w:rsidR="004E274B">
        <w:rPr>
          <w:rFonts w:ascii="TimesNewRomanPSMT" w:hAnsi="TimesNewRomanPSMT" w:cs="TimesNewRomanPSMT"/>
          <w:sz w:val="20"/>
          <w:szCs w:val="20"/>
        </w:rPr>
        <w:t>d analyze business performance. BI entails the collection, management, and reporting of decision-orientated data as well as the analytical techniques and computing approaches that are performed on the data. (Pg. 12)</w:t>
      </w:r>
    </w:p>
    <w:p w:rsidR="0067091D" w:rsidRDefault="0067091D" w:rsidP="0067091D">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b/>
        <w:t xml:space="preserve"> </w:t>
      </w:r>
    </w:p>
    <w:p w:rsidR="0067091D" w:rsidRDefault="0067091D" w:rsidP="0067091D">
      <w:pPr>
        <w:autoSpaceDE w:val="0"/>
        <w:autoSpaceDN w:val="0"/>
        <w:adjustRightInd w:val="0"/>
        <w:spacing w:after="0" w:line="240" w:lineRule="auto"/>
        <w:rPr>
          <w:rFonts w:ascii="TimesNewRomanPSMT" w:hAnsi="TimesNewRomanPSMT" w:cs="TimesNewRomanPSMT"/>
          <w:sz w:val="20"/>
          <w:szCs w:val="20"/>
        </w:rPr>
      </w:pPr>
      <w:proofErr w:type="gramStart"/>
      <w:r>
        <w:rPr>
          <w:rFonts w:ascii="Symbol" w:hAnsi="Symbol" w:cs="Symbol"/>
          <w:sz w:val="20"/>
          <w:szCs w:val="20"/>
        </w:rPr>
        <w:t></w:t>
      </w:r>
      <w:r>
        <w:rPr>
          <w:rFonts w:ascii="Symbol" w:hAnsi="Symbol" w:cs="Symbol"/>
          <w:sz w:val="20"/>
          <w:szCs w:val="20"/>
        </w:rPr>
        <w:t></w:t>
      </w:r>
      <w:r>
        <w:rPr>
          <w:rFonts w:ascii="TimesNewRomanPSMT" w:hAnsi="TimesNewRomanPSMT" w:cs="TimesNewRomanPSMT"/>
          <w:sz w:val="20"/>
          <w:szCs w:val="20"/>
        </w:rPr>
        <w:t>State the importance of analytics in business competition.</w:t>
      </w:r>
      <w:proofErr w:type="gramEnd"/>
    </w:p>
    <w:p w:rsidR="0067091D" w:rsidRDefault="0067091D" w:rsidP="0067091D">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b/>
        <w:t xml:space="preserve">Business competition encompasses </w:t>
      </w:r>
      <w:r w:rsidR="00516683">
        <w:rPr>
          <w:rFonts w:ascii="TimesNewRomanPSMT" w:hAnsi="TimesNewRomanPSMT" w:cs="TimesNewRomanPSMT"/>
          <w:sz w:val="20"/>
          <w:szCs w:val="20"/>
        </w:rPr>
        <w:t xml:space="preserve">the continual pursuit of optimization through effectiveness and efficiency. Analytics utilizes science based approaches to analyze, implement, and strategize the best approaches to managing business. </w:t>
      </w:r>
    </w:p>
    <w:p w:rsidR="001A5691" w:rsidRDefault="001A5691" w:rsidP="0067091D">
      <w:pPr>
        <w:autoSpaceDE w:val="0"/>
        <w:autoSpaceDN w:val="0"/>
        <w:adjustRightInd w:val="0"/>
        <w:spacing w:after="0" w:line="240" w:lineRule="auto"/>
        <w:rPr>
          <w:rFonts w:ascii="TimesNewRomanPSMT" w:hAnsi="TimesNewRomanPSMT" w:cs="TimesNewRomanPSMT"/>
          <w:sz w:val="20"/>
          <w:szCs w:val="20"/>
        </w:rPr>
      </w:pPr>
    </w:p>
    <w:p w:rsidR="0067091D" w:rsidRDefault="0067091D" w:rsidP="0067091D">
      <w:pPr>
        <w:autoSpaceDE w:val="0"/>
        <w:autoSpaceDN w:val="0"/>
        <w:adjustRightInd w:val="0"/>
        <w:spacing w:after="0" w:line="240" w:lineRule="auto"/>
        <w:rPr>
          <w:rFonts w:ascii="TimesNewRomanPSMT" w:hAnsi="TimesNewRomanPSMT" w:cs="TimesNewRomanPSMT"/>
          <w:sz w:val="20"/>
          <w:szCs w:val="20"/>
        </w:rPr>
      </w:pPr>
      <w:r>
        <w:rPr>
          <w:rFonts w:ascii="Symbol" w:hAnsi="Symbol" w:cs="Symbol"/>
          <w:sz w:val="20"/>
          <w:szCs w:val="20"/>
        </w:rPr>
        <w:t></w:t>
      </w:r>
      <w:r>
        <w:rPr>
          <w:rFonts w:ascii="Symbol" w:hAnsi="Symbol" w:cs="Symbol"/>
          <w:sz w:val="20"/>
          <w:szCs w:val="20"/>
        </w:rPr>
        <w:t></w:t>
      </w:r>
      <w:r>
        <w:rPr>
          <w:rFonts w:ascii="TimesNewRomanPSMT" w:hAnsi="TimesNewRomanPSMT" w:cs="TimesNewRomanPSMT"/>
          <w:sz w:val="20"/>
          <w:szCs w:val="20"/>
        </w:rPr>
        <w:t>Assess common attributes of analytically competitive businesses.</w:t>
      </w:r>
    </w:p>
    <w:p w:rsidR="00FA0382" w:rsidRDefault="002970D6" w:rsidP="00FA0382">
      <w:pPr>
        <w:pStyle w:val="ListParagraph"/>
        <w:numPr>
          <w:ilvl w:val="0"/>
          <w:numId w:val="3"/>
        </w:numPr>
        <w:autoSpaceDE w:val="0"/>
        <w:autoSpaceDN w:val="0"/>
        <w:adjustRightInd w:val="0"/>
        <w:spacing w:after="0" w:line="240" w:lineRule="auto"/>
        <w:rPr>
          <w:rFonts w:ascii="TimesNewRomanPSMT" w:hAnsi="TimesNewRomanPSMT" w:cs="TimesNewRomanPSMT"/>
          <w:sz w:val="20"/>
          <w:szCs w:val="20"/>
        </w:rPr>
      </w:pPr>
      <w:r w:rsidRPr="00FA0382">
        <w:rPr>
          <w:rFonts w:ascii="TimesNewRomanPSMT" w:hAnsi="TimesNewRomanPSMT" w:cs="TimesNewRomanPSMT"/>
          <w:sz w:val="20"/>
          <w:szCs w:val="20"/>
        </w:rPr>
        <w:t>Analytics supports a strategic, distinctive capability:</w:t>
      </w:r>
    </w:p>
    <w:p w:rsidR="00FA0382" w:rsidRDefault="002970D6" w:rsidP="00FA0382">
      <w:pPr>
        <w:pStyle w:val="ListParagraph"/>
        <w:numPr>
          <w:ilvl w:val="1"/>
          <w:numId w:val="3"/>
        </w:numPr>
        <w:autoSpaceDE w:val="0"/>
        <w:autoSpaceDN w:val="0"/>
        <w:adjustRightInd w:val="0"/>
        <w:spacing w:after="0" w:line="240" w:lineRule="auto"/>
        <w:rPr>
          <w:rFonts w:ascii="TimesNewRomanPSMT" w:hAnsi="TimesNewRomanPSMT" w:cs="TimesNewRomanPSMT"/>
          <w:sz w:val="20"/>
          <w:szCs w:val="20"/>
        </w:rPr>
      </w:pPr>
      <w:r w:rsidRPr="00FA0382">
        <w:rPr>
          <w:rFonts w:ascii="TimesNewRomanPSMT" w:hAnsi="TimesNewRomanPSMT" w:cs="TimesNewRomanPSMT"/>
          <w:sz w:val="20"/>
          <w:szCs w:val="20"/>
        </w:rPr>
        <w:t xml:space="preserve"> They are distinctively good at something and apply analytics.</w:t>
      </w:r>
      <w:r w:rsidR="00A56B66" w:rsidRPr="00FA0382">
        <w:rPr>
          <w:rFonts w:ascii="TimesNewRomanPSMT" w:hAnsi="TimesNewRomanPSMT" w:cs="TimesNewRomanPSMT"/>
          <w:sz w:val="20"/>
          <w:szCs w:val="20"/>
        </w:rPr>
        <w:t xml:space="preserve"> </w:t>
      </w:r>
    </w:p>
    <w:p w:rsidR="00FA0382" w:rsidRDefault="00A56B66" w:rsidP="00FA0382">
      <w:pPr>
        <w:pStyle w:val="ListParagraph"/>
        <w:numPr>
          <w:ilvl w:val="1"/>
          <w:numId w:val="3"/>
        </w:numPr>
        <w:autoSpaceDE w:val="0"/>
        <w:autoSpaceDN w:val="0"/>
        <w:adjustRightInd w:val="0"/>
        <w:spacing w:after="0" w:line="240" w:lineRule="auto"/>
        <w:rPr>
          <w:rFonts w:ascii="TimesNewRomanPSMT" w:hAnsi="TimesNewRomanPSMT" w:cs="TimesNewRomanPSMT"/>
          <w:sz w:val="20"/>
          <w:szCs w:val="20"/>
        </w:rPr>
      </w:pPr>
      <w:r w:rsidRPr="00FA0382">
        <w:rPr>
          <w:rFonts w:ascii="TimesNewRomanPSMT" w:hAnsi="TimesNewRomanPSMT" w:cs="TimesNewRomanPSMT"/>
          <w:sz w:val="20"/>
          <w:szCs w:val="20"/>
        </w:rPr>
        <w:t xml:space="preserve">They find a specific avenue to apply analytics to. </w:t>
      </w:r>
    </w:p>
    <w:p w:rsidR="0055122F" w:rsidRDefault="00FA0382" w:rsidP="0067091D">
      <w:pPr>
        <w:pStyle w:val="ListParagraph"/>
        <w:numPr>
          <w:ilvl w:val="1"/>
          <w:numId w:val="3"/>
        </w:numPr>
        <w:autoSpaceDE w:val="0"/>
        <w:autoSpaceDN w:val="0"/>
        <w:adjustRightInd w:val="0"/>
        <w:spacing w:after="0" w:line="240" w:lineRule="auto"/>
        <w:rPr>
          <w:rFonts w:ascii="TimesNewRomanPSMT" w:hAnsi="TimesNewRomanPSMT" w:cs="TimesNewRomanPSMT"/>
          <w:sz w:val="20"/>
          <w:szCs w:val="20"/>
        </w:rPr>
      </w:pPr>
      <w:r w:rsidRPr="00FA0382">
        <w:rPr>
          <w:rFonts w:ascii="TimesNewRomanPSMT" w:hAnsi="TimesNewRomanPSMT" w:cs="TimesNewRomanPSMT"/>
          <w:sz w:val="20"/>
          <w:szCs w:val="20"/>
        </w:rPr>
        <w:t xml:space="preserve">Information must be centrally driven and broadly distributed. </w:t>
      </w:r>
      <w:r>
        <w:rPr>
          <w:rFonts w:ascii="TimesNewRomanPSMT" w:hAnsi="TimesNewRomanPSMT" w:cs="TimesNewRomanPSMT"/>
          <w:sz w:val="20"/>
          <w:szCs w:val="20"/>
        </w:rPr>
        <w:t>(Pg. 29)</w:t>
      </w:r>
    </w:p>
    <w:p w:rsidR="0055122F" w:rsidRDefault="002970D6" w:rsidP="0067091D">
      <w:pPr>
        <w:pStyle w:val="ListParagraph"/>
        <w:numPr>
          <w:ilvl w:val="0"/>
          <w:numId w:val="3"/>
        </w:numPr>
        <w:autoSpaceDE w:val="0"/>
        <w:autoSpaceDN w:val="0"/>
        <w:adjustRightInd w:val="0"/>
        <w:spacing w:after="0" w:line="240" w:lineRule="auto"/>
        <w:rPr>
          <w:rFonts w:ascii="TimesNewRomanPSMT" w:hAnsi="TimesNewRomanPSMT" w:cs="TimesNewRomanPSMT"/>
          <w:sz w:val="20"/>
          <w:szCs w:val="20"/>
        </w:rPr>
      </w:pPr>
      <w:r w:rsidRPr="0055122F">
        <w:rPr>
          <w:rFonts w:ascii="TimesNewRomanPSMT" w:hAnsi="TimesNewRomanPSMT" w:cs="TimesNewRomanPSMT"/>
          <w:sz w:val="20"/>
          <w:szCs w:val="20"/>
        </w:rPr>
        <w:t>The approach to and management of analytics permeates the company</w:t>
      </w:r>
    </w:p>
    <w:p w:rsidR="0055122F" w:rsidRDefault="002970D6" w:rsidP="0067091D">
      <w:pPr>
        <w:pStyle w:val="ListParagraph"/>
        <w:numPr>
          <w:ilvl w:val="0"/>
          <w:numId w:val="3"/>
        </w:numPr>
        <w:autoSpaceDE w:val="0"/>
        <w:autoSpaceDN w:val="0"/>
        <w:adjustRightInd w:val="0"/>
        <w:spacing w:after="0" w:line="240" w:lineRule="auto"/>
        <w:rPr>
          <w:rFonts w:ascii="TimesNewRomanPSMT" w:hAnsi="TimesNewRomanPSMT" w:cs="TimesNewRomanPSMT"/>
          <w:sz w:val="20"/>
          <w:szCs w:val="20"/>
        </w:rPr>
      </w:pPr>
      <w:r w:rsidRPr="0055122F">
        <w:rPr>
          <w:rFonts w:ascii="TimesNewRomanPSMT" w:hAnsi="TimesNewRomanPSMT" w:cs="TimesNewRomanPSMT"/>
          <w:sz w:val="20"/>
          <w:szCs w:val="20"/>
        </w:rPr>
        <w:t>Senior management is committed to the use of analytics</w:t>
      </w:r>
    </w:p>
    <w:p w:rsidR="0055122F" w:rsidRDefault="0055122F" w:rsidP="0055122F">
      <w:pPr>
        <w:pStyle w:val="ListParagraph"/>
        <w:numPr>
          <w:ilvl w:val="1"/>
          <w:numId w:val="3"/>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The most important </w:t>
      </w:r>
    </w:p>
    <w:p w:rsidR="002970D6" w:rsidRDefault="002970D6" w:rsidP="0067091D">
      <w:pPr>
        <w:pStyle w:val="ListParagraph"/>
        <w:numPr>
          <w:ilvl w:val="0"/>
          <w:numId w:val="3"/>
        </w:numPr>
        <w:autoSpaceDE w:val="0"/>
        <w:autoSpaceDN w:val="0"/>
        <w:adjustRightInd w:val="0"/>
        <w:spacing w:after="0" w:line="240" w:lineRule="auto"/>
        <w:rPr>
          <w:rFonts w:ascii="TimesNewRomanPSMT" w:hAnsi="TimesNewRomanPSMT" w:cs="TimesNewRomanPSMT"/>
          <w:sz w:val="20"/>
          <w:szCs w:val="20"/>
        </w:rPr>
      </w:pPr>
      <w:r w:rsidRPr="0055122F">
        <w:rPr>
          <w:rFonts w:ascii="TimesNewRomanPSMT" w:hAnsi="TimesNewRomanPSMT" w:cs="TimesNewRomanPSMT"/>
          <w:sz w:val="20"/>
          <w:szCs w:val="20"/>
        </w:rPr>
        <w:t xml:space="preserve">The company makes strategic bets on analytic-based companies </w:t>
      </w:r>
    </w:p>
    <w:p w:rsidR="0055122F" w:rsidRPr="0055122F" w:rsidRDefault="0055122F" w:rsidP="0055122F">
      <w:pPr>
        <w:pStyle w:val="ListParagraph"/>
        <w:numPr>
          <w:ilvl w:val="1"/>
          <w:numId w:val="3"/>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Analytics is worked into the results they aspire to achieve. </w:t>
      </w:r>
    </w:p>
    <w:p w:rsidR="0055122F" w:rsidRDefault="0055122F" w:rsidP="0067091D">
      <w:pPr>
        <w:autoSpaceDE w:val="0"/>
        <w:autoSpaceDN w:val="0"/>
        <w:adjustRightInd w:val="0"/>
        <w:spacing w:after="0" w:line="240" w:lineRule="auto"/>
        <w:rPr>
          <w:rFonts w:ascii="TimesNewRomanPSMT" w:hAnsi="TimesNewRomanPSMT" w:cs="TimesNewRomanPSMT"/>
          <w:sz w:val="20"/>
          <w:szCs w:val="20"/>
        </w:rPr>
      </w:pPr>
    </w:p>
    <w:p w:rsidR="001A5691" w:rsidRDefault="001A5691" w:rsidP="0067091D">
      <w:pPr>
        <w:autoSpaceDE w:val="0"/>
        <w:autoSpaceDN w:val="0"/>
        <w:adjustRightInd w:val="0"/>
        <w:spacing w:after="0" w:line="240" w:lineRule="auto"/>
        <w:rPr>
          <w:rFonts w:ascii="TimesNewRomanPSMT" w:hAnsi="TimesNewRomanPSMT" w:cs="TimesNewRomanPSMT"/>
          <w:sz w:val="20"/>
          <w:szCs w:val="20"/>
        </w:rPr>
      </w:pPr>
    </w:p>
    <w:p w:rsidR="0067091D" w:rsidRDefault="0067091D" w:rsidP="0067091D">
      <w:pPr>
        <w:autoSpaceDE w:val="0"/>
        <w:autoSpaceDN w:val="0"/>
        <w:adjustRightInd w:val="0"/>
        <w:spacing w:after="0" w:line="240" w:lineRule="auto"/>
        <w:rPr>
          <w:rFonts w:ascii="TimesNewRomanPSMT" w:hAnsi="TimesNewRomanPSMT" w:cs="TimesNewRomanPSMT"/>
          <w:sz w:val="20"/>
          <w:szCs w:val="20"/>
        </w:rPr>
      </w:pPr>
      <w:proofErr w:type="gramStart"/>
      <w:r>
        <w:rPr>
          <w:rFonts w:ascii="Symbol" w:hAnsi="Symbol" w:cs="Symbol"/>
          <w:sz w:val="20"/>
          <w:szCs w:val="20"/>
        </w:rPr>
        <w:t></w:t>
      </w:r>
      <w:r>
        <w:rPr>
          <w:rFonts w:ascii="Symbol" w:hAnsi="Symbol" w:cs="Symbol"/>
          <w:sz w:val="20"/>
          <w:szCs w:val="20"/>
        </w:rPr>
        <w:t></w:t>
      </w:r>
      <w:r>
        <w:rPr>
          <w:rFonts w:ascii="TimesNewRomanPSMT" w:hAnsi="TimesNewRomanPSMT" w:cs="TimesNewRomanPSMT"/>
          <w:sz w:val="20"/>
          <w:szCs w:val="20"/>
        </w:rPr>
        <w:t>Rank the stages of analytic competition.</w:t>
      </w:r>
      <w:proofErr w:type="gramEnd"/>
    </w:p>
    <w:p w:rsidR="00DD4E44" w:rsidRDefault="00DD4E44" w:rsidP="0067091D">
      <w:pPr>
        <w:autoSpaceDE w:val="0"/>
        <w:autoSpaceDN w:val="0"/>
        <w:adjustRightInd w:val="0"/>
        <w:spacing w:after="0" w:line="240" w:lineRule="auto"/>
        <w:rPr>
          <w:rFonts w:ascii="TimesNewRomanPSMT" w:hAnsi="TimesNewRomanPSMT" w:cs="TimesNewRomanPSMT"/>
          <w:sz w:val="20"/>
          <w:szCs w:val="20"/>
        </w:rPr>
      </w:pPr>
    </w:p>
    <w:p w:rsidR="00DD4E44" w:rsidRDefault="00DD4E44" w:rsidP="0067091D">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Companies that successfully compete on analytics have analytical capabilities that are:</w:t>
      </w:r>
    </w:p>
    <w:p w:rsidR="00DD4E44" w:rsidRDefault="00DD4E44" w:rsidP="00DD4E44">
      <w:pPr>
        <w:pStyle w:val="ListParagraph"/>
        <w:numPr>
          <w:ilvl w:val="0"/>
          <w:numId w:val="4"/>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Hard to duplicate</w:t>
      </w:r>
    </w:p>
    <w:p w:rsidR="00DD4E44" w:rsidRDefault="00DD4E44" w:rsidP="00DD4E44">
      <w:pPr>
        <w:pStyle w:val="ListParagraph"/>
        <w:numPr>
          <w:ilvl w:val="0"/>
          <w:numId w:val="4"/>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Unique</w:t>
      </w:r>
      <w:r w:rsidR="00FC0FC2">
        <w:rPr>
          <w:rFonts w:ascii="TimesNewRomanPSMT" w:hAnsi="TimesNewRomanPSMT" w:cs="TimesNewRomanPSMT"/>
          <w:sz w:val="20"/>
          <w:szCs w:val="20"/>
        </w:rPr>
        <w:tab/>
      </w:r>
      <w:r w:rsidR="00FC0FC2">
        <w:rPr>
          <w:rFonts w:ascii="TimesNewRomanPSMT" w:hAnsi="TimesNewRomanPSMT" w:cs="TimesNewRomanPSMT"/>
          <w:sz w:val="20"/>
          <w:szCs w:val="20"/>
        </w:rPr>
        <w:tab/>
        <w:t xml:space="preserve">thorough </w:t>
      </w:r>
      <w:bookmarkStart w:id="0" w:name="_GoBack"/>
      <w:bookmarkEnd w:id="0"/>
    </w:p>
    <w:p w:rsidR="00DD4E44" w:rsidRDefault="00DD4E44" w:rsidP="00DD4E44">
      <w:pPr>
        <w:pStyle w:val="ListParagraph"/>
        <w:numPr>
          <w:ilvl w:val="0"/>
          <w:numId w:val="4"/>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Adaptable to many situations </w:t>
      </w:r>
    </w:p>
    <w:p w:rsidR="00DD4E44" w:rsidRDefault="00DD4E44" w:rsidP="00DD4E44">
      <w:pPr>
        <w:pStyle w:val="ListParagraph"/>
        <w:numPr>
          <w:ilvl w:val="0"/>
          <w:numId w:val="4"/>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Better than the competition </w:t>
      </w:r>
    </w:p>
    <w:p w:rsidR="00DD4E44" w:rsidRPr="00DD4E44" w:rsidRDefault="00DD4E44" w:rsidP="00DD4E44">
      <w:pPr>
        <w:pStyle w:val="ListParagraph"/>
        <w:numPr>
          <w:ilvl w:val="0"/>
          <w:numId w:val="4"/>
        </w:num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Renewable </w:t>
      </w:r>
    </w:p>
    <w:p w:rsidR="001A5691" w:rsidRDefault="001A5691" w:rsidP="0067091D">
      <w:pPr>
        <w:autoSpaceDE w:val="0"/>
        <w:autoSpaceDN w:val="0"/>
        <w:adjustRightInd w:val="0"/>
        <w:spacing w:after="0" w:line="240" w:lineRule="auto"/>
        <w:rPr>
          <w:rFonts w:ascii="TimesNewRomanPSMT" w:hAnsi="TimesNewRomanPSMT" w:cs="TimesNewRomanPSMT"/>
          <w:sz w:val="20"/>
          <w:szCs w:val="20"/>
        </w:rPr>
      </w:pPr>
    </w:p>
    <w:p w:rsidR="001A5691" w:rsidRDefault="001A5691" w:rsidP="0067091D">
      <w:pPr>
        <w:autoSpaceDE w:val="0"/>
        <w:autoSpaceDN w:val="0"/>
        <w:adjustRightInd w:val="0"/>
        <w:spacing w:after="0" w:line="240" w:lineRule="auto"/>
        <w:rPr>
          <w:rFonts w:ascii="TimesNewRomanPSMT" w:hAnsi="TimesNewRomanPSMT" w:cs="TimesNewRomanPSMT"/>
          <w:sz w:val="20"/>
          <w:szCs w:val="20"/>
        </w:rPr>
      </w:pPr>
    </w:p>
    <w:p w:rsidR="00DD4E44" w:rsidRDefault="001A5691" w:rsidP="0067091D">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Cool Quotes: </w:t>
      </w:r>
    </w:p>
    <w:p w:rsidR="001A5691" w:rsidRDefault="001A5691" w:rsidP="0067091D">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Finally, the ability to make sense of data through computers and software has finally come of age. </w:t>
      </w:r>
    </w:p>
    <w:p w:rsidR="00DD4E44" w:rsidRDefault="00DD4E44" w:rsidP="0067091D">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 single version of the truth” -4</w:t>
      </w:r>
      <w:r w:rsidR="002E4A7C">
        <w:rPr>
          <w:rFonts w:ascii="TimesNewRomanPSMT" w:hAnsi="TimesNewRomanPSMT" w:cs="TimesNewRomanPSMT"/>
          <w:sz w:val="20"/>
          <w:szCs w:val="20"/>
        </w:rPr>
        <w:t>6</w:t>
      </w:r>
    </w:p>
    <w:p w:rsidR="00DD4E44" w:rsidRDefault="00DD4E44" w:rsidP="0067091D">
      <w:pPr>
        <w:autoSpaceDE w:val="0"/>
        <w:autoSpaceDN w:val="0"/>
        <w:adjustRightInd w:val="0"/>
        <w:spacing w:after="0" w:line="240" w:lineRule="auto"/>
        <w:rPr>
          <w:rFonts w:ascii="TimesNewRomanPSMT" w:hAnsi="TimesNewRomanPSMT" w:cs="TimesNewRomanPSMT"/>
          <w:sz w:val="20"/>
          <w:szCs w:val="20"/>
        </w:rPr>
      </w:pPr>
    </w:p>
    <w:p w:rsidR="004E274B" w:rsidRDefault="004E274B" w:rsidP="0067091D">
      <w:pPr>
        <w:autoSpaceDE w:val="0"/>
        <w:autoSpaceDN w:val="0"/>
        <w:adjustRightInd w:val="0"/>
        <w:spacing w:after="0" w:line="240" w:lineRule="auto"/>
        <w:rPr>
          <w:rFonts w:ascii="TimesNewRomanPSMT" w:hAnsi="TimesNewRomanPSMT" w:cs="TimesNewRomanPSMT"/>
          <w:sz w:val="20"/>
          <w:szCs w:val="20"/>
        </w:rPr>
      </w:pPr>
    </w:p>
    <w:p w:rsidR="004E274B" w:rsidRDefault="004E274B" w:rsidP="0067091D">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Questions: What is ERP, enterprise resource planning (Pg. </w:t>
      </w:r>
      <w:proofErr w:type="gramStart"/>
      <w:r>
        <w:rPr>
          <w:rFonts w:ascii="TimesNewRomanPSMT" w:hAnsi="TimesNewRomanPSMT" w:cs="TimesNewRomanPSMT"/>
          <w:sz w:val="20"/>
          <w:szCs w:val="20"/>
        </w:rPr>
        <w:t>11</w:t>
      </w:r>
      <w:proofErr w:type="gramEnd"/>
      <w:r>
        <w:rPr>
          <w:rFonts w:ascii="TimesNewRomanPSMT" w:hAnsi="TimesNewRomanPSMT" w:cs="TimesNewRomanPSMT"/>
          <w:sz w:val="20"/>
          <w:szCs w:val="20"/>
        </w:rPr>
        <w:t>)</w:t>
      </w:r>
    </w:p>
    <w:p w:rsidR="004E274B" w:rsidRDefault="004E274B" w:rsidP="0067091D">
      <w:pPr>
        <w:autoSpaceDE w:val="0"/>
        <w:autoSpaceDN w:val="0"/>
        <w:adjustRightInd w:val="0"/>
        <w:spacing w:after="0" w:line="240" w:lineRule="auto"/>
        <w:rPr>
          <w:rFonts w:ascii="TimesNewRomanPSMT" w:hAnsi="TimesNewRomanPSMT" w:cs="TimesNewRomanPSMT"/>
          <w:sz w:val="20"/>
          <w:szCs w:val="20"/>
        </w:rPr>
      </w:pPr>
    </w:p>
    <w:p w:rsidR="0067091D" w:rsidRDefault="0067091D" w:rsidP="0067091D">
      <w:pPr>
        <w:autoSpaceDE w:val="0"/>
        <w:autoSpaceDN w:val="0"/>
        <w:adjustRightInd w:val="0"/>
        <w:spacing w:after="0" w:line="240" w:lineRule="auto"/>
        <w:rPr>
          <w:rFonts w:ascii="FranklinGothic-Medium" w:hAnsi="FranklinGothic-Medium" w:cs="FranklinGothic-Medium"/>
        </w:rPr>
      </w:pPr>
      <w:r>
        <w:rPr>
          <w:rFonts w:ascii="FranklinGothic-Medium" w:hAnsi="FranklinGothic-Medium" w:cs="FranklinGothic-Medium"/>
        </w:rPr>
        <w:t>Course Content</w:t>
      </w:r>
    </w:p>
    <w:p w:rsidR="0067091D" w:rsidRDefault="0067091D" w:rsidP="0067091D">
      <w:pPr>
        <w:autoSpaceDE w:val="0"/>
        <w:autoSpaceDN w:val="0"/>
        <w:adjustRightInd w:val="0"/>
        <w:spacing w:after="0" w:line="240" w:lineRule="auto"/>
        <w:rPr>
          <w:rFonts w:ascii="TimesNewRomanPS-BoldMT" w:hAnsi="TimesNewRomanPS-BoldMT" w:cs="TimesNewRomanPS-BoldMT"/>
          <w:b/>
          <w:bCs/>
          <w:sz w:val="20"/>
          <w:szCs w:val="20"/>
        </w:rPr>
      </w:pPr>
      <w:r>
        <w:rPr>
          <w:rFonts w:ascii="TimesNewRomanPS-BoldMT" w:hAnsi="TimesNewRomanPS-BoldMT" w:cs="TimesNewRomanPS-BoldMT"/>
          <w:b/>
          <w:bCs/>
          <w:sz w:val="20"/>
          <w:szCs w:val="20"/>
        </w:rPr>
        <w:t>Textbook Reading</w:t>
      </w:r>
    </w:p>
    <w:p w:rsidR="0067091D" w:rsidRDefault="0067091D" w:rsidP="0067091D">
      <w:pPr>
        <w:autoSpaceDE w:val="0"/>
        <w:autoSpaceDN w:val="0"/>
        <w:adjustRightInd w:val="0"/>
        <w:spacing w:after="0" w:line="240" w:lineRule="auto"/>
        <w:rPr>
          <w:rFonts w:ascii="TimesNewRomanPSMT" w:hAnsi="TimesNewRomanPSMT" w:cs="TimesNewRomanPSMT"/>
          <w:sz w:val="20"/>
          <w:szCs w:val="20"/>
        </w:rPr>
      </w:pPr>
      <w:r>
        <w:rPr>
          <w:rFonts w:ascii="TimesNewRomanPS-ItalicMT" w:hAnsi="TimesNewRomanPS-ItalicMT" w:cs="TimesNewRomanPS-ItalicMT"/>
          <w:i/>
          <w:iCs/>
          <w:sz w:val="20"/>
          <w:szCs w:val="20"/>
        </w:rPr>
        <w:t>Competing on Analytics</w:t>
      </w:r>
      <w:r>
        <w:rPr>
          <w:rFonts w:ascii="TimesNewRomanPSMT" w:hAnsi="TimesNewRomanPSMT" w:cs="TimesNewRomanPSMT"/>
          <w:sz w:val="20"/>
          <w:szCs w:val="20"/>
        </w:rPr>
        <w:t>, Chapters 1–3</w:t>
      </w:r>
    </w:p>
    <w:p w:rsidR="0067091D" w:rsidRDefault="0067091D" w:rsidP="0067091D">
      <w:pPr>
        <w:autoSpaceDE w:val="0"/>
        <w:autoSpaceDN w:val="0"/>
        <w:adjustRightInd w:val="0"/>
        <w:spacing w:after="0" w:line="240" w:lineRule="auto"/>
        <w:rPr>
          <w:rFonts w:ascii="TimesNewRomanPSMT" w:hAnsi="TimesNewRomanPSMT" w:cs="TimesNewRomanPSMT"/>
          <w:sz w:val="20"/>
          <w:szCs w:val="20"/>
        </w:rPr>
      </w:pPr>
      <w:r>
        <w:rPr>
          <w:rFonts w:ascii="TimesNewRomanPS-ItalicMT" w:hAnsi="TimesNewRomanPS-ItalicMT" w:cs="TimesNewRomanPS-ItalicMT"/>
          <w:i/>
          <w:iCs/>
          <w:sz w:val="20"/>
          <w:szCs w:val="20"/>
        </w:rPr>
        <w:t xml:space="preserve">Now You See It, </w:t>
      </w:r>
      <w:r>
        <w:rPr>
          <w:rFonts w:ascii="TimesNewRomanPSMT" w:hAnsi="TimesNewRomanPSMT" w:cs="TimesNewRomanPSMT"/>
          <w:sz w:val="20"/>
          <w:szCs w:val="20"/>
        </w:rPr>
        <w:t>pages 1–10</w:t>
      </w:r>
    </w:p>
    <w:p w:rsidR="0067091D" w:rsidRDefault="0067091D" w:rsidP="0067091D">
      <w:pPr>
        <w:autoSpaceDE w:val="0"/>
        <w:autoSpaceDN w:val="0"/>
        <w:adjustRightInd w:val="0"/>
        <w:spacing w:after="0" w:line="240" w:lineRule="auto"/>
        <w:rPr>
          <w:rFonts w:ascii="FranklinGothic-Medium" w:hAnsi="FranklinGothic-Medium" w:cs="FranklinGothic-Medium"/>
        </w:rPr>
      </w:pPr>
      <w:r>
        <w:rPr>
          <w:rFonts w:ascii="FranklinGothic-Medium" w:hAnsi="FranklinGothic-Medium" w:cs="FranklinGothic-Medium"/>
        </w:rPr>
        <w:t>Discussion Board</w:t>
      </w:r>
    </w:p>
    <w:p w:rsidR="0067091D" w:rsidRDefault="0067091D" w:rsidP="0067091D">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Each session you are required to participate in the session-specific discussion board forum. Your participation in</w:t>
      </w:r>
    </w:p>
    <w:p w:rsidR="0067091D" w:rsidRDefault="0067091D" w:rsidP="0067091D">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both</w:t>
      </w:r>
      <w:proofErr w:type="gramEnd"/>
      <w:r>
        <w:rPr>
          <w:rFonts w:ascii="TimesNewRomanPSMT" w:hAnsi="TimesNewRomanPSMT" w:cs="TimesNewRomanPSMT"/>
          <w:sz w:val="20"/>
          <w:szCs w:val="20"/>
        </w:rPr>
        <w:t xml:space="preserve"> posting and responding to other students' comments is graded. For this session’s discussion topic(s), visit</w:t>
      </w:r>
    </w:p>
    <w:p w:rsidR="0067091D" w:rsidRDefault="0067091D" w:rsidP="0067091D">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lastRenderedPageBreak/>
        <w:t>the</w:t>
      </w:r>
      <w:proofErr w:type="gramEnd"/>
      <w:r>
        <w:rPr>
          <w:rFonts w:ascii="TimesNewRomanPSMT" w:hAnsi="TimesNewRomanPSMT" w:cs="TimesNewRomanPSMT"/>
          <w:sz w:val="20"/>
          <w:szCs w:val="20"/>
        </w:rPr>
        <w:t xml:space="preserve"> discussion board in Blackboard. The due date and time for posting to each week’s discussion forum is</w:t>
      </w:r>
    </w:p>
    <w:p w:rsidR="006C4040" w:rsidRDefault="0067091D" w:rsidP="0067091D">
      <w:pPr>
        <w:spacing w:after="0" w:line="24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t>Sunday, 11:55 p.m. (Central Time).</w:t>
      </w:r>
      <w:proofErr w:type="gramEnd"/>
    </w:p>
    <w:p w:rsidR="003604B8" w:rsidRDefault="003604B8" w:rsidP="0067091D">
      <w:pPr>
        <w:spacing w:after="0" w:line="240" w:lineRule="auto"/>
        <w:jc w:val="center"/>
        <w:rPr>
          <w:rFonts w:ascii="TimesNewRomanPSMT" w:hAnsi="TimesNewRomanPSMT" w:cs="TimesNewRomanPSMT"/>
          <w:sz w:val="20"/>
          <w:szCs w:val="20"/>
        </w:rPr>
      </w:pPr>
    </w:p>
    <w:p w:rsidR="003604B8" w:rsidRDefault="003604B8" w:rsidP="003604B8">
      <w:r>
        <w:t>In today’s business environment, many factors can provide competitive advantage. Why is analytics more or less valuable than other factors? What is the relationship between analytics and other factors (e.g., logistics, cost, or customer retention)?</w:t>
      </w:r>
    </w:p>
    <w:p w:rsidR="003604B8" w:rsidRDefault="003604B8" w:rsidP="003604B8">
      <w:pPr>
        <w:rPr>
          <w:rFonts w:ascii="TimesNewRomanPSMT" w:hAnsi="TimesNewRomanPSMT" w:cs="TimesNewRomanPSMT"/>
          <w:sz w:val="20"/>
          <w:szCs w:val="20"/>
        </w:rPr>
      </w:pPr>
      <w:r>
        <w:t xml:space="preserve">According to Davenport and Harris, analytics is defined on page 7 as, “the extensive use of </w:t>
      </w:r>
      <w:r>
        <w:rPr>
          <w:rFonts w:ascii="TimesNewRomanPSMT" w:hAnsi="TimesNewRomanPSMT" w:cs="TimesNewRomanPSMT"/>
          <w:sz w:val="20"/>
          <w:szCs w:val="20"/>
        </w:rPr>
        <w:t>data, statistical and quantitative analysis, explanatory and predictive models, and fact-based management to drive decisions and actions.” All organizations have to make decisions. Analytics provide tools and a methodological approach to gathering pertinent information to better assist the many facets involved in making decisions. The relationship between analytics and other business factors can be expressed through a hierarchical/experimental role.</w:t>
      </w:r>
    </w:p>
    <w:p w:rsidR="003604B8" w:rsidRDefault="003604B8" w:rsidP="003604B8">
      <w:pPr>
        <w:jc w:val="center"/>
      </w:pPr>
      <w:r>
        <w:rPr>
          <w:rFonts w:ascii="TimesNewRomanPSMT" w:hAnsi="TimesNewRomanPSMT" w:cs="TimesNewRomanPSMT"/>
          <w:noProof/>
          <w:sz w:val="20"/>
          <w:szCs w:val="20"/>
        </w:rPr>
        <w:drawing>
          <wp:inline distT="0" distB="0" distL="0" distR="0" wp14:anchorId="22E7984C" wp14:editId="29CA72FA">
            <wp:extent cx="2727960" cy="1905000"/>
            <wp:effectExtent l="0" t="0" r="1524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3604B8" w:rsidRDefault="003604B8" w:rsidP="003604B8">
      <w:pPr>
        <w:spacing w:after="0" w:line="240" w:lineRule="auto"/>
      </w:pPr>
      <w:r>
        <w:tab/>
        <w:t>In the above chart three interactions are happening:</w:t>
      </w:r>
    </w:p>
    <w:p w:rsidR="003604B8" w:rsidRDefault="003604B8" w:rsidP="003604B8">
      <w:pPr>
        <w:pStyle w:val="ListParagraph"/>
        <w:numPr>
          <w:ilvl w:val="0"/>
          <w:numId w:val="5"/>
        </w:numPr>
        <w:spacing w:after="0" w:line="240" w:lineRule="auto"/>
      </w:pPr>
      <w:r>
        <w:t xml:space="preserve">Decisions, resources, and time are spent with a desired goal in mind whether it is logistics, cost of “x”, project management, or… </w:t>
      </w:r>
    </w:p>
    <w:p w:rsidR="003604B8" w:rsidRDefault="003604B8" w:rsidP="003604B8">
      <w:pPr>
        <w:pStyle w:val="ListParagraph"/>
        <w:numPr>
          <w:ilvl w:val="0"/>
          <w:numId w:val="5"/>
        </w:numPr>
        <w:spacing w:after="0" w:line="240" w:lineRule="auto"/>
      </w:pPr>
      <w:r>
        <w:t>Analytics serves as the independent variable that structures and aids the process.</w:t>
      </w:r>
    </w:p>
    <w:p w:rsidR="003604B8" w:rsidRDefault="003604B8" w:rsidP="003604B8">
      <w:pPr>
        <w:pStyle w:val="ListParagraph"/>
        <w:numPr>
          <w:ilvl w:val="0"/>
          <w:numId w:val="5"/>
        </w:numPr>
        <w:spacing w:after="0" w:line="240" w:lineRule="auto"/>
      </w:pPr>
      <w:r>
        <w:t xml:space="preserve">Other Factors serve as the dependent variable following the structure and process put forth from the analytical process. </w:t>
      </w:r>
    </w:p>
    <w:p w:rsidR="003604B8" w:rsidRDefault="003604B8" w:rsidP="003604B8">
      <w:pPr>
        <w:spacing w:after="0" w:line="240" w:lineRule="auto"/>
      </w:pPr>
      <w:r>
        <w:t xml:space="preserve">In other words, analytics is the lens in which other factors are seen and processed.  </w:t>
      </w:r>
    </w:p>
    <w:p w:rsidR="003604B8" w:rsidRDefault="003604B8" w:rsidP="003604B8">
      <w:pPr>
        <w:spacing w:after="0" w:line="240" w:lineRule="auto"/>
      </w:pPr>
    </w:p>
    <w:p w:rsidR="00484BBB" w:rsidRDefault="00484BBB" w:rsidP="003604B8">
      <w:pPr>
        <w:spacing w:after="0" w:line="240" w:lineRule="auto"/>
        <w:rPr>
          <w:u w:val="single"/>
        </w:rPr>
      </w:pPr>
      <w:r w:rsidRPr="00484BBB">
        <w:rPr>
          <w:u w:val="single"/>
        </w:rPr>
        <w:t>While there appears to be evidence that businesses competing on analytics are also high performing businesses, how do we know if analytics is the cause of this success?</w:t>
      </w:r>
    </w:p>
    <w:p w:rsidR="00484BBB" w:rsidRDefault="00484BBB" w:rsidP="003604B8">
      <w:pPr>
        <w:spacing w:after="0" w:line="240" w:lineRule="auto"/>
        <w:rPr>
          <w:u w:val="single"/>
        </w:rPr>
      </w:pPr>
    </w:p>
    <w:p w:rsidR="00484BBB" w:rsidRDefault="00484BBB" w:rsidP="003604B8">
      <w:pPr>
        <w:spacing w:after="0" w:line="240" w:lineRule="auto"/>
      </w:pPr>
      <w:r>
        <w:tab/>
        <w:t xml:space="preserve">Many companies tout the “Analytics” horn as a reason for success, but in order to verify direct causation an experiment would need to be conducted. The hypothesis for the experiment </w:t>
      </w:r>
      <w:r w:rsidR="00A72D1C">
        <w:t>would read;</w:t>
      </w:r>
      <w:r>
        <w:t xml:space="preserve"> there is a relationship between analytics and success, such that utilizing analytical techniques leads to more profitability or success</w:t>
      </w:r>
      <w:r w:rsidR="00A72D1C">
        <w:t xml:space="preserve"> (R. Mark </w:t>
      </w:r>
      <w:proofErr w:type="spellStart"/>
      <w:r w:rsidR="00A72D1C">
        <w:t>Sirkin</w:t>
      </w:r>
      <w:proofErr w:type="spellEnd"/>
      <w:r w:rsidR="00A72D1C">
        <w:t>)</w:t>
      </w:r>
      <w:r>
        <w:t xml:space="preserve">. </w:t>
      </w:r>
    </w:p>
    <w:p w:rsidR="00A72D1C" w:rsidRDefault="00A72D1C" w:rsidP="00A72D1C">
      <w:pPr>
        <w:pStyle w:val="ListParagraph"/>
        <w:numPr>
          <w:ilvl w:val="0"/>
          <w:numId w:val="6"/>
        </w:numPr>
        <w:spacing w:after="0" w:line="240" w:lineRule="auto"/>
      </w:pPr>
      <w:r>
        <w:t>Independent Variable: Analytics</w:t>
      </w:r>
    </w:p>
    <w:p w:rsidR="00A72D1C" w:rsidRDefault="00A72D1C" w:rsidP="00A72D1C">
      <w:pPr>
        <w:pStyle w:val="ListParagraph"/>
        <w:numPr>
          <w:ilvl w:val="1"/>
          <w:numId w:val="6"/>
        </w:numPr>
        <w:spacing w:after="0" w:line="240" w:lineRule="auto"/>
      </w:pPr>
      <w:r>
        <w:t xml:space="preserve">Definition of Analytics: the extensive use of </w:t>
      </w:r>
      <w:r>
        <w:rPr>
          <w:rFonts w:ascii="TimesNewRomanPSMT" w:hAnsi="TimesNewRomanPSMT" w:cs="TimesNewRomanPSMT"/>
          <w:sz w:val="20"/>
          <w:szCs w:val="20"/>
        </w:rPr>
        <w:t>data, statistical and quantitative analysis, explanatory and predictive models, and fact-based management to drive decisions and actions (Harris and Davenport).</w:t>
      </w:r>
      <w:r>
        <w:t xml:space="preserve"> </w:t>
      </w:r>
    </w:p>
    <w:p w:rsidR="00A72D1C" w:rsidRDefault="00A72D1C" w:rsidP="00A72D1C">
      <w:pPr>
        <w:pStyle w:val="ListParagraph"/>
        <w:numPr>
          <w:ilvl w:val="0"/>
          <w:numId w:val="6"/>
        </w:numPr>
        <w:spacing w:after="0" w:line="240" w:lineRule="auto"/>
      </w:pPr>
      <w:r>
        <w:t>Dependent Variable: Success</w:t>
      </w:r>
    </w:p>
    <w:p w:rsidR="005554EF" w:rsidRDefault="00A72D1C" w:rsidP="005554EF">
      <w:pPr>
        <w:pStyle w:val="ListParagraph"/>
        <w:numPr>
          <w:ilvl w:val="1"/>
          <w:numId w:val="6"/>
        </w:numPr>
        <w:spacing w:after="0" w:line="240" w:lineRule="auto"/>
      </w:pPr>
      <w:r>
        <w:t xml:space="preserve">Definition of Success: Increased profitability as demonstrated by financial gain since implementing analytics. </w:t>
      </w:r>
    </w:p>
    <w:p w:rsidR="00A72D1C" w:rsidRDefault="005554EF" w:rsidP="005554EF">
      <w:pPr>
        <w:spacing w:after="0" w:line="240" w:lineRule="auto"/>
      </w:pPr>
      <w:r>
        <w:lastRenderedPageBreak/>
        <w:tab/>
        <w:t xml:space="preserve">The unit of analysis would be companies and the measurement would be in dollars. The control </w:t>
      </w:r>
    </w:p>
    <w:p w:rsidR="00EF38C2" w:rsidRDefault="005554EF" w:rsidP="00EF38C2">
      <w:pPr>
        <w:spacing w:after="0" w:line="240" w:lineRule="auto"/>
      </w:pPr>
      <w:proofErr w:type="gramStart"/>
      <w:r>
        <w:t>for</w:t>
      </w:r>
      <w:proofErr w:type="gramEnd"/>
      <w:r>
        <w:t xml:space="preserve"> the experiment would be companies not currently implementing analytic strategies. One would gather financial information for the experiment  </w:t>
      </w:r>
    </w:p>
    <w:p w:rsidR="00EF38C2" w:rsidRDefault="00EF38C2" w:rsidP="00EF38C2">
      <w:pPr>
        <w:spacing w:after="0" w:line="240" w:lineRule="auto"/>
      </w:pPr>
    </w:p>
    <w:p w:rsidR="00EF38C2" w:rsidRDefault="00EF38C2" w:rsidP="00EF38C2">
      <w:pPr>
        <w:spacing w:after="0" w:line="240" w:lineRule="auto"/>
        <w:rPr>
          <w:u w:val="single"/>
        </w:rPr>
      </w:pPr>
      <w:r w:rsidRPr="00EF38C2">
        <w:rPr>
          <w:u w:val="single"/>
        </w:rPr>
        <w:t>Is there any situation (other than regulated industries) when competing on analytics would be inappropriate or potentially unsuccessful? Why?</w:t>
      </w:r>
    </w:p>
    <w:p w:rsidR="00EF38C2" w:rsidRDefault="00EF38C2" w:rsidP="00EF38C2">
      <w:pPr>
        <w:spacing w:after="0" w:line="240" w:lineRule="auto"/>
      </w:pPr>
    </w:p>
    <w:p w:rsidR="00EF38C2" w:rsidRDefault="00E055BB" w:rsidP="00EF38C2">
      <w:pPr>
        <w:spacing w:after="0" w:line="240" w:lineRule="auto"/>
      </w:pPr>
      <w:r>
        <w:t xml:space="preserve">The field of behavioral economics is the study of situations in which people make choices that do not appear to be economically rational (Hubbard, O’Brien 2010). Within behavioral economics, three irrational behaviors are studied: </w:t>
      </w:r>
    </w:p>
    <w:p w:rsidR="00B85F26" w:rsidRPr="00EF38C2" w:rsidRDefault="00B85F26" w:rsidP="00EF38C2">
      <w:pPr>
        <w:spacing w:after="0" w:line="240" w:lineRule="auto"/>
      </w:pPr>
      <w:r w:rsidRPr="00B85F26">
        <w:t>Behavioral Economics</w:t>
      </w:r>
    </w:p>
    <w:sectPr w:rsidR="00B85F26" w:rsidRPr="00EF3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 w:name="FranklinGothic-Medium">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4500E"/>
    <w:multiLevelType w:val="hybridMultilevel"/>
    <w:tmpl w:val="1D24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CA5673"/>
    <w:multiLevelType w:val="hybridMultilevel"/>
    <w:tmpl w:val="6B808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C024D0"/>
    <w:multiLevelType w:val="hybridMultilevel"/>
    <w:tmpl w:val="CBB2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6B2E87"/>
    <w:multiLevelType w:val="hybridMultilevel"/>
    <w:tmpl w:val="53B6E1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BB83C75"/>
    <w:multiLevelType w:val="multilevel"/>
    <w:tmpl w:val="32B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DA15F4"/>
    <w:multiLevelType w:val="hybridMultilevel"/>
    <w:tmpl w:val="D0503A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B9B"/>
    <w:rsid w:val="00115AD4"/>
    <w:rsid w:val="001A5691"/>
    <w:rsid w:val="002970D6"/>
    <w:rsid w:val="002E4A7C"/>
    <w:rsid w:val="003604B8"/>
    <w:rsid w:val="00427B9B"/>
    <w:rsid w:val="00484BBB"/>
    <w:rsid w:val="004E274B"/>
    <w:rsid w:val="004F3169"/>
    <w:rsid w:val="00516683"/>
    <w:rsid w:val="0053366F"/>
    <w:rsid w:val="0055122F"/>
    <w:rsid w:val="005554EF"/>
    <w:rsid w:val="0067091D"/>
    <w:rsid w:val="006C4040"/>
    <w:rsid w:val="00A56B66"/>
    <w:rsid w:val="00A72D1C"/>
    <w:rsid w:val="00B85F26"/>
    <w:rsid w:val="00C21EDE"/>
    <w:rsid w:val="00DD4E44"/>
    <w:rsid w:val="00E055BB"/>
    <w:rsid w:val="00E62CAD"/>
    <w:rsid w:val="00EE68BA"/>
    <w:rsid w:val="00EF38C2"/>
    <w:rsid w:val="00F72916"/>
    <w:rsid w:val="00FA0382"/>
    <w:rsid w:val="00FC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7B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7B9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27B9B"/>
    <w:rPr>
      <w:color w:val="0000FF"/>
      <w:u w:val="single"/>
    </w:rPr>
  </w:style>
  <w:style w:type="character" w:customStyle="1" w:styleId="info-title">
    <w:name w:val="info-title"/>
    <w:basedOn w:val="DefaultParagraphFont"/>
    <w:rsid w:val="00427B9B"/>
  </w:style>
  <w:style w:type="character" w:customStyle="1" w:styleId="info-data">
    <w:name w:val="info-data"/>
    <w:basedOn w:val="DefaultParagraphFont"/>
    <w:rsid w:val="00427B9B"/>
  </w:style>
  <w:style w:type="character" w:customStyle="1" w:styleId="price">
    <w:name w:val="price"/>
    <w:basedOn w:val="DefaultParagraphFont"/>
    <w:rsid w:val="00427B9B"/>
  </w:style>
  <w:style w:type="paragraph" w:styleId="BalloonText">
    <w:name w:val="Balloon Text"/>
    <w:basedOn w:val="Normal"/>
    <w:link w:val="BalloonTextChar"/>
    <w:uiPriority w:val="99"/>
    <w:semiHidden/>
    <w:unhideWhenUsed/>
    <w:rsid w:val="00427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B9B"/>
    <w:rPr>
      <w:rFonts w:ascii="Tahoma" w:hAnsi="Tahoma" w:cs="Tahoma"/>
      <w:sz w:val="16"/>
      <w:szCs w:val="16"/>
    </w:rPr>
  </w:style>
  <w:style w:type="paragraph" w:styleId="ListParagraph">
    <w:name w:val="List Paragraph"/>
    <w:basedOn w:val="Normal"/>
    <w:uiPriority w:val="34"/>
    <w:qFormat/>
    <w:rsid w:val="00FA03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7B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7B9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27B9B"/>
    <w:rPr>
      <w:color w:val="0000FF"/>
      <w:u w:val="single"/>
    </w:rPr>
  </w:style>
  <w:style w:type="character" w:customStyle="1" w:styleId="info-title">
    <w:name w:val="info-title"/>
    <w:basedOn w:val="DefaultParagraphFont"/>
    <w:rsid w:val="00427B9B"/>
  </w:style>
  <w:style w:type="character" w:customStyle="1" w:styleId="info-data">
    <w:name w:val="info-data"/>
    <w:basedOn w:val="DefaultParagraphFont"/>
    <w:rsid w:val="00427B9B"/>
  </w:style>
  <w:style w:type="character" w:customStyle="1" w:styleId="price">
    <w:name w:val="price"/>
    <w:basedOn w:val="DefaultParagraphFont"/>
    <w:rsid w:val="00427B9B"/>
  </w:style>
  <w:style w:type="paragraph" w:styleId="BalloonText">
    <w:name w:val="Balloon Text"/>
    <w:basedOn w:val="Normal"/>
    <w:link w:val="BalloonTextChar"/>
    <w:uiPriority w:val="99"/>
    <w:semiHidden/>
    <w:unhideWhenUsed/>
    <w:rsid w:val="00427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B9B"/>
    <w:rPr>
      <w:rFonts w:ascii="Tahoma" w:hAnsi="Tahoma" w:cs="Tahoma"/>
      <w:sz w:val="16"/>
      <w:szCs w:val="16"/>
    </w:rPr>
  </w:style>
  <w:style w:type="paragraph" w:styleId="ListParagraph">
    <w:name w:val="List Paragraph"/>
    <w:basedOn w:val="Normal"/>
    <w:uiPriority w:val="34"/>
    <w:qFormat/>
    <w:rsid w:val="00FA0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239605">
      <w:bodyDiv w:val="1"/>
      <w:marLeft w:val="0"/>
      <w:marRight w:val="0"/>
      <w:marTop w:val="0"/>
      <w:marBottom w:val="0"/>
      <w:divBdr>
        <w:top w:val="none" w:sz="0" w:space="0" w:color="auto"/>
        <w:left w:val="none" w:sz="0" w:space="0" w:color="auto"/>
        <w:bottom w:val="none" w:sz="0" w:space="0" w:color="auto"/>
        <w:right w:val="none" w:sz="0" w:space="0" w:color="auto"/>
      </w:divBdr>
      <w:divsChild>
        <w:div w:id="898636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756F6D-F7DE-4884-85FD-06F394756AE5}" type="doc">
      <dgm:prSet loTypeId="urn:microsoft.com/office/officeart/2005/8/layout/hProcess9" loCatId="process" qsTypeId="urn:microsoft.com/office/officeart/2005/8/quickstyle/simple1" qsCatId="simple" csTypeId="urn:microsoft.com/office/officeart/2005/8/colors/accent1_2" csCatId="accent1" phldr="1"/>
      <dgm:spPr/>
    </dgm:pt>
    <dgm:pt modelId="{86BED81A-D5A0-47CB-BDED-971334F32437}">
      <dgm:prSet phldrT="[Text]"/>
      <dgm:spPr/>
      <dgm:t>
        <a:bodyPr/>
        <a:lstStyle/>
        <a:p>
          <a:r>
            <a:rPr lang="en-US"/>
            <a:t>Goal/Desired Result Put Forth </a:t>
          </a:r>
        </a:p>
      </dgm:t>
    </dgm:pt>
    <dgm:pt modelId="{CFD796E5-92BE-468A-AC08-98A148A2970E}" type="parTrans" cxnId="{89F3B001-3B0C-4793-89A4-574571E76264}">
      <dgm:prSet/>
      <dgm:spPr/>
      <dgm:t>
        <a:bodyPr/>
        <a:lstStyle/>
        <a:p>
          <a:endParaRPr lang="en-US"/>
        </a:p>
      </dgm:t>
    </dgm:pt>
    <dgm:pt modelId="{6B65E6B3-07B3-42AA-84F0-0D38AC8F3F3B}" type="sibTrans" cxnId="{89F3B001-3B0C-4793-89A4-574571E76264}">
      <dgm:prSet/>
      <dgm:spPr/>
      <dgm:t>
        <a:bodyPr/>
        <a:lstStyle/>
        <a:p>
          <a:endParaRPr lang="en-US"/>
        </a:p>
      </dgm:t>
    </dgm:pt>
    <dgm:pt modelId="{2A0BB913-EF71-4A4B-9872-3C26CE164D1C}">
      <dgm:prSet phldrT="[Text]"/>
      <dgm:spPr/>
      <dgm:t>
        <a:bodyPr/>
        <a:lstStyle/>
        <a:p>
          <a:r>
            <a:rPr lang="en-US"/>
            <a:t>Analytics	</a:t>
          </a:r>
        </a:p>
      </dgm:t>
    </dgm:pt>
    <dgm:pt modelId="{4C9BF886-0FA3-4381-A51F-EB28505ED041}" type="parTrans" cxnId="{E9233500-0665-44B0-9261-C2ABFEC1FC21}">
      <dgm:prSet/>
      <dgm:spPr/>
      <dgm:t>
        <a:bodyPr/>
        <a:lstStyle/>
        <a:p>
          <a:endParaRPr lang="en-US"/>
        </a:p>
      </dgm:t>
    </dgm:pt>
    <dgm:pt modelId="{830C0EE8-E54F-4C58-9FE5-5538647C8FEA}" type="sibTrans" cxnId="{E9233500-0665-44B0-9261-C2ABFEC1FC21}">
      <dgm:prSet/>
      <dgm:spPr/>
      <dgm:t>
        <a:bodyPr/>
        <a:lstStyle/>
        <a:p>
          <a:endParaRPr lang="en-US"/>
        </a:p>
      </dgm:t>
    </dgm:pt>
    <dgm:pt modelId="{A543B046-EA2F-4FFF-A983-EDECA3F90970}">
      <dgm:prSet phldrT="[Text]"/>
      <dgm:spPr/>
      <dgm:t>
        <a:bodyPr/>
        <a:lstStyle/>
        <a:p>
          <a:r>
            <a:rPr lang="en-US"/>
            <a:t>Other Factors:</a:t>
          </a:r>
        </a:p>
        <a:p>
          <a:r>
            <a:rPr lang="en-US"/>
            <a:t>Manufacturing</a:t>
          </a:r>
        </a:p>
        <a:p>
          <a:r>
            <a:rPr lang="en-US"/>
            <a:t>Logisitcs, ...</a:t>
          </a:r>
        </a:p>
      </dgm:t>
    </dgm:pt>
    <dgm:pt modelId="{480C1350-DA83-4D82-9FFB-B80F9B50D38C}" type="parTrans" cxnId="{CB87775B-30A3-45D1-89E0-A97437385BB5}">
      <dgm:prSet/>
      <dgm:spPr/>
      <dgm:t>
        <a:bodyPr/>
        <a:lstStyle/>
        <a:p>
          <a:endParaRPr lang="en-US"/>
        </a:p>
      </dgm:t>
    </dgm:pt>
    <dgm:pt modelId="{AC60C8E6-67A6-49F2-A964-3E23A5F73DA8}" type="sibTrans" cxnId="{CB87775B-30A3-45D1-89E0-A97437385BB5}">
      <dgm:prSet/>
      <dgm:spPr/>
      <dgm:t>
        <a:bodyPr/>
        <a:lstStyle/>
        <a:p>
          <a:endParaRPr lang="en-US"/>
        </a:p>
      </dgm:t>
    </dgm:pt>
    <dgm:pt modelId="{56CED761-2886-48EF-9E9D-33EA502FE5D2}" type="pres">
      <dgm:prSet presAssocID="{83756F6D-F7DE-4884-85FD-06F394756AE5}" presName="CompostProcess" presStyleCnt="0">
        <dgm:presLayoutVars>
          <dgm:dir/>
          <dgm:resizeHandles val="exact"/>
        </dgm:presLayoutVars>
      </dgm:prSet>
      <dgm:spPr/>
    </dgm:pt>
    <dgm:pt modelId="{F2856F0F-1D1E-491B-ADCC-FFC8B5EA1988}" type="pres">
      <dgm:prSet presAssocID="{83756F6D-F7DE-4884-85FD-06F394756AE5}" presName="arrow" presStyleLbl="bgShp" presStyleIdx="0" presStyleCnt="1"/>
      <dgm:spPr/>
    </dgm:pt>
    <dgm:pt modelId="{12FBE186-521C-4F28-BF84-240F4DDF05EF}" type="pres">
      <dgm:prSet presAssocID="{83756F6D-F7DE-4884-85FD-06F394756AE5}" presName="linearProcess" presStyleCnt="0"/>
      <dgm:spPr/>
    </dgm:pt>
    <dgm:pt modelId="{D628A5D0-1275-4800-B9E9-055B4870BE6F}" type="pres">
      <dgm:prSet presAssocID="{86BED81A-D5A0-47CB-BDED-971334F32437}" presName="textNode" presStyleLbl="node1" presStyleIdx="0" presStyleCnt="3">
        <dgm:presLayoutVars>
          <dgm:bulletEnabled val="1"/>
        </dgm:presLayoutVars>
      </dgm:prSet>
      <dgm:spPr/>
      <dgm:t>
        <a:bodyPr/>
        <a:lstStyle/>
        <a:p>
          <a:endParaRPr lang="en-US"/>
        </a:p>
      </dgm:t>
    </dgm:pt>
    <dgm:pt modelId="{7893C9D5-C28A-4D9E-980F-F249DE8EB780}" type="pres">
      <dgm:prSet presAssocID="{6B65E6B3-07B3-42AA-84F0-0D38AC8F3F3B}" presName="sibTrans" presStyleCnt="0"/>
      <dgm:spPr/>
    </dgm:pt>
    <dgm:pt modelId="{0FDB6C4D-964F-4D13-A681-7343A56D277F}" type="pres">
      <dgm:prSet presAssocID="{2A0BB913-EF71-4A4B-9872-3C26CE164D1C}" presName="textNode" presStyleLbl="node1" presStyleIdx="1" presStyleCnt="3">
        <dgm:presLayoutVars>
          <dgm:bulletEnabled val="1"/>
        </dgm:presLayoutVars>
      </dgm:prSet>
      <dgm:spPr/>
      <dgm:t>
        <a:bodyPr/>
        <a:lstStyle/>
        <a:p>
          <a:endParaRPr lang="en-US"/>
        </a:p>
      </dgm:t>
    </dgm:pt>
    <dgm:pt modelId="{61FF08B9-31C6-4DDD-B9A4-3DB71646547C}" type="pres">
      <dgm:prSet presAssocID="{830C0EE8-E54F-4C58-9FE5-5538647C8FEA}" presName="sibTrans" presStyleCnt="0"/>
      <dgm:spPr/>
    </dgm:pt>
    <dgm:pt modelId="{4B8A30CB-BE31-4B3E-BDED-290BEC27B550}" type="pres">
      <dgm:prSet presAssocID="{A543B046-EA2F-4FFF-A983-EDECA3F90970}" presName="textNode" presStyleLbl="node1" presStyleIdx="2" presStyleCnt="3">
        <dgm:presLayoutVars>
          <dgm:bulletEnabled val="1"/>
        </dgm:presLayoutVars>
      </dgm:prSet>
      <dgm:spPr/>
      <dgm:t>
        <a:bodyPr/>
        <a:lstStyle/>
        <a:p>
          <a:endParaRPr lang="en-US"/>
        </a:p>
      </dgm:t>
    </dgm:pt>
  </dgm:ptLst>
  <dgm:cxnLst>
    <dgm:cxn modelId="{CB87775B-30A3-45D1-89E0-A97437385BB5}" srcId="{83756F6D-F7DE-4884-85FD-06F394756AE5}" destId="{A543B046-EA2F-4FFF-A983-EDECA3F90970}" srcOrd="2" destOrd="0" parTransId="{480C1350-DA83-4D82-9FFB-B80F9B50D38C}" sibTransId="{AC60C8E6-67A6-49F2-A964-3E23A5F73DA8}"/>
    <dgm:cxn modelId="{8983CF26-D3DA-47EE-97C6-DEA11F2F8E6A}" type="presOf" srcId="{2A0BB913-EF71-4A4B-9872-3C26CE164D1C}" destId="{0FDB6C4D-964F-4D13-A681-7343A56D277F}" srcOrd="0" destOrd="0" presId="urn:microsoft.com/office/officeart/2005/8/layout/hProcess9"/>
    <dgm:cxn modelId="{771DC152-6AD7-4AF6-A356-6E24A0ECE277}" type="presOf" srcId="{86BED81A-D5A0-47CB-BDED-971334F32437}" destId="{D628A5D0-1275-4800-B9E9-055B4870BE6F}" srcOrd="0" destOrd="0" presId="urn:microsoft.com/office/officeart/2005/8/layout/hProcess9"/>
    <dgm:cxn modelId="{89F3B001-3B0C-4793-89A4-574571E76264}" srcId="{83756F6D-F7DE-4884-85FD-06F394756AE5}" destId="{86BED81A-D5A0-47CB-BDED-971334F32437}" srcOrd="0" destOrd="0" parTransId="{CFD796E5-92BE-468A-AC08-98A148A2970E}" sibTransId="{6B65E6B3-07B3-42AA-84F0-0D38AC8F3F3B}"/>
    <dgm:cxn modelId="{E9233500-0665-44B0-9261-C2ABFEC1FC21}" srcId="{83756F6D-F7DE-4884-85FD-06F394756AE5}" destId="{2A0BB913-EF71-4A4B-9872-3C26CE164D1C}" srcOrd="1" destOrd="0" parTransId="{4C9BF886-0FA3-4381-A51F-EB28505ED041}" sibTransId="{830C0EE8-E54F-4C58-9FE5-5538647C8FEA}"/>
    <dgm:cxn modelId="{D6D74382-EB7B-4763-A3E9-6E7241AC8D5F}" type="presOf" srcId="{83756F6D-F7DE-4884-85FD-06F394756AE5}" destId="{56CED761-2886-48EF-9E9D-33EA502FE5D2}" srcOrd="0" destOrd="0" presId="urn:microsoft.com/office/officeart/2005/8/layout/hProcess9"/>
    <dgm:cxn modelId="{4E0E54A1-07C4-474F-8E67-B8A747E8A0CB}" type="presOf" srcId="{A543B046-EA2F-4FFF-A983-EDECA3F90970}" destId="{4B8A30CB-BE31-4B3E-BDED-290BEC27B550}" srcOrd="0" destOrd="0" presId="urn:microsoft.com/office/officeart/2005/8/layout/hProcess9"/>
    <dgm:cxn modelId="{4A8D7549-DFAA-4143-BCD5-37540B6BB19A}" type="presParOf" srcId="{56CED761-2886-48EF-9E9D-33EA502FE5D2}" destId="{F2856F0F-1D1E-491B-ADCC-FFC8B5EA1988}" srcOrd="0" destOrd="0" presId="urn:microsoft.com/office/officeart/2005/8/layout/hProcess9"/>
    <dgm:cxn modelId="{C8170436-C687-4081-B6F9-A0F5AF72E80F}" type="presParOf" srcId="{56CED761-2886-48EF-9E9D-33EA502FE5D2}" destId="{12FBE186-521C-4F28-BF84-240F4DDF05EF}" srcOrd="1" destOrd="0" presId="urn:microsoft.com/office/officeart/2005/8/layout/hProcess9"/>
    <dgm:cxn modelId="{C3297070-F82B-4DB8-8979-D484C20D7CA8}" type="presParOf" srcId="{12FBE186-521C-4F28-BF84-240F4DDF05EF}" destId="{D628A5D0-1275-4800-B9E9-055B4870BE6F}" srcOrd="0" destOrd="0" presId="urn:microsoft.com/office/officeart/2005/8/layout/hProcess9"/>
    <dgm:cxn modelId="{3C50D987-4CC1-48DF-9BA9-E255FF06DDF1}" type="presParOf" srcId="{12FBE186-521C-4F28-BF84-240F4DDF05EF}" destId="{7893C9D5-C28A-4D9E-980F-F249DE8EB780}" srcOrd="1" destOrd="0" presId="urn:microsoft.com/office/officeart/2005/8/layout/hProcess9"/>
    <dgm:cxn modelId="{B3798C12-6841-4B14-9B52-66EC941F8F9F}" type="presParOf" srcId="{12FBE186-521C-4F28-BF84-240F4DDF05EF}" destId="{0FDB6C4D-964F-4D13-A681-7343A56D277F}" srcOrd="2" destOrd="0" presId="urn:microsoft.com/office/officeart/2005/8/layout/hProcess9"/>
    <dgm:cxn modelId="{3E223996-A77C-4D3C-8380-3CF9A23252E4}" type="presParOf" srcId="{12FBE186-521C-4F28-BF84-240F4DDF05EF}" destId="{61FF08B9-31C6-4DDD-B9A4-3DB71646547C}" srcOrd="3" destOrd="0" presId="urn:microsoft.com/office/officeart/2005/8/layout/hProcess9"/>
    <dgm:cxn modelId="{CE14B22D-B2A9-4814-B2CC-1596F4C6BA92}" type="presParOf" srcId="{12FBE186-521C-4F28-BF84-240F4DDF05EF}" destId="{4B8A30CB-BE31-4B3E-BDED-290BEC27B550}" srcOrd="4" destOrd="0" presId="urn:microsoft.com/office/officeart/2005/8/layout/hProcess9"/>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856F0F-1D1E-491B-ADCC-FFC8B5EA1988}">
      <dsp:nvSpPr>
        <dsp:cNvPr id="0" name=""/>
        <dsp:cNvSpPr/>
      </dsp:nvSpPr>
      <dsp:spPr>
        <a:xfrm>
          <a:off x="204596" y="0"/>
          <a:ext cx="2318766" cy="19050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628A5D0-1275-4800-B9E9-055B4870BE6F}">
      <dsp:nvSpPr>
        <dsp:cNvPr id="0" name=""/>
        <dsp:cNvSpPr/>
      </dsp:nvSpPr>
      <dsp:spPr>
        <a:xfrm>
          <a:off x="2930" y="571499"/>
          <a:ext cx="878062" cy="7620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Goal/Desired Result Put Forth </a:t>
          </a:r>
        </a:p>
      </dsp:txBody>
      <dsp:txXfrm>
        <a:off x="40128" y="608697"/>
        <a:ext cx="803666" cy="687604"/>
      </dsp:txXfrm>
    </dsp:sp>
    <dsp:sp modelId="{0FDB6C4D-964F-4D13-A681-7343A56D277F}">
      <dsp:nvSpPr>
        <dsp:cNvPr id="0" name=""/>
        <dsp:cNvSpPr/>
      </dsp:nvSpPr>
      <dsp:spPr>
        <a:xfrm>
          <a:off x="924948" y="571499"/>
          <a:ext cx="878062" cy="7620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Analytics	</a:t>
          </a:r>
        </a:p>
      </dsp:txBody>
      <dsp:txXfrm>
        <a:off x="962146" y="608697"/>
        <a:ext cx="803666" cy="687604"/>
      </dsp:txXfrm>
    </dsp:sp>
    <dsp:sp modelId="{4B8A30CB-BE31-4B3E-BDED-290BEC27B550}">
      <dsp:nvSpPr>
        <dsp:cNvPr id="0" name=""/>
        <dsp:cNvSpPr/>
      </dsp:nvSpPr>
      <dsp:spPr>
        <a:xfrm>
          <a:off x="1846967" y="571499"/>
          <a:ext cx="878062" cy="7620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Other Factors:</a:t>
          </a:r>
        </a:p>
        <a:p>
          <a:pPr lvl="0" algn="ctr" defTabSz="400050">
            <a:lnSpc>
              <a:spcPct val="90000"/>
            </a:lnSpc>
            <a:spcBef>
              <a:spcPct val="0"/>
            </a:spcBef>
            <a:spcAft>
              <a:spcPct val="35000"/>
            </a:spcAft>
          </a:pPr>
          <a:r>
            <a:rPr lang="en-US" sz="900" kern="1200"/>
            <a:t>Manufacturing</a:t>
          </a:r>
        </a:p>
        <a:p>
          <a:pPr lvl="0" algn="ctr" defTabSz="400050">
            <a:lnSpc>
              <a:spcPct val="90000"/>
            </a:lnSpc>
            <a:spcBef>
              <a:spcPct val="0"/>
            </a:spcBef>
            <a:spcAft>
              <a:spcPct val="35000"/>
            </a:spcAft>
          </a:pPr>
          <a:r>
            <a:rPr lang="en-US" sz="900" kern="1200"/>
            <a:t>Logisitcs, ...</a:t>
          </a:r>
        </a:p>
      </dsp:txBody>
      <dsp:txXfrm>
        <a:off x="1884165" y="608697"/>
        <a:ext cx="803666" cy="68760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3</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6</cp:revision>
  <dcterms:created xsi:type="dcterms:W3CDTF">2012-06-18T16:13:00Z</dcterms:created>
  <dcterms:modified xsi:type="dcterms:W3CDTF">2012-06-23T18:42:00Z</dcterms:modified>
</cp:coreProperties>
</file>