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171C75">
      <w:pPr>
        <w:jc w:val="center"/>
        <w:outlineLvl w:val="1"/>
        <w:rPr>
          <w:rFonts w:ascii="Times New Roman" w:hAnsi="Times New Roman" w:cs="Times New Roman"/>
          <w:b/>
          <w:sz w:val="28"/>
          <w:szCs w:val="28"/>
        </w:rPr>
      </w:pPr>
      <w:r>
        <w:rPr>
          <w:rFonts w:hint="eastAsia" w:ascii="Times New Roman" w:hAnsi="Times New Roman" w:cs="Times New Roman"/>
          <w:b/>
          <w:sz w:val="28"/>
          <w:szCs w:val="28"/>
        </w:rPr>
        <w:t>毕业</w:t>
      </w:r>
      <w:r>
        <w:rPr>
          <w:rFonts w:ascii="Times New Roman" w:hAnsi="Times New Roman" w:cs="Times New Roman"/>
          <w:b/>
          <w:sz w:val="28"/>
          <w:szCs w:val="28"/>
        </w:rPr>
        <w:t>论文（设计）开题报告</w:t>
      </w:r>
    </w:p>
    <w:tbl>
      <w:tblPr>
        <w:tblStyle w:val="5"/>
        <w:tblW w:w="0" w:type="auto"/>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30"/>
        <w:gridCol w:w="1620"/>
        <w:gridCol w:w="720"/>
        <w:gridCol w:w="1975"/>
        <w:gridCol w:w="634"/>
        <w:gridCol w:w="1525"/>
        <w:gridCol w:w="720"/>
        <w:gridCol w:w="1610"/>
      </w:tblGrid>
      <w:tr w14:paraId="66CCD958">
        <w:trPr>
          <w:cantSplit/>
          <w:trHeight w:val="525" w:hRule="atLeast"/>
        </w:trPr>
        <w:tc>
          <w:tcPr>
            <w:tcW w:w="630" w:type="dxa"/>
            <w:tcBorders>
              <w:top w:val="single" w:color="auto" w:sz="4" w:space="0"/>
              <w:left w:val="single" w:color="auto" w:sz="4" w:space="0"/>
              <w:bottom w:val="single" w:color="auto" w:sz="4" w:space="0"/>
              <w:right w:val="single" w:color="auto" w:sz="4" w:space="0"/>
            </w:tcBorders>
            <w:vAlign w:val="center"/>
          </w:tcPr>
          <w:p w14:paraId="4FABAAAA">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rPr>
              <w:t>学生姓名</w:t>
            </w:r>
          </w:p>
        </w:tc>
        <w:tc>
          <w:tcPr>
            <w:tcW w:w="1620" w:type="dxa"/>
            <w:tcBorders>
              <w:top w:val="single" w:color="auto" w:sz="4" w:space="0"/>
              <w:left w:val="single" w:color="auto" w:sz="4" w:space="0"/>
              <w:bottom w:val="single" w:color="auto" w:sz="4" w:space="0"/>
              <w:right w:val="single" w:color="auto" w:sz="4" w:space="0"/>
            </w:tcBorders>
            <w:vAlign w:val="center"/>
          </w:tcPr>
          <w:p w14:paraId="07BF26C2">
            <w:pPr>
              <w:jc w:val="center"/>
              <w:rPr>
                <w:rFonts w:hint="eastAsia" w:ascii="Times New Roman Regular" w:hAnsi="Times New Roman Regular" w:eastAsia="宋体" w:cs="Times New Roman Regular"/>
                <w:sz w:val="24"/>
                <w:lang w:eastAsia="zh-CN"/>
              </w:rPr>
            </w:pPr>
            <w:r>
              <w:rPr>
                <w:rFonts w:hint="eastAsia" w:ascii="Times New Roman Regular" w:hAnsi="Times New Roman Regular" w:cs="Times New Roman Regular"/>
                <w:sz w:val="24"/>
                <w:lang w:val="en-US" w:eastAsia="zh-CN"/>
              </w:rPr>
              <w:t>孙鑫豪</w:t>
            </w:r>
          </w:p>
        </w:tc>
        <w:tc>
          <w:tcPr>
            <w:tcW w:w="720" w:type="dxa"/>
            <w:tcBorders>
              <w:top w:val="single" w:color="auto" w:sz="4" w:space="0"/>
              <w:left w:val="single" w:color="auto" w:sz="4" w:space="0"/>
              <w:bottom w:val="single" w:color="auto" w:sz="4" w:space="0"/>
              <w:right w:val="single" w:color="auto" w:sz="4" w:space="0"/>
            </w:tcBorders>
            <w:vAlign w:val="center"/>
          </w:tcPr>
          <w:p w14:paraId="4B3EA2A3">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rPr>
              <w:t>所在院系</w:t>
            </w:r>
          </w:p>
        </w:tc>
        <w:tc>
          <w:tcPr>
            <w:tcW w:w="1975" w:type="dxa"/>
            <w:tcBorders>
              <w:top w:val="single" w:color="auto" w:sz="4" w:space="0"/>
              <w:left w:val="single" w:color="auto" w:sz="4" w:space="0"/>
              <w:bottom w:val="single" w:color="auto" w:sz="4" w:space="0"/>
              <w:right w:val="single" w:color="auto" w:sz="4" w:space="0"/>
            </w:tcBorders>
            <w:vAlign w:val="center"/>
          </w:tcPr>
          <w:p w14:paraId="3CF22FF7">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szCs w:val="24"/>
              </w:rPr>
              <w:t>人工智能学院</w:t>
            </w:r>
          </w:p>
        </w:tc>
        <w:tc>
          <w:tcPr>
            <w:tcW w:w="634" w:type="dxa"/>
            <w:tcBorders>
              <w:top w:val="single" w:color="auto" w:sz="4" w:space="0"/>
              <w:left w:val="single" w:color="auto" w:sz="4" w:space="0"/>
              <w:bottom w:val="single" w:color="auto" w:sz="4" w:space="0"/>
              <w:right w:val="single" w:color="auto" w:sz="4" w:space="0"/>
            </w:tcBorders>
            <w:vAlign w:val="center"/>
          </w:tcPr>
          <w:p w14:paraId="3226EE06">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rPr>
              <w:t>所在班级</w:t>
            </w:r>
          </w:p>
        </w:tc>
        <w:tc>
          <w:tcPr>
            <w:tcW w:w="1525" w:type="dxa"/>
            <w:tcBorders>
              <w:top w:val="single" w:color="auto" w:sz="4" w:space="0"/>
              <w:left w:val="single" w:color="auto" w:sz="4" w:space="0"/>
              <w:bottom w:val="single" w:color="auto" w:sz="4" w:space="0"/>
              <w:right w:val="single" w:color="auto" w:sz="4" w:space="0"/>
            </w:tcBorders>
            <w:vAlign w:val="center"/>
          </w:tcPr>
          <w:p w14:paraId="1A86271C">
            <w:pPr>
              <w:jc w:val="center"/>
              <w:rPr>
                <w:rFonts w:hint="eastAsia" w:ascii="Times New Roman Regular" w:hAnsi="Times New Roman Regular" w:eastAsia="宋体" w:cs="Times New Roman Regular"/>
                <w:sz w:val="24"/>
                <w:lang w:val="en-US" w:eastAsia="zh-CN"/>
              </w:rPr>
            </w:pPr>
            <w:r>
              <w:rPr>
                <w:rFonts w:hint="default" w:ascii="Times New Roman Regular" w:hAnsi="Times New Roman Regular" w:cs="Times New Roman Regular"/>
                <w:sz w:val="24"/>
              </w:rPr>
              <w:t>软件工程202</w:t>
            </w:r>
            <w:r>
              <w:rPr>
                <w:rFonts w:hint="eastAsia" w:ascii="Times New Roman Regular" w:hAnsi="Times New Roman Regular" w:cs="Times New Roman Regular"/>
                <w:sz w:val="24"/>
                <w:lang w:val="en-US" w:eastAsia="zh-CN"/>
              </w:rPr>
              <w:t>0</w:t>
            </w:r>
            <w:r>
              <w:rPr>
                <w:rFonts w:hint="default" w:ascii="Times New Roman Regular" w:hAnsi="Times New Roman Regular" w:cs="Times New Roman Regular"/>
                <w:sz w:val="24"/>
              </w:rPr>
              <w:t>-</w:t>
            </w:r>
            <w:r>
              <w:rPr>
                <w:rFonts w:hint="eastAsia" w:ascii="Times New Roman Regular" w:hAnsi="Times New Roman Regular" w:cs="Times New Roman Regular"/>
                <w:sz w:val="24"/>
                <w:lang w:val="en-US" w:eastAsia="zh-CN"/>
              </w:rPr>
              <w:t>1</w:t>
            </w:r>
          </w:p>
        </w:tc>
        <w:tc>
          <w:tcPr>
            <w:tcW w:w="720" w:type="dxa"/>
            <w:tcBorders>
              <w:top w:val="single" w:color="auto" w:sz="4" w:space="0"/>
              <w:left w:val="single" w:color="auto" w:sz="4" w:space="0"/>
              <w:bottom w:val="single" w:color="auto" w:sz="4" w:space="0"/>
              <w:right w:val="single" w:color="auto" w:sz="4" w:space="0"/>
            </w:tcBorders>
            <w:vAlign w:val="center"/>
          </w:tcPr>
          <w:p w14:paraId="2797293A">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rPr>
              <w:t>指导教师</w:t>
            </w:r>
          </w:p>
        </w:tc>
        <w:tc>
          <w:tcPr>
            <w:tcW w:w="1610" w:type="dxa"/>
            <w:tcBorders>
              <w:top w:val="single" w:color="auto" w:sz="4" w:space="0"/>
              <w:left w:val="single" w:color="auto" w:sz="4" w:space="0"/>
              <w:bottom w:val="single" w:color="auto" w:sz="4" w:space="0"/>
              <w:right w:val="single" w:color="auto" w:sz="4" w:space="0"/>
            </w:tcBorders>
            <w:vAlign w:val="center"/>
          </w:tcPr>
          <w:p w14:paraId="6D15578E">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szCs w:val="24"/>
              </w:rPr>
              <w:t>李嘉宾</w:t>
            </w:r>
          </w:p>
        </w:tc>
      </w:tr>
      <w:tr w14:paraId="4C799368">
        <w:trPr>
          <w:cantSplit/>
          <w:trHeight w:val="539" w:hRule="atLeast"/>
        </w:trPr>
        <w:tc>
          <w:tcPr>
            <w:tcW w:w="630" w:type="dxa"/>
            <w:tcBorders>
              <w:top w:val="single" w:color="auto" w:sz="4" w:space="0"/>
              <w:left w:val="single" w:color="auto" w:sz="4" w:space="0"/>
              <w:bottom w:val="single" w:color="auto" w:sz="4" w:space="0"/>
              <w:right w:val="single" w:color="auto" w:sz="4" w:space="0"/>
            </w:tcBorders>
            <w:vAlign w:val="center"/>
          </w:tcPr>
          <w:p w14:paraId="5BBB016C">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rPr>
              <w:t>学生学号</w:t>
            </w:r>
          </w:p>
        </w:tc>
        <w:tc>
          <w:tcPr>
            <w:tcW w:w="1620" w:type="dxa"/>
            <w:tcBorders>
              <w:top w:val="single" w:color="auto" w:sz="4" w:space="0"/>
              <w:left w:val="single" w:color="auto" w:sz="4" w:space="0"/>
              <w:bottom w:val="single" w:color="auto" w:sz="4" w:space="0"/>
              <w:right w:val="single" w:color="auto" w:sz="4" w:space="0"/>
            </w:tcBorders>
            <w:vAlign w:val="center"/>
          </w:tcPr>
          <w:p w14:paraId="30328120">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szCs w:val="24"/>
              </w:rPr>
              <w:t>20044120</w:t>
            </w:r>
          </w:p>
        </w:tc>
        <w:tc>
          <w:tcPr>
            <w:tcW w:w="720" w:type="dxa"/>
            <w:tcBorders>
              <w:top w:val="single" w:color="auto" w:sz="4" w:space="0"/>
              <w:left w:val="single" w:color="auto" w:sz="4" w:space="0"/>
              <w:bottom w:val="single" w:color="auto" w:sz="4" w:space="0"/>
              <w:right w:val="single" w:color="auto" w:sz="4" w:space="0"/>
            </w:tcBorders>
            <w:vAlign w:val="center"/>
          </w:tcPr>
          <w:p w14:paraId="1C9069E4">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rPr>
              <w:t>专业方向</w:t>
            </w:r>
          </w:p>
        </w:tc>
        <w:tc>
          <w:tcPr>
            <w:tcW w:w="1975" w:type="dxa"/>
            <w:tcBorders>
              <w:top w:val="single" w:color="auto" w:sz="4" w:space="0"/>
              <w:left w:val="single" w:color="auto" w:sz="4" w:space="0"/>
              <w:bottom w:val="single" w:color="auto" w:sz="4" w:space="0"/>
              <w:right w:val="single" w:color="auto" w:sz="4" w:space="0"/>
            </w:tcBorders>
            <w:vAlign w:val="center"/>
          </w:tcPr>
          <w:p w14:paraId="43CA92FD">
            <w:pPr>
              <w:jc w:val="center"/>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cs="Times New Roman Regular"/>
                <w:sz w:val="24"/>
                <w:szCs w:val="24"/>
                <w:lang w:val="en-US" w:eastAsia="zh-CN"/>
              </w:rPr>
              <w:t>软件工程</w:t>
            </w:r>
          </w:p>
          <w:p w14:paraId="6B3B0B52">
            <w:pPr>
              <w:jc w:val="center"/>
              <w:rPr>
                <w:rFonts w:hint="eastAsia" w:ascii="Times New Roman Regular" w:hAnsi="Times New Roman Regular" w:eastAsia="宋体" w:cs="Times New Roman Regular"/>
                <w:sz w:val="24"/>
                <w:lang w:eastAsia="zh-CN"/>
              </w:rPr>
            </w:pPr>
            <w:r>
              <w:rPr>
                <w:rFonts w:hint="eastAsia" w:ascii="Times New Roman Regular" w:hAnsi="Times New Roman Regular" w:cs="Times New Roman Regular"/>
                <w:sz w:val="24"/>
                <w:szCs w:val="24"/>
                <w:lang w:val="en-US" w:eastAsia="zh-CN"/>
              </w:rPr>
              <w:t>鸿蒙</w:t>
            </w:r>
          </w:p>
        </w:tc>
        <w:tc>
          <w:tcPr>
            <w:tcW w:w="634" w:type="dxa"/>
            <w:tcBorders>
              <w:top w:val="single" w:color="auto" w:sz="4" w:space="0"/>
              <w:left w:val="single" w:color="auto" w:sz="4" w:space="0"/>
              <w:bottom w:val="single" w:color="auto" w:sz="4" w:space="0"/>
              <w:right w:val="single" w:color="auto" w:sz="4" w:space="0"/>
            </w:tcBorders>
            <w:vAlign w:val="center"/>
          </w:tcPr>
          <w:p w14:paraId="532E2B2B">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rPr>
              <w:t>开题时间</w:t>
            </w:r>
          </w:p>
        </w:tc>
        <w:tc>
          <w:tcPr>
            <w:tcW w:w="1525" w:type="dxa"/>
            <w:tcBorders>
              <w:top w:val="single" w:color="auto" w:sz="4" w:space="0"/>
              <w:left w:val="single" w:color="auto" w:sz="4" w:space="0"/>
              <w:bottom w:val="single" w:color="auto" w:sz="4" w:space="0"/>
              <w:right w:val="single" w:color="auto" w:sz="4" w:space="0"/>
            </w:tcBorders>
            <w:vAlign w:val="center"/>
          </w:tcPr>
          <w:p w14:paraId="2D3AFD7E">
            <w:pPr>
              <w:jc w:val="center"/>
              <w:rPr>
                <w:rFonts w:hint="default" w:ascii="Times New Roman Regular" w:hAnsi="Times New Roman Regular" w:eastAsia="宋体" w:cs="Times New Roman Regular"/>
                <w:sz w:val="24"/>
                <w:lang w:val="en-US" w:eastAsia="zh-CN"/>
              </w:rPr>
            </w:pPr>
            <w:r>
              <w:rPr>
                <w:rFonts w:hint="default" w:ascii="Times New Roman Regular" w:hAnsi="Times New Roman Regular" w:cs="Times New Roman Regular"/>
                <w:sz w:val="24"/>
                <w:lang w:val="en-US" w:eastAsia="zh-CN"/>
              </w:rPr>
              <w:t>2026年3月4日</w:t>
            </w:r>
          </w:p>
        </w:tc>
        <w:tc>
          <w:tcPr>
            <w:tcW w:w="720" w:type="dxa"/>
            <w:tcBorders>
              <w:top w:val="single" w:color="auto" w:sz="4" w:space="0"/>
              <w:left w:val="single" w:color="auto" w:sz="4" w:space="0"/>
              <w:bottom w:val="single" w:color="auto" w:sz="4" w:space="0"/>
              <w:right w:val="single" w:color="auto" w:sz="4" w:space="0"/>
            </w:tcBorders>
            <w:vAlign w:val="center"/>
          </w:tcPr>
          <w:p w14:paraId="4B1BA1B1">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rPr>
              <w:t>导师职称</w:t>
            </w:r>
          </w:p>
        </w:tc>
        <w:tc>
          <w:tcPr>
            <w:tcW w:w="1610" w:type="dxa"/>
            <w:tcBorders>
              <w:top w:val="single" w:color="auto" w:sz="4" w:space="0"/>
              <w:left w:val="single" w:color="auto" w:sz="4" w:space="0"/>
              <w:bottom w:val="single" w:color="auto" w:sz="4" w:space="0"/>
              <w:right w:val="single" w:color="auto" w:sz="4" w:space="0"/>
            </w:tcBorders>
            <w:vAlign w:val="center"/>
          </w:tcPr>
          <w:p w14:paraId="7E16D1BF">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rPr>
              <w:t>讲师</w:t>
            </w:r>
          </w:p>
        </w:tc>
      </w:tr>
      <w:tr w14:paraId="478548EF">
        <w:trPr>
          <w:trHeight w:val="525" w:hRule="atLeast"/>
        </w:trPr>
        <w:tc>
          <w:tcPr>
            <w:tcW w:w="630" w:type="dxa"/>
            <w:tcBorders>
              <w:top w:val="single" w:color="auto" w:sz="4" w:space="0"/>
              <w:left w:val="single" w:color="auto" w:sz="4" w:space="0"/>
              <w:bottom w:val="single" w:color="auto" w:sz="4" w:space="0"/>
              <w:right w:val="single" w:color="auto" w:sz="4" w:space="0"/>
            </w:tcBorders>
            <w:vAlign w:val="center"/>
          </w:tcPr>
          <w:p w14:paraId="6F18E2E8">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rPr>
              <w:t>论文题目</w:t>
            </w:r>
          </w:p>
        </w:tc>
        <w:tc>
          <w:tcPr>
            <w:tcW w:w="8804" w:type="dxa"/>
            <w:gridSpan w:val="7"/>
            <w:tcBorders>
              <w:top w:val="single" w:color="auto" w:sz="4" w:space="0"/>
              <w:left w:val="single" w:color="auto" w:sz="4" w:space="0"/>
              <w:bottom w:val="single" w:color="auto" w:sz="4" w:space="0"/>
              <w:right w:val="single" w:color="auto" w:sz="4" w:space="0"/>
            </w:tcBorders>
            <w:vAlign w:val="center"/>
          </w:tcPr>
          <w:p w14:paraId="28C5CE3A">
            <w:pPr>
              <w:jc w:val="center"/>
              <w:rPr>
                <w:rFonts w:hint="default" w:ascii="Times New Roman Regular" w:hAnsi="Times New Roman Regular" w:cs="Times New Roman Regular"/>
                <w:sz w:val="24"/>
              </w:rPr>
            </w:pPr>
            <w:r>
              <w:rPr>
                <w:rFonts w:hint="default" w:ascii="Times New Roman Regular" w:hAnsi="Times New Roman Regular" w:cs="Times New Roman Regular"/>
                <w:sz w:val="24"/>
              </w:rPr>
              <w:t>高校科研信息管理系统</w:t>
            </w:r>
            <w:r>
              <w:rPr>
                <w:rFonts w:hint="eastAsia" w:ascii="Times New Roman Regular" w:hAnsi="Times New Roman Regular" w:cs="Times New Roman Regular"/>
                <w:sz w:val="24"/>
                <w:lang w:val="en-US" w:eastAsia="zh-CN"/>
              </w:rPr>
              <w:t>的</w:t>
            </w:r>
            <w:r>
              <w:rPr>
                <w:rFonts w:hint="default" w:ascii="Times New Roman Regular" w:hAnsi="Times New Roman Regular" w:cs="Times New Roman Regular"/>
                <w:sz w:val="24"/>
              </w:rPr>
              <w:t>设计与实现</w:t>
            </w:r>
          </w:p>
        </w:tc>
      </w:tr>
      <w:tr w14:paraId="667DF370">
        <w:tc>
          <w:tcPr>
            <w:tcW w:w="9434" w:type="dxa"/>
            <w:gridSpan w:val="8"/>
            <w:tcBorders>
              <w:top w:val="single" w:color="auto" w:sz="4" w:space="0"/>
              <w:left w:val="single" w:color="auto" w:sz="4" w:space="0"/>
              <w:bottom w:val="single" w:color="auto" w:sz="4" w:space="0"/>
              <w:right w:val="single" w:color="auto" w:sz="4" w:space="0"/>
            </w:tcBorders>
          </w:tcPr>
          <w:p w14:paraId="5F4BC5B3">
            <w:pPr>
              <w:keepNext w:val="0"/>
              <w:keepLines w:val="0"/>
              <w:pageBreakBefore w:val="0"/>
              <w:widowControl/>
              <w:kinsoku/>
              <w:wordWrap/>
              <w:overflowPunct/>
              <w:topLinePunct w:val="0"/>
              <w:autoSpaceDE/>
              <w:autoSpaceDN/>
              <w:bidi w:val="0"/>
              <w:adjustRightInd/>
              <w:snapToGrid/>
              <w:spacing w:line="360" w:lineRule="auto"/>
              <w:rPr>
                <w:rFonts w:hint="default" w:ascii="Times New Roman Regular" w:hAnsi="Times New Roman Regular" w:cs="Times New Roman Regular"/>
                <w:b/>
                <w:sz w:val="24"/>
              </w:rPr>
            </w:pPr>
            <w:r>
              <w:rPr>
                <w:rFonts w:hint="default" w:ascii="Times New Roman Regular" w:hAnsi="Times New Roman Regular" w:cs="Times New Roman Regular"/>
                <w:b/>
                <w:sz w:val="24"/>
              </w:rPr>
              <w:t>选题来源：</w:t>
            </w:r>
          </w:p>
          <w:p w14:paraId="78EC4BCD">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Regular" w:hAnsi="Times New Roman Regular" w:cs="Times New Roman Regular"/>
                <w:b/>
                <w:sz w:val="24"/>
              </w:rPr>
            </w:pPr>
            <w:r>
              <w:rPr>
                <w:rFonts w:hint="default" w:ascii="Times New Roman Regular" w:hAnsi="Times New Roman Regular" w:cs="Times New Roman Regular"/>
                <w:bCs/>
                <w:sz w:val="24"/>
                <w:szCs w:val="24"/>
              </w:rPr>
              <w:t>根据企业老师与校内指导老师的综合意见，并且结合实训课程所学知识以及行业需求，确定本题目。</w:t>
            </w:r>
          </w:p>
          <w:p w14:paraId="1C24E745">
            <w:pPr>
              <w:keepNext w:val="0"/>
              <w:keepLines w:val="0"/>
              <w:pageBreakBefore w:val="0"/>
              <w:widowControl/>
              <w:kinsoku/>
              <w:wordWrap/>
              <w:overflowPunct/>
              <w:topLinePunct w:val="0"/>
              <w:autoSpaceDE/>
              <w:autoSpaceDN/>
              <w:bidi w:val="0"/>
              <w:adjustRightInd/>
              <w:snapToGrid/>
              <w:spacing w:line="360" w:lineRule="auto"/>
              <w:rPr>
                <w:rFonts w:hint="default" w:ascii="Times New Roman Regular" w:hAnsi="Times New Roman Regular" w:cs="Times New Roman Regular"/>
                <w:b/>
                <w:sz w:val="24"/>
              </w:rPr>
            </w:pPr>
            <w:r>
              <w:rPr>
                <w:rFonts w:hint="default" w:ascii="Times New Roman Regular" w:hAnsi="Times New Roman Regular" w:cs="Times New Roman Regular"/>
                <w:b/>
                <w:sz w:val="24"/>
              </w:rPr>
              <w:t>国内外研究现状及意义：</w:t>
            </w:r>
          </w:p>
          <w:p w14:paraId="2272D069">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baseline"/>
              <w:rPr>
                <w:rFonts w:hint="default" w:ascii="Times New Roman Regular" w:hAnsi="Times New Roman Regular" w:cs="Times New Roman Regular"/>
                <w:kern w:val="0"/>
                <w:sz w:val="24"/>
                <w:szCs w:val="24"/>
                <w:shd w:val="clear" w:color="auto" w:fill="FFFFFF"/>
                <w:lang w:bidi="ar"/>
              </w:rPr>
            </w:pPr>
            <w:r>
              <w:rPr>
                <w:rFonts w:hint="default" w:ascii="Times New Roman Regular" w:hAnsi="Times New Roman Regular" w:cs="Times New Roman Regular"/>
                <w:kern w:val="0"/>
                <w:sz w:val="24"/>
                <w:szCs w:val="24"/>
                <w:shd w:val="clear" w:color="auto" w:fill="FFFFFF"/>
                <w:lang w:bidi="ar"/>
              </w:rPr>
              <w:t>随着我国高等教育事业的快速发展和“双一流”建设的深入推进，高校科研活动呈现出项目数量激增、成果形式多样、教学与科研协同发展等新特征。高校科技处、教务处、二级学院作为科研和教学管理的关键部门，面临着日益繁重的信息管理任务。传统的管理模式，如依赖人工收集、分散的Excel表格或功能单一的部门级软件，已难以满足当前高校对科研教学管理的需求，普遍存在信息孤岛、数据统计困难、成果重复填报、项目申报效率低下等问题。</w:t>
            </w:r>
          </w:p>
          <w:p w14:paraId="7E19264A">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baseline"/>
              <w:rPr>
                <w:rFonts w:hint="default" w:ascii="Times New Roman Regular" w:hAnsi="Times New Roman Regular" w:cs="Times New Roman Regular"/>
                <w:kern w:val="0"/>
                <w:sz w:val="24"/>
                <w:szCs w:val="24"/>
                <w:shd w:val="clear" w:color="auto" w:fill="FFFFFF"/>
                <w:lang w:bidi="ar"/>
              </w:rPr>
            </w:pPr>
            <w:r>
              <w:rPr>
                <w:rFonts w:hint="default" w:ascii="Times New Roman Regular" w:hAnsi="Times New Roman Regular" w:cs="Times New Roman Regular"/>
                <w:kern w:val="0"/>
                <w:sz w:val="24"/>
                <w:szCs w:val="24"/>
                <w:shd w:val="clear" w:color="auto" w:fill="FFFFFF"/>
                <w:lang w:bidi="ar"/>
              </w:rPr>
              <w:t>近年来，国内学者和高校开始积极探索利用信息技术手段来优化科研和教学管理。例如，许多高校开始构建校级科研创新服务平台，尝试整合项目申报、成果登记等基础功能。相关研究如“基于SpringBoot的高校科研项目管理系统的设计与实现”等，探讨了通过信息化手段简化科研流程、提升管理效率的可能性。部分研究也关注到教学成果的管理与统计，为教师教学业绩考核提供数据支持。然而，当前高校科研教学管理系统的信息化水平仍参差不齐，普遍存在系统集成度不高、业务流程覆盖不全、数据共享与交换困难等问题。特别是缺乏一个能够整合教学成果和科研成果、服务于从教师上报到学院审核再到学校统筹全流程的统一平台。</w:t>
            </w:r>
          </w:p>
          <w:p w14:paraId="191DA0C2">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baseline"/>
              <w:rPr>
                <w:rFonts w:hint="default" w:ascii="Times New Roman Regular" w:hAnsi="Times New Roman Regular" w:cs="Times New Roman Regular"/>
                <w:kern w:val="0"/>
                <w:sz w:val="24"/>
                <w:szCs w:val="24"/>
                <w:shd w:val="clear" w:color="auto" w:fill="FFFFFF"/>
                <w:lang w:bidi="ar"/>
              </w:rPr>
            </w:pPr>
            <w:r>
              <w:rPr>
                <w:rFonts w:hint="default" w:ascii="Times New Roman Regular" w:hAnsi="Times New Roman Regular" w:cs="Times New Roman Regular"/>
                <w:kern w:val="0"/>
                <w:sz w:val="24"/>
                <w:szCs w:val="24"/>
                <w:shd w:val="clear" w:color="auto" w:fill="FFFFFF"/>
                <w:lang w:bidi="ar"/>
              </w:rPr>
              <w:t>在国外，高校科研管理系统（Research Information Systems，RIS）的发展相对更为成熟。以美国、欧洲为代表的高校，已广泛应用如InfoEd、Elsevier PURE、Symplectic Elements等成熟的商业科研信息管理系统。这些系统不仅功能强大，覆盖了科研项目、经费、成果、人员、设施等全方位的管理，而且高度注重数据的标准化和互操作性，能够与校内其他系统无缝集成。同时，国外系统也强调对科研影响力的深度分析，为高校的科研战略规划提供有力的数据支撑。这些成熟的实践经验为我国高校科研管理系统的开发提供了有益的借鉴。</w:t>
            </w:r>
          </w:p>
          <w:p w14:paraId="32CC6651">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baseline"/>
              <w:rPr>
                <w:rFonts w:hint="default" w:ascii="Times New Roman Regular" w:hAnsi="Times New Roman Regular" w:cs="Times New Roman Regular"/>
                <w:sz w:val="24"/>
              </w:rPr>
            </w:pPr>
            <w:r>
              <w:rPr>
                <w:rFonts w:hint="default" w:ascii="Times New Roman Regular" w:hAnsi="Times New Roman Regular" w:cs="Times New Roman Regular"/>
                <w:kern w:val="0"/>
                <w:sz w:val="24"/>
                <w:szCs w:val="24"/>
                <w:shd w:val="clear" w:color="auto" w:fill="FFFFFF"/>
                <w:lang w:bidi="ar"/>
              </w:rPr>
              <w:t>构建高校科研信息管理系统对于提升高校科研与教学治理能力现代化水平具有重要意义。首先，该系统能够将教师从繁琐、重复的成果填报工作中解放出来。教师只需在系统中维护一次个人成果库，在申报项目、职称评定、年度考核等场景下，系统可自动调取相关成果信息，实现“一次填报，多次复用”，显著降低教师行政负担。其次，系统可以为科技处、教务处及各二级学院管理人员提供一个高效、透明的工作平台。管理人员可在线审核教师上报的成果，实时查看和统计本单位的科研教学数据，快速响应各类数据上报需求，告别传统的人工催报和手动统计模式。最后，系统的应用有助于规范教学科研成果的管理流程，提高数据的准确性和透明度，为学校的科研决策、教学评估和资源配置提供可靠的数据基础，促进高校科研与教学事业的健康、可持续发展。</w:t>
            </w:r>
          </w:p>
        </w:tc>
      </w:tr>
      <w:tr w14:paraId="73F656B5">
        <w:tc>
          <w:tcPr>
            <w:tcW w:w="9434" w:type="dxa"/>
            <w:gridSpan w:val="8"/>
            <w:tcBorders>
              <w:top w:val="single" w:color="auto" w:sz="4" w:space="0"/>
              <w:left w:val="single" w:color="auto" w:sz="4" w:space="0"/>
              <w:bottom w:val="single" w:color="auto" w:sz="4" w:space="0"/>
              <w:right w:val="single" w:color="auto" w:sz="4" w:space="0"/>
            </w:tcBorders>
          </w:tcPr>
          <w:p w14:paraId="5442FB5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b/>
                <w:sz w:val="24"/>
              </w:rPr>
            </w:pPr>
            <w:r>
              <w:rPr>
                <w:rFonts w:hint="default" w:ascii="Times New Roman Regular" w:hAnsi="Times New Roman Regular" w:cs="Times New Roman Regular"/>
                <w:b/>
                <w:sz w:val="24"/>
              </w:rPr>
              <w:t>研究内容：</w:t>
            </w:r>
          </w:p>
          <w:p w14:paraId="1B14418D">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80" w:firstLineChars="200"/>
              <w:textAlignment w:val="baseline"/>
              <w:rPr>
                <w:rFonts w:hint="default" w:ascii="Times New Roman Regular" w:hAnsi="Times New Roman Regular" w:eastAsia="宋体" w:cs="Times New Roman Regular"/>
                <w:kern w:val="0"/>
                <w:sz w:val="24"/>
                <w:szCs w:val="24"/>
                <w:shd w:val="clear" w:color="auto" w:fill="FFFFFF"/>
                <w:lang w:bidi="ar"/>
              </w:rPr>
            </w:pPr>
            <w:r>
              <w:rPr>
                <w:rFonts w:hint="default" w:ascii="Times New Roman Regular" w:hAnsi="Times New Roman Regular" w:eastAsia="宋体" w:cs="Times New Roman Regular"/>
                <w:kern w:val="0"/>
                <w:sz w:val="24"/>
                <w:szCs w:val="24"/>
                <w:shd w:val="clear" w:color="auto" w:fill="FFFFFF"/>
                <w:lang w:bidi="ar"/>
              </w:rPr>
              <w:t>本系统旨在构建一个功能完善、流程清晰、用户体验良好的高校科研信息管理系统，核心功能围绕教师成果上报、学院审核统计、</w:t>
            </w:r>
            <w:r>
              <w:rPr>
                <w:rFonts w:hint="eastAsia" w:ascii="Times New Roman Regular" w:hAnsi="Times New Roman Regular" w:eastAsia="宋体" w:cs="Times New Roman Regular"/>
                <w:kern w:val="0"/>
                <w:sz w:val="24"/>
                <w:szCs w:val="24"/>
                <w:shd w:val="clear" w:color="auto" w:fill="FFFFFF"/>
                <w:lang w:val="en-US" w:eastAsia="zh-CN" w:bidi="ar"/>
              </w:rPr>
              <w:t>学院</w:t>
            </w:r>
            <w:r>
              <w:rPr>
                <w:rFonts w:hint="default" w:ascii="Times New Roman Regular" w:hAnsi="Times New Roman Regular" w:eastAsia="宋体" w:cs="Times New Roman Regular"/>
                <w:kern w:val="0"/>
                <w:sz w:val="24"/>
                <w:szCs w:val="24"/>
                <w:shd w:val="clear" w:color="auto" w:fill="FFFFFF"/>
                <w:lang w:bidi="ar"/>
              </w:rPr>
              <w:t>统筹管理展开，面向以下主要用户角色：二级学院院长、科研副院长、教学副院长、科研秘书、教学秘书以及一线教师。</w:t>
            </w:r>
          </w:p>
          <w:p w14:paraId="59EA620B">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default" w:ascii="Times New Roman Regular" w:hAnsi="Times New Roman Regular" w:eastAsia="宋体" w:cs="Times New Roman Regular"/>
                <w:kern w:val="0"/>
                <w:sz w:val="24"/>
                <w:szCs w:val="24"/>
                <w:shd w:val="clear" w:color="auto" w:fill="FFFFFF"/>
                <w:lang w:bidi="ar"/>
              </w:rPr>
              <w:t>一、教师端</w:t>
            </w:r>
          </w:p>
          <w:p w14:paraId="6839FD7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个人信息管理</w:t>
            </w:r>
          </w:p>
          <w:p w14:paraId="42EAF3E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个人资料维护：教师可维护个人基本信息，包括姓名、工号、所属学院、职称、研究方向、联系方式等，完善个人学术画像。</w:t>
            </w:r>
          </w:p>
          <w:p w14:paraId="12C5986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个人主页：系统自动生成个人科研教学主页，集中展示其教学成果和科研成果，方便个人学术成果沉淀。</w:t>
            </w:r>
          </w:p>
          <w:p w14:paraId="0B6B34D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highlight w:val="green"/>
                <w:shd w:val="clear" w:color="auto" w:fill="FFFFFF"/>
                <w:lang w:bidi="ar"/>
              </w:rPr>
              <w:t>成果上报管理</w:t>
            </w:r>
          </w:p>
          <w:p w14:paraId="28CB049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科研成果上报：教师可在线上报各类科研成果，包括：</w:t>
            </w:r>
          </w:p>
          <w:p w14:paraId="3B9246D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论文成果：填写论文题目、作者排序、期刊名称、发表年份、卷期页码、收录情况（SCI/EI/核心等），并上传论文PDF文件。</w:t>
            </w:r>
          </w:p>
          <w:p w14:paraId="2F25B20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eastAsia" w:ascii="Times New Roman Regular" w:hAnsi="Times New Roman Regular" w:eastAsia="宋体" w:cs="Times New Roman Regular"/>
                <w:kern w:val="0"/>
                <w:sz w:val="24"/>
                <w:szCs w:val="24"/>
                <w:shd w:val="clear" w:color="auto" w:fill="FFFFFF"/>
                <w:lang w:eastAsia="zh-CN" w:bidi="ar"/>
              </w:rPr>
              <w:t>）</w:t>
            </w:r>
            <w:r>
              <w:rPr>
                <w:rFonts w:hint="default" w:ascii="Times New Roman Regular" w:hAnsi="Times New Roman Regular" w:eastAsia="宋体" w:cs="Times New Roman Regular"/>
                <w:kern w:val="0"/>
                <w:sz w:val="24"/>
                <w:szCs w:val="24"/>
                <w:shd w:val="clear" w:color="auto" w:fill="FFFFFF"/>
                <w:lang w:bidi="ar"/>
              </w:rPr>
              <w:t>科研项目：填写项目名称、项目来源、项目类别、立项时间、结题时间、经费金额、本人角色（负责人/参与人）等信息。</w:t>
            </w:r>
          </w:p>
          <w:p w14:paraId="0FA5639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利成果：填写专利名称、专利类型（发明/实用新型/外观）、专利号、授权时间、发明人排序等信息。</w:t>
            </w:r>
          </w:p>
          <w:p w14:paraId="33DB2CD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4）</w:t>
            </w:r>
            <w:r>
              <w:rPr>
                <w:rFonts w:hint="default" w:ascii="Times New Roman Regular" w:hAnsi="Times New Roman Regular" w:eastAsia="宋体" w:cs="Times New Roman Regular"/>
                <w:kern w:val="0"/>
                <w:sz w:val="24"/>
                <w:szCs w:val="24"/>
                <w:shd w:val="clear" w:color="auto" w:fill="FFFFFF"/>
                <w:lang w:bidi="ar"/>
              </w:rPr>
              <w:t>获奖成果：填写奖项名称、奖励级别（国家级/省部级/市厅级）、获奖等级、颁奖单位、获奖时间、本人排名等信息。</w:t>
            </w:r>
          </w:p>
          <w:p w14:paraId="152FB85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5）</w:t>
            </w:r>
            <w:r>
              <w:rPr>
                <w:rFonts w:hint="default" w:ascii="Times New Roman Regular" w:hAnsi="Times New Roman Regular" w:eastAsia="宋体" w:cs="Times New Roman Regular"/>
                <w:kern w:val="0"/>
                <w:sz w:val="24"/>
                <w:szCs w:val="24"/>
                <w:shd w:val="clear" w:color="auto" w:fill="FFFFFF"/>
                <w:lang w:bidi="ar"/>
              </w:rPr>
              <w:t>学术著作：填写著作名称、出版社、出版年份、总字数、本人撰写字数、主编/副主编/参编等信息。</w:t>
            </w:r>
          </w:p>
          <w:p w14:paraId="2DA2158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教学成果上报：教师可在线上报各类教学成果，包括：</w:t>
            </w:r>
          </w:p>
          <w:p w14:paraId="23650B2C">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教改项目：填写项目名称、项目来源、项目级别、立项时间、结题时间、本人角色等信息。</w:t>
            </w:r>
          </w:p>
          <w:p w14:paraId="37A447FC">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教学论文：填写论文题目、作者排序、期刊名称、发表年份等信息。</w:t>
            </w:r>
          </w:p>
          <w:p w14:paraId="215F773C">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教材著作：填写教材名称、出版社、出版年份、主编/参编情况、使用专业等信息。</w:t>
            </w:r>
          </w:p>
          <w:p w14:paraId="4254848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4）</w:t>
            </w:r>
            <w:r>
              <w:rPr>
                <w:rFonts w:hint="default" w:ascii="Times New Roman Regular" w:hAnsi="Times New Roman Regular" w:eastAsia="宋体" w:cs="Times New Roman Regular"/>
                <w:kern w:val="0"/>
                <w:sz w:val="24"/>
                <w:szCs w:val="24"/>
                <w:shd w:val="clear" w:color="auto" w:fill="FFFFFF"/>
                <w:lang w:bidi="ar"/>
              </w:rPr>
              <w:t>教学获奖：填写奖项名称、奖励级别、获奖等级、颁奖单位、获奖时间等信息。</w:t>
            </w:r>
          </w:p>
          <w:p w14:paraId="769CBCD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5）</w:t>
            </w:r>
            <w:r>
              <w:rPr>
                <w:rFonts w:hint="default" w:ascii="Times New Roman Regular" w:hAnsi="Times New Roman Regular" w:eastAsia="宋体" w:cs="Times New Roman Regular"/>
                <w:kern w:val="0"/>
                <w:sz w:val="24"/>
                <w:szCs w:val="24"/>
                <w:shd w:val="clear" w:color="auto" w:fill="FFFFFF"/>
                <w:lang w:bidi="ar"/>
              </w:rPr>
              <w:t>指导学生获奖：填写竞赛名称、获奖等级、指导老师排序、获奖时间、学生姓名等信息。</w:t>
            </w:r>
          </w:p>
          <w:p w14:paraId="2086DBD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6）</w:t>
            </w:r>
            <w:r>
              <w:rPr>
                <w:rFonts w:hint="default" w:ascii="Times New Roman Regular" w:hAnsi="Times New Roman Regular" w:eastAsia="宋体" w:cs="Times New Roman Regular"/>
                <w:kern w:val="0"/>
                <w:sz w:val="24"/>
                <w:szCs w:val="24"/>
                <w:shd w:val="clear" w:color="auto" w:fill="FFFFFF"/>
                <w:lang w:bidi="ar"/>
              </w:rPr>
              <w:t>课程建设：填写课程名称、课程类型（精品课程/一流课程等）、立项时间、建设级别等信息。</w:t>
            </w:r>
          </w:p>
          <w:p w14:paraId="1A6C2A7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成果修改与撤回：在成果尚未被审核前，教师可随时修改或撤回已上报的成果。</w:t>
            </w:r>
          </w:p>
          <w:p w14:paraId="6919B6D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4、</w:t>
            </w:r>
            <w:r>
              <w:rPr>
                <w:rFonts w:hint="default" w:ascii="Times New Roman Regular" w:hAnsi="Times New Roman Regular" w:eastAsia="宋体" w:cs="Times New Roman Regular"/>
                <w:kern w:val="0"/>
                <w:sz w:val="24"/>
                <w:szCs w:val="24"/>
                <w:highlight w:val="green"/>
                <w:shd w:val="clear" w:color="auto" w:fill="FFFFFF"/>
                <w:lang w:bidi="ar"/>
              </w:rPr>
              <w:t>成果库管理</w:t>
            </w:r>
          </w:p>
          <w:p w14:paraId="208B099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成果列表查看：教师可查看自己上报的所有教学成果和科研成果，支持按年份、类型、审核状态（待审核/已通过/未通过）进行分类筛选和检索。</w:t>
            </w:r>
          </w:p>
          <w:p w14:paraId="2049118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成果导出：教师可根据需要，将个人成果导出为Excel或PDF格式，用于职称评定、年度考核、项目申报等场景。支持自定义导出字段和格式。</w:t>
            </w:r>
          </w:p>
          <w:p w14:paraId="148D33DB">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成果标签管理：教师可为自己的成果添加自定义标签（如“代表作”“重点成果”等），便于后续快速定位和分类管理。</w:t>
            </w:r>
          </w:p>
          <w:p w14:paraId="478B4CD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5</w:t>
            </w:r>
            <w:r>
              <w:rPr>
                <w:rFonts w:hint="eastAsia" w:ascii="Times New Roman Regular" w:hAnsi="Times New Roman Regular" w:eastAsia="宋体" w:cs="Times New Roman Regular"/>
                <w:kern w:val="0"/>
                <w:sz w:val="24"/>
                <w:szCs w:val="24"/>
                <w:highlight w:val="none"/>
                <w:shd w:val="clear" w:color="auto" w:fill="FFFFFF"/>
                <w:lang w:val="en-US" w:eastAsia="zh-CN" w:bidi="ar"/>
              </w:rPr>
              <w:t>、</w:t>
            </w:r>
            <w:r>
              <w:rPr>
                <w:rFonts w:hint="default" w:ascii="Times New Roman Regular" w:hAnsi="Times New Roman Regular" w:eastAsia="宋体" w:cs="Times New Roman Regular"/>
                <w:kern w:val="0"/>
                <w:sz w:val="24"/>
                <w:szCs w:val="24"/>
                <w:highlight w:val="none"/>
                <w:shd w:val="clear" w:color="auto" w:fill="FFFFFF"/>
                <w:lang w:bidi="ar"/>
              </w:rPr>
              <w:t>项</w:t>
            </w:r>
            <w:r>
              <w:rPr>
                <w:rFonts w:hint="default" w:ascii="Times New Roman Regular" w:hAnsi="Times New Roman Regular" w:eastAsia="宋体" w:cs="Times New Roman Regular"/>
                <w:kern w:val="0"/>
                <w:sz w:val="24"/>
                <w:szCs w:val="24"/>
                <w:highlight w:val="none"/>
                <w:shd w:val="clear" w:color="auto" w:fill="FFFFFF"/>
                <w:lang w:bidi="ar"/>
              </w:rPr>
              <w:t>目申报辅助</w:t>
            </w:r>
          </w:p>
          <w:p w14:paraId="2728057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成果快速引用：在申报科研项目或教学项目时，系统可从教师个人成果库中自动提取相关成果信息，支持一键导入申报材料，避免重复填写。</w:t>
            </w:r>
          </w:p>
          <w:p w14:paraId="7AD1715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申报材料模板：系统提供各类项目申报书的模板，教师填写后可自动生成格式规范的申报材料文档。</w:t>
            </w:r>
          </w:p>
          <w:p w14:paraId="00263D0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申报进度跟踪：教师可查看自己参与的各类项目申报进度，包括已申报项目、在研项目、结题项目等状态。</w:t>
            </w:r>
          </w:p>
          <w:p w14:paraId="1166FEAB">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6、</w:t>
            </w:r>
            <w:r>
              <w:rPr>
                <w:rFonts w:hint="default" w:ascii="Times New Roman Regular" w:hAnsi="Times New Roman Regular" w:eastAsia="宋体" w:cs="Times New Roman Regular"/>
                <w:kern w:val="0"/>
                <w:sz w:val="24"/>
                <w:szCs w:val="24"/>
                <w:highlight w:val="green"/>
                <w:shd w:val="clear" w:color="auto" w:fill="FFFFFF"/>
                <w:lang w:bidi="ar"/>
              </w:rPr>
              <w:t>通知公告查看</w:t>
            </w:r>
          </w:p>
          <w:p w14:paraId="2FE0597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通知接收：教师可实时查看科技处、教务处及所在学院发布的各类通知公告，及时获取项目申报、成果统计、政策变动等重要信息。</w:t>
            </w:r>
          </w:p>
          <w:p w14:paraId="6C8542E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消息提醒：系统对重要通知、审核结果、申报截止日期等进行消息提醒，确保教师不错过重要节点。</w:t>
            </w:r>
          </w:p>
          <w:p w14:paraId="6952CB8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7、</w:t>
            </w:r>
            <w:r>
              <w:rPr>
                <w:rFonts w:hint="default" w:ascii="Times New Roman Regular" w:hAnsi="Times New Roman Regular" w:eastAsia="宋体" w:cs="Times New Roman Regular"/>
                <w:kern w:val="0"/>
                <w:sz w:val="24"/>
                <w:szCs w:val="24"/>
                <w:shd w:val="clear" w:color="auto" w:fill="FFFFFF"/>
                <w:lang w:bidi="ar"/>
              </w:rPr>
              <w:t>业绩看板</w:t>
            </w:r>
          </w:p>
          <w:p w14:paraId="3513F06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个人业绩可视化：系统以图表形式直观展示教师个人的年度科研成果、教学成果统计，包括成果数量、高水平成果占比、项目经费等关键指标。</w:t>
            </w:r>
          </w:p>
          <w:p w14:paraId="3B4D701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目标完成度：根据学院设定的年度考核指标，系统自动计算教师各项指标的完成进度，帮助教师清晰了解自身业绩情况。</w:t>
            </w:r>
          </w:p>
          <w:p w14:paraId="0133D4A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default" w:ascii="Times New Roman Regular" w:hAnsi="Times New Roman Regular" w:eastAsia="宋体" w:cs="Times New Roman Regular"/>
                <w:kern w:val="0"/>
                <w:sz w:val="24"/>
                <w:szCs w:val="24"/>
                <w:shd w:val="clear" w:color="auto" w:fill="FFFFFF"/>
                <w:lang w:bidi="ar"/>
              </w:rPr>
              <w:t>二、二级学院端</w:t>
            </w:r>
          </w:p>
          <w:p w14:paraId="5678C06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default" w:ascii="Times New Roman Regular" w:hAnsi="Times New Roman Regular" w:eastAsia="宋体" w:cs="Times New Roman Regular"/>
                <w:kern w:val="0"/>
                <w:sz w:val="24"/>
                <w:szCs w:val="24"/>
                <w:shd w:val="clear" w:color="auto" w:fill="FFFFFF"/>
                <w:lang w:bidi="ar"/>
              </w:rPr>
              <w:t>（一）科研秘书/教学秘书</w:t>
            </w:r>
          </w:p>
          <w:p w14:paraId="51A8F9E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highlight w:val="green"/>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highlight w:val="green"/>
                <w:shd w:val="clear" w:color="auto" w:fill="FFFFFF"/>
                <w:lang w:bidi="ar"/>
              </w:rPr>
              <w:t>成果审核管理</w:t>
            </w:r>
          </w:p>
          <w:p w14:paraId="3E30E0E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待审核成果查看：科研秘书/教学秘书可查看本学院教师上报的待审核成果列表，按成果类型、上报时间、教师姓名进行排序和筛选。系统支持批量审核操作，提高审核效率。</w:t>
            </w:r>
          </w:p>
          <w:p w14:paraId="3D760AF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成果审核：秘书可对教师上报的成果进行审核。审核不通过的需填写反馈意见，供教师修改后重新提交。审核通过的成果将进入学院成果库，并计入教师个人业绩。</w:t>
            </w:r>
          </w:p>
          <w:p w14:paraId="44E0889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审核标准配置：系统支持配置各类成果的审核标准，如论文收录级别的认定规则、项目级别的划分标准等，确保审核工作的规范性和一致性。</w:t>
            </w:r>
          </w:p>
          <w:p w14:paraId="04FC440C">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4）</w:t>
            </w:r>
            <w:r>
              <w:rPr>
                <w:rFonts w:hint="default" w:ascii="Times New Roman Regular" w:hAnsi="Times New Roman Regular" w:eastAsia="宋体" w:cs="Times New Roman Regular"/>
                <w:kern w:val="0"/>
                <w:sz w:val="24"/>
                <w:szCs w:val="24"/>
                <w:shd w:val="clear" w:color="auto" w:fill="FFFFFF"/>
                <w:lang w:bidi="ar"/>
              </w:rPr>
              <w:t>审核记录：系统自动记录每次审核操作的时间、审核人和审核意见，实现审核过程的全程留痕和可追溯。</w:t>
            </w:r>
          </w:p>
          <w:p w14:paraId="637DD0C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highlight w:val="green"/>
                <w:shd w:val="clear" w:color="auto" w:fill="FFFFFF"/>
                <w:lang w:bidi="ar"/>
              </w:rPr>
              <w:t>成果统计与查询</w:t>
            </w:r>
          </w:p>
          <w:p w14:paraId="0E5FF80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本院成果统计：科研秘书/教学秘书可实时查看本学院的教学成果和科研成果统计数据，支持按年份、成果类型、教师职称、教研室等维度进行统计分析。</w:t>
            </w:r>
          </w:p>
          <w:p w14:paraId="4983AA7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可视化报表：系统提供图表化的统计展示，如年度成果数量趋势图、各类型成果占比图、各教研室成果对比图、高水平成果分布图等，为学院管理决策提供直观的数据支持。</w:t>
            </w:r>
          </w:p>
          <w:p w14:paraId="51574F8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成果查询：支持按教师姓名、成果类型、发表年份、审核状态等条件快速查询本院成果，并支持模糊搜索。</w:t>
            </w:r>
          </w:p>
          <w:p w14:paraId="7C5F53C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数据导出与上报</w:t>
            </w:r>
          </w:p>
          <w:p w14:paraId="7A7C643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报表导出：可将统计报表导出为Excel格式，用于向上级汇报或存档。支持自定义报表模板，满足不同场景的数据上报需求。</w:t>
            </w:r>
          </w:p>
          <w:p w14:paraId="1F5FDE7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年度数据汇总：系统可自动生成学院年度科研教学成果汇总报告，为学院年度工作总结提供数据支撑。</w:t>
            </w:r>
          </w:p>
          <w:p w14:paraId="322F7BA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4、</w:t>
            </w:r>
            <w:r>
              <w:rPr>
                <w:rFonts w:hint="default" w:ascii="Times New Roman Regular" w:hAnsi="Times New Roman Regular" w:eastAsia="宋体" w:cs="Times New Roman Regular"/>
                <w:kern w:val="0"/>
                <w:sz w:val="24"/>
                <w:szCs w:val="24"/>
                <w:highlight w:val="green"/>
                <w:shd w:val="clear" w:color="auto" w:fill="FFFFFF"/>
                <w:lang w:bidi="ar"/>
              </w:rPr>
              <w:t>通知公告管理</w:t>
            </w:r>
          </w:p>
          <w:p w14:paraId="40E7D34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学院公告发布：可发布本学院的通知公告，如成果上报通知、审核反馈提醒、项目申报动员等。</w:t>
            </w:r>
          </w:p>
          <w:p w14:paraId="6E1C8E6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公告定向推送：支持按教师职称、教研室、研究方向等条件定向推送公告，实现精准通知。</w:t>
            </w:r>
          </w:p>
          <w:p w14:paraId="7A75A31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5、</w:t>
            </w:r>
            <w:r>
              <w:rPr>
                <w:rFonts w:hint="default" w:ascii="Times New Roman Regular" w:hAnsi="Times New Roman Regular" w:eastAsia="宋体" w:cs="Times New Roman Regular"/>
                <w:kern w:val="0"/>
                <w:sz w:val="24"/>
                <w:szCs w:val="24"/>
                <w:highlight w:val="green"/>
                <w:shd w:val="clear" w:color="auto" w:fill="FFFFFF"/>
                <w:lang w:bidi="ar"/>
              </w:rPr>
              <w:t>催报管理</w:t>
            </w:r>
          </w:p>
          <w:p w14:paraId="6B39252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未上报提醒：在成果上报截止日期前，系统自动向未完成上报的教师发送提醒消息，支持一键批量催报。</w:t>
            </w:r>
          </w:p>
          <w:p w14:paraId="583C07CD">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上报进度监控：实时展示本学院各教研室、各职称教师的成果上报进度，便于秘书及时跟进和督促。</w:t>
            </w:r>
          </w:p>
          <w:p w14:paraId="0D7B301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default" w:ascii="Times New Roman Regular" w:hAnsi="Times New Roman Regular" w:eastAsia="宋体" w:cs="Times New Roman Regular"/>
                <w:kern w:val="0"/>
                <w:sz w:val="24"/>
                <w:szCs w:val="24"/>
                <w:shd w:val="clear" w:color="auto" w:fill="FFFFFF"/>
                <w:lang w:bidi="ar"/>
              </w:rPr>
              <w:t>（二）科研副院长/教学副院长/院长</w:t>
            </w:r>
          </w:p>
          <w:p w14:paraId="0A4007D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学院业绩总览</w:t>
            </w:r>
          </w:p>
          <w:p w14:paraId="671409A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学院业绩看板：以可视化仪表盘形式展示学院整体科研教学业绩，包括年度成果总量、高水平成果数量、人均成果数、项目经费总额、获奖情况等关键指标。</w:t>
            </w:r>
          </w:p>
          <w:p w14:paraId="0D022BC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趋势分析：展示学院近五年科研成果、教学成果的发展趋势，帮助院领导把握学院科研教学发展态势。</w:t>
            </w:r>
          </w:p>
          <w:p w14:paraId="5EABE1A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highlight w:val="green"/>
                <w:shd w:val="clear" w:color="auto" w:fill="FFFFFF"/>
                <w:lang w:bidi="ar"/>
              </w:rPr>
            </w:pPr>
            <w:r>
              <w:rPr>
                <w:rFonts w:hint="eastAsia" w:ascii="Times New Roman Regular" w:hAnsi="Times New Roman Regular" w:eastAsia="宋体" w:cs="Times New Roman Regular"/>
                <w:kern w:val="0"/>
                <w:sz w:val="24"/>
                <w:szCs w:val="24"/>
                <w:highlight w:val="green"/>
                <w:shd w:val="clear" w:color="auto" w:fill="FFFFFF"/>
                <w:lang w:val="en-US" w:eastAsia="zh-CN" w:bidi="ar"/>
              </w:rPr>
              <w:t>2、</w:t>
            </w:r>
            <w:r>
              <w:rPr>
                <w:rFonts w:hint="default" w:ascii="Times New Roman Regular" w:hAnsi="Times New Roman Regular" w:eastAsia="宋体" w:cs="Times New Roman Regular"/>
                <w:kern w:val="0"/>
                <w:sz w:val="24"/>
                <w:szCs w:val="24"/>
                <w:highlight w:val="green"/>
                <w:shd w:val="clear" w:color="auto" w:fill="FFFFFF"/>
                <w:lang w:bidi="ar"/>
              </w:rPr>
              <w:t>教师业绩考核</w:t>
            </w:r>
            <w:bookmarkStart w:id="0" w:name="_GoBack"/>
            <w:bookmarkEnd w:id="0"/>
          </w:p>
          <w:p w14:paraId="4788363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highlight w:val="none"/>
                <w:shd w:val="clear" w:color="auto" w:fill="FFFFFF"/>
                <w:lang w:bidi="ar"/>
              </w:rPr>
            </w:pPr>
            <w:r>
              <w:rPr>
                <w:rFonts w:hint="eastAsia" w:ascii="Times New Roman Regular" w:hAnsi="Times New Roman Regular" w:eastAsia="宋体" w:cs="Times New Roman Regular"/>
                <w:kern w:val="0"/>
                <w:sz w:val="24"/>
                <w:szCs w:val="24"/>
                <w:highlight w:val="none"/>
                <w:shd w:val="clear" w:color="auto" w:fill="FFFFFF"/>
                <w:lang w:eastAsia="zh-CN" w:bidi="ar"/>
              </w:rPr>
              <w:t>（</w:t>
            </w:r>
            <w:r>
              <w:rPr>
                <w:rFonts w:hint="eastAsia" w:ascii="Times New Roman Regular" w:hAnsi="Times New Roman Regular" w:eastAsia="宋体" w:cs="Times New Roman Regular"/>
                <w:kern w:val="0"/>
                <w:sz w:val="24"/>
                <w:szCs w:val="24"/>
                <w:highlight w:val="none"/>
                <w:shd w:val="clear" w:color="auto" w:fill="FFFFFF"/>
                <w:lang w:val="en-US" w:eastAsia="zh-CN" w:bidi="ar"/>
              </w:rPr>
              <w:t>1）</w:t>
            </w:r>
            <w:r>
              <w:rPr>
                <w:rFonts w:hint="default" w:ascii="Times New Roman Regular" w:hAnsi="Times New Roman Regular" w:eastAsia="宋体" w:cs="Times New Roman Regular"/>
                <w:kern w:val="0"/>
                <w:sz w:val="24"/>
                <w:szCs w:val="24"/>
                <w:highlight w:val="none"/>
                <w:shd w:val="clear" w:color="auto" w:fill="FFFFFF"/>
                <w:lang w:bidi="ar"/>
              </w:rPr>
              <w:t>教师业绩排名：可查看本学院教师的科研成果、教学成果排名，支持按年份、成果类型等维度排序。</w:t>
            </w:r>
          </w:p>
          <w:p w14:paraId="5519316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highlight w:val="none"/>
                <w:shd w:val="clear" w:color="auto" w:fill="FFFFFF"/>
                <w:lang w:bidi="ar"/>
              </w:rPr>
            </w:pPr>
            <w:r>
              <w:rPr>
                <w:rFonts w:hint="eastAsia" w:ascii="Times New Roman Regular" w:hAnsi="Times New Roman Regular" w:eastAsia="宋体" w:cs="Times New Roman Regular"/>
                <w:kern w:val="0"/>
                <w:sz w:val="24"/>
                <w:szCs w:val="24"/>
                <w:highlight w:val="none"/>
                <w:shd w:val="clear" w:color="auto" w:fill="FFFFFF"/>
                <w:lang w:eastAsia="zh-CN" w:bidi="ar"/>
              </w:rPr>
              <w:t>（</w:t>
            </w:r>
            <w:r>
              <w:rPr>
                <w:rFonts w:hint="eastAsia" w:ascii="Times New Roman Regular" w:hAnsi="Times New Roman Regular" w:eastAsia="宋体" w:cs="Times New Roman Regular"/>
                <w:kern w:val="0"/>
                <w:sz w:val="24"/>
                <w:szCs w:val="24"/>
                <w:highlight w:val="none"/>
                <w:shd w:val="clear" w:color="auto" w:fill="FFFFFF"/>
                <w:lang w:val="en-US" w:eastAsia="zh-CN" w:bidi="ar"/>
              </w:rPr>
              <w:t>2）</w:t>
            </w:r>
            <w:r>
              <w:rPr>
                <w:rFonts w:hint="default" w:ascii="Times New Roman Regular" w:hAnsi="Times New Roman Regular" w:eastAsia="宋体" w:cs="Times New Roman Regular"/>
                <w:kern w:val="0"/>
                <w:sz w:val="24"/>
                <w:szCs w:val="24"/>
                <w:highlight w:val="none"/>
                <w:shd w:val="clear" w:color="auto" w:fill="FFFFFF"/>
                <w:lang w:bidi="ar"/>
              </w:rPr>
              <w:t>考核指标管理：根据学院年度考核办法，设置教师的考核指标和权重，系统自动计算每位教师的考核得分。</w:t>
            </w:r>
          </w:p>
          <w:p w14:paraId="51015B5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highlight w:val="none"/>
                <w:shd w:val="clear" w:color="auto" w:fill="FFFFFF"/>
                <w:lang w:bidi="ar"/>
              </w:rPr>
            </w:pPr>
            <w:r>
              <w:rPr>
                <w:rFonts w:hint="eastAsia" w:ascii="Times New Roman Regular" w:hAnsi="Times New Roman Regular" w:eastAsia="宋体" w:cs="Times New Roman Regular"/>
                <w:kern w:val="0"/>
                <w:sz w:val="24"/>
                <w:szCs w:val="24"/>
                <w:highlight w:val="none"/>
                <w:shd w:val="clear" w:color="auto" w:fill="FFFFFF"/>
                <w:lang w:eastAsia="zh-CN" w:bidi="ar"/>
              </w:rPr>
              <w:t>（</w:t>
            </w:r>
            <w:r>
              <w:rPr>
                <w:rFonts w:hint="eastAsia" w:ascii="Times New Roman Regular" w:hAnsi="Times New Roman Regular" w:eastAsia="宋体" w:cs="Times New Roman Regular"/>
                <w:kern w:val="0"/>
                <w:sz w:val="24"/>
                <w:szCs w:val="24"/>
                <w:highlight w:val="none"/>
                <w:shd w:val="clear" w:color="auto" w:fill="FFFFFF"/>
                <w:lang w:val="en-US" w:eastAsia="zh-CN" w:bidi="ar"/>
              </w:rPr>
              <w:t>3）</w:t>
            </w:r>
            <w:r>
              <w:rPr>
                <w:rFonts w:hint="default" w:ascii="Times New Roman Regular" w:hAnsi="Times New Roman Regular" w:eastAsia="宋体" w:cs="Times New Roman Regular"/>
                <w:kern w:val="0"/>
                <w:sz w:val="24"/>
                <w:szCs w:val="24"/>
                <w:highlight w:val="none"/>
                <w:shd w:val="clear" w:color="auto" w:fill="FFFFFF"/>
                <w:lang w:bidi="ar"/>
              </w:rPr>
              <w:t>个人业绩报告：为每位教师生成年度业绩报告，包含成果明细、考核得分、排名情况等，可作为绩效分配和职称评定的参考依据。</w:t>
            </w:r>
          </w:p>
          <w:p w14:paraId="4B0A712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决策支持</w:t>
            </w:r>
          </w:p>
          <w:p w14:paraId="60CCB13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科研方向分析：通过对学院成果的关键词分析、合作网络分析，识别学院的优势研究方向和潜在增长点。</w:t>
            </w:r>
          </w:p>
          <w:p w14:paraId="422D2AD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人才梯队分析：分析不同职称教师的成果产出情况，为人才引进和培养提供数据支持。</w:t>
            </w:r>
          </w:p>
          <w:p w14:paraId="1E43839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资源分配建议：根据各教研室、各研究方向的成果产出情况，为学院的资源分配提供参考建议。</w:t>
            </w:r>
          </w:p>
          <w:p w14:paraId="5B17F3E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highlight w:val="green"/>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4、</w:t>
            </w:r>
            <w:r>
              <w:rPr>
                <w:rFonts w:hint="default" w:ascii="Times New Roman Regular" w:hAnsi="Times New Roman Regular" w:eastAsia="宋体" w:cs="Times New Roman Regular"/>
                <w:kern w:val="0"/>
                <w:sz w:val="24"/>
                <w:szCs w:val="24"/>
                <w:highlight w:val="green"/>
                <w:shd w:val="clear" w:color="auto" w:fill="FFFFFF"/>
                <w:lang w:bidi="ar"/>
              </w:rPr>
              <w:t>项目申报统筹</w:t>
            </w:r>
          </w:p>
          <w:p w14:paraId="07FC4F15">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申报意向统计：可查看本学院教师各类项目（国家自科、国家社科、省部级项目等）的申报意向，便于统筹申报工作。</w:t>
            </w:r>
          </w:p>
          <w:p w14:paraId="20DCCAE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申报资格筛查：根据申报条件，系统自动筛选出符合条件的教师名单，辅助申报动员工作。</w:t>
            </w:r>
          </w:p>
          <w:p w14:paraId="5BF8F41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申报材料审核：对教师提交的项目申报材料进行在线审核，提出修改意见，提高申报成功率。</w:t>
            </w:r>
          </w:p>
          <w:p w14:paraId="649990D5">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5、</w:t>
            </w:r>
            <w:r>
              <w:rPr>
                <w:rFonts w:hint="default" w:ascii="Times New Roman Regular" w:hAnsi="Times New Roman Regular" w:eastAsia="宋体" w:cs="Times New Roman Regular"/>
                <w:kern w:val="0"/>
                <w:sz w:val="24"/>
                <w:szCs w:val="24"/>
                <w:shd w:val="clear" w:color="auto" w:fill="FFFFFF"/>
                <w:lang w:bidi="ar"/>
              </w:rPr>
              <w:t>数据审核与确认</w:t>
            </w:r>
          </w:p>
          <w:p w14:paraId="79BDF84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最终数据确认：对科研秘书审核通过的成果数据进行最终确认，确保上报数据的准确性和权威性。</w:t>
            </w:r>
          </w:p>
          <w:p w14:paraId="7FD65B35">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异常数据预警：系统对异常数据（如成果数量异常波动、同一成果重复申报等）进行自动预警，提醒院领导关注。</w:t>
            </w:r>
          </w:p>
          <w:p w14:paraId="1440391B">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default" w:ascii="Times New Roman Regular" w:hAnsi="Times New Roman Regular" w:eastAsia="宋体" w:cs="Times New Roman Regular"/>
                <w:kern w:val="0"/>
                <w:sz w:val="24"/>
                <w:szCs w:val="24"/>
                <w:shd w:val="clear" w:color="auto" w:fill="FFFFFF"/>
                <w:lang w:bidi="ar"/>
              </w:rPr>
              <w:t>三、系统通用功能</w:t>
            </w:r>
          </w:p>
          <w:p w14:paraId="2AD9D69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用户认证与权限管理</w:t>
            </w:r>
          </w:p>
          <w:p w14:paraId="00D5CBA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统一认证：支持与学校统一身份认证系统对接，实现单点登录。</w:t>
            </w:r>
          </w:p>
          <w:p w14:paraId="293EA44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角色权限：根据用户身份（教师、科研秘书、教学秘书、院领导等）分配不同的功能权限和数据访问范围，确保数据安全。</w:t>
            </w:r>
          </w:p>
          <w:p w14:paraId="0BFABAD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系统设置</w:t>
            </w:r>
          </w:p>
          <w:p w14:paraId="7A3FD76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基础数据维护：维护学院信息、教研室信息、成果类型、项目来源、收录级别等基础字典数据。</w:t>
            </w:r>
          </w:p>
          <w:p w14:paraId="1EFA8DF0">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考核指标配置：配置年度考核的指标体系和权重。</w:t>
            </w:r>
          </w:p>
          <w:p w14:paraId="741C857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系统日志：记录关键操作日志，便于审计和追溯。</w:t>
            </w:r>
          </w:p>
          <w:p w14:paraId="71FB98C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val="en-US" w:eastAsia="zh-CN" w:bidi="ar"/>
              </w:rPr>
              <w:t>3、</w:t>
            </w:r>
            <w:r>
              <w:rPr>
                <w:rFonts w:hint="default" w:ascii="Times New Roman Regular" w:hAnsi="Times New Roman Regular" w:eastAsia="宋体" w:cs="Times New Roman Regular"/>
                <w:kern w:val="0"/>
                <w:sz w:val="24"/>
                <w:szCs w:val="24"/>
                <w:shd w:val="clear" w:color="auto" w:fill="FFFFFF"/>
                <w:lang w:bidi="ar"/>
              </w:rPr>
              <w:t>消息中心</w:t>
            </w:r>
          </w:p>
          <w:p w14:paraId="103DFA4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kern w:val="0"/>
                <w:sz w:val="24"/>
                <w:szCs w:val="24"/>
                <w:shd w:val="clear" w:color="auto" w:fill="FFFFFF"/>
                <w:lang w:bidi="ar"/>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1）</w:t>
            </w:r>
            <w:r>
              <w:rPr>
                <w:rFonts w:hint="default" w:ascii="Times New Roman Regular" w:hAnsi="Times New Roman Regular" w:eastAsia="宋体" w:cs="Times New Roman Regular"/>
                <w:kern w:val="0"/>
                <w:sz w:val="24"/>
                <w:szCs w:val="24"/>
                <w:shd w:val="clear" w:color="auto" w:fill="FFFFFF"/>
                <w:lang w:bidi="ar"/>
              </w:rPr>
              <w:t>站内消息：系统内消息发送和接收，支持审核结果通知、催报提醒、公告推送等功能。</w:t>
            </w:r>
          </w:p>
          <w:p w14:paraId="180711B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Regular" w:hAnsi="Times New Roman Regular" w:eastAsia="宋体" w:cs="Times New Roman Regular"/>
                <w:sz w:val="24"/>
                <w:szCs w:val="24"/>
              </w:rPr>
            </w:pPr>
            <w:r>
              <w:rPr>
                <w:rFonts w:hint="eastAsia" w:ascii="Times New Roman Regular" w:hAnsi="Times New Roman Regular" w:eastAsia="宋体" w:cs="Times New Roman Regular"/>
                <w:kern w:val="0"/>
                <w:sz w:val="24"/>
                <w:szCs w:val="24"/>
                <w:shd w:val="clear" w:color="auto" w:fill="FFFFFF"/>
                <w:lang w:eastAsia="zh-CN" w:bidi="ar"/>
              </w:rPr>
              <w:t>（</w:t>
            </w:r>
            <w:r>
              <w:rPr>
                <w:rFonts w:hint="eastAsia" w:ascii="Times New Roman Regular" w:hAnsi="Times New Roman Regular" w:eastAsia="宋体" w:cs="Times New Roman Regular"/>
                <w:kern w:val="0"/>
                <w:sz w:val="24"/>
                <w:szCs w:val="24"/>
                <w:shd w:val="clear" w:color="auto" w:fill="FFFFFF"/>
                <w:lang w:val="en-US" w:eastAsia="zh-CN" w:bidi="ar"/>
              </w:rPr>
              <w:t>2）</w:t>
            </w:r>
            <w:r>
              <w:rPr>
                <w:rFonts w:hint="default" w:ascii="Times New Roman Regular" w:hAnsi="Times New Roman Regular" w:eastAsia="宋体" w:cs="Times New Roman Regular"/>
                <w:kern w:val="0"/>
                <w:sz w:val="24"/>
                <w:szCs w:val="24"/>
                <w:shd w:val="clear" w:color="auto" w:fill="FFFFFF"/>
                <w:lang w:bidi="ar"/>
              </w:rPr>
              <w:t>消息配置：可配置各类消息的接收方式和接收对象</w:t>
            </w:r>
          </w:p>
          <w:p w14:paraId="7949489F">
            <w:pPr>
              <w:spacing w:line="300" w:lineRule="auto"/>
              <w:rPr>
                <w:rFonts w:hint="default" w:ascii="Times New Roman Regular" w:hAnsi="Times New Roman Regular" w:cs="Times New Roman Regular"/>
                <w:b/>
                <w:sz w:val="24"/>
              </w:rPr>
            </w:pPr>
            <w:r>
              <w:rPr>
                <w:rFonts w:hint="default" w:ascii="Times New Roman Regular" w:hAnsi="Times New Roman Regular" w:cs="Times New Roman Regular"/>
                <w:b/>
                <w:sz w:val="24"/>
              </w:rPr>
              <w:t>研究思路和方法：</w:t>
            </w:r>
          </w:p>
          <w:p w14:paraId="38F7EFD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rPr>
              <w:t>研究思路：</w:t>
            </w:r>
            <w:r>
              <w:rPr>
                <w:rFonts w:hint="default" w:ascii="Times New Roman Regular" w:hAnsi="Times New Roman Regular" w:cs="Times New Roman Regular" w:eastAsiaTheme="minorEastAsia"/>
                <w:sz w:val="24"/>
                <w:szCs w:val="24"/>
              </w:rPr>
              <w:t>本研究旨在开发一套高校科研信息管理系统，针对性地解决传统管理中存在的成果重复填报、数据统计困难、项目申报效率低下等问题。研究将首先通过深入调研高校科技处、教务处、二级学院管理人员及一线教师的实际需求，梳理教师成果上报、学院审核统计、学院领导统筹管理的全流程业务场景，明确系统需要实现的核心功能模块。系统将采用“一次填报，多次复用”的设计理念，帮助教师建立个人成果库，在项目申报等场景下实现成果的快速引用和复用。在管理层面，系统将为不同层级的用户（秘书、院领导）提供差异化的数据视图和统计功能，满足从日常审核到决策支持的多层次管理需求。在技术实现上，依托Java移动开发专业知识，结合SpringBoot等主流框架进行系统开发，保障系统的稳定性、安全性和易用性。最终，通过系统的开发与应用，切实提高高校科研教学管理的效率和水平，减轻教师的行政负担，为高校的科研教学发展提供有力的技术支撑。</w:t>
            </w:r>
          </w:p>
          <w:p w14:paraId="7A1A958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Regular" w:hAnsi="Times New Roman Regular" w:cs="Times New Roman Regular" w:eastAsiaTheme="minorEastAsia"/>
                <w:sz w:val="24"/>
              </w:rPr>
            </w:pPr>
            <w:r>
              <w:rPr>
                <w:rFonts w:hint="default" w:ascii="Times New Roman Regular" w:hAnsi="Times New Roman Regular" w:cs="Times New Roman Regular" w:eastAsiaTheme="minorEastAsia"/>
                <w:sz w:val="24"/>
              </w:rPr>
              <w:t>研究方法：</w:t>
            </w:r>
          </w:p>
          <w:p w14:paraId="68E8031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Regular" w:hAnsi="Times New Roman Regular" w:cs="Times New Roman Regular" w:eastAsiaTheme="minorEastAsia"/>
                <w:sz w:val="24"/>
              </w:rPr>
            </w:pPr>
            <w:r>
              <w:rPr>
                <w:rFonts w:hint="default" w:ascii="Times New Roman Regular" w:hAnsi="Times New Roman Regular" w:cs="Times New Roman Regular" w:eastAsiaTheme="minorEastAsia"/>
                <w:sz w:val="24"/>
              </w:rPr>
              <w:t>文献研究法：通过查阅国内外相关文献，了解高校科研教学管理系统的研究现状和发展趋势，以及相关技术（如SpringBoot、Vue.js）的应用情况，为系统设计提供理论支持和参考依据。</w:t>
            </w:r>
          </w:p>
          <w:p w14:paraId="7796C62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Regular" w:hAnsi="Times New Roman Regular" w:cs="Times New Roman Regular" w:eastAsiaTheme="minorEastAsia"/>
                <w:sz w:val="24"/>
              </w:rPr>
            </w:pPr>
            <w:r>
              <w:rPr>
                <w:rFonts w:hint="default" w:ascii="Times New Roman Regular" w:hAnsi="Times New Roman Regular" w:cs="Times New Roman Regular" w:eastAsiaTheme="minorEastAsia"/>
                <w:sz w:val="24"/>
              </w:rPr>
              <w:t>需求分析法：与学校科技处、教务处工作人员、二级学院科研秘书、教学秘书、院领导、一线教师等进行深入访谈和问卷调查，收集他们对系统的功能需求和使用建议，确保系统设计符合实际业务场景和用户期望。</w:t>
            </w:r>
          </w:p>
          <w:p w14:paraId="7E0B9A3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Regular" w:hAnsi="Times New Roman Regular" w:cs="Times New Roman Regular" w:eastAsiaTheme="minorEastAsia"/>
                <w:sz w:val="24"/>
              </w:rPr>
            </w:pPr>
            <w:r>
              <w:rPr>
                <w:rFonts w:hint="default" w:ascii="Times New Roman Regular" w:hAnsi="Times New Roman Regular" w:cs="Times New Roman Regular" w:eastAsiaTheme="minorEastAsia"/>
                <w:sz w:val="24"/>
              </w:rPr>
              <w:t>系统设计法：基于SpringBoot框架，运用面向对象的设计思想，对系统进行架构设计和模块划分，明确各模块的功能、接口和数据结构。绘制系统功能结构图、业务流程图、E-R图等，并对数据库表进行详细设计。</w:t>
            </w:r>
          </w:p>
          <w:p w14:paraId="6B22B54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Regular" w:hAnsi="Times New Roman Regular" w:cs="Times New Roman Regular" w:eastAsiaTheme="minorEastAsia"/>
                <w:sz w:val="24"/>
              </w:rPr>
            </w:pPr>
            <w:r>
              <w:rPr>
                <w:rFonts w:hint="default" w:ascii="Times New Roman Regular" w:hAnsi="Times New Roman Regular" w:cs="Times New Roman Regular" w:eastAsiaTheme="minorEastAsia"/>
                <w:sz w:val="24"/>
              </w:rPr>
              <w:t>开发与测试法：采用Java编程语言结合SpringBoot框架进行系统后端开发，使用Vue.js等前端技术构建用户界面，使用MySQL数据库进行数据存储。在开发过程中，采用敏捷开发方法，分阶段、迭代式地实现各功能模块。对每个模块进行单元测试，确保代码质量；对所有模块进行集成测试，验证模块间的交互逻辑；最后进行系统测试，从功能和性能两方面确保系统的稳定性和可靠性。</w:t>
            </w:r>
          </w:p>
          <w:p w14:paraId="1A7E224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Regular" w:hAnsi="Times New Roman Regular" w:cs="Times New Roman Regular"/>
                <w:b/>
                <w:sz w:val="24"/>
              </w:rPr>
            </w:pPr>
            <w:r>
              <w:rPr>
                <w:rFonts w:hint="default" w:ascii="Times New Roman Regular" w:hAnsi="Times New Roman Regular" w:cs="Times New Roman Regular" w:eastAsiaTheme="minorEastAsia"/>
                <w:sz w:val="24"/>
              </w:rPr>
              <w:t>用户反馈法：在系统初步开发完成后，部署测试环境并邀请部分用户（如科研秘书、教师）进行试用，收集他们的反馈意见和操作中发现的问题。根据反馈结果对系统进行持续的优化和改进，以提升系统的用户体验和实际应用价值。</w:t>
            </w:r>
          </w:p>
        </w:tc>
      </w:tr>
      <w:tr w14:paraId="76E10722">
        <w:tc>
          <w:tcPr>
            <w:tcW w:w="9434" w:type="dxa"/>
            <w:gridSpan w:val="8"/>
            <w:tcBorders>
              <w:top w:val="single" w:color="auto" w:sz="4" w:space="0"/>
              <w:left w:val="single" w:color="auto" w:sz="4" w:space="0"/>
              <w:bottom w:val="single" w:color="auto" w:sz="4" w:space="0"/>
              <w:right w:val="single" w:color="auto" w:sz="4" w:space="0"/>
            </w:tcBorders>
          </w:tcPr>
          <w:p w14:paraId="4C695830">
            <w:pPr>
              <w:keepNext w:val="0"/>
              <w:pageBreakBefore w:val="0"/>
              <w:widowControl/>
              <w:kinsoku/>
              <w:wordWrap w:val="0"/>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b/>
                <w:sz w:val="24"/>
                <w:szCs w:val="24"/>
              </w:rPr>
            </w:pPr>
            <w:r>
              <w:rPr>
                <w:rFonts w:hint="default" w:ascii="Times New Roman Regular" w:hAnsi="Times New Roman Regular" w:cs="Times New Roman Regular"/>
                <w:b/>
                <w:sz w:val="24"/>
              </w:rPr>
              <w:t>主要参考文献：</w:t>
            </w:r>
          </w:p>
          <w:p w14:paraId="50A97CCC">
            <w:pPr>
              <w:keepNext w:val="0"/>
              <w:keepLines/>
              <w:pageBreakBefore w:val="0"/>
              <w:widowControl/>
              <w:kinsoku/>
              <w:wordWrap w:val="0"/>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sz w:val="24"/>
                <w:szCs w:val="24"/>
                <w:shd w:val="clear" w:color="auto" w:fill="FFFFFF"/>
              </w:rPr>
            </w:pPr>
            <w:r>
              <w:rPr>
                <w:rFonts w:hint="default" w:ascii="Times New Roman Regular" w:hAnsi="Times New Roman Regular" w:cs="Times New Roman Regular" w:eastAsiaTheme="minorEastAsia"/>
                <w:sz w:val="24"/>
                <w:szCs w:val="24"/>
                <w:shd w:val="clear" w:color="auto" w:fill="FFFFFF"/>
              </w:rPr>
              <w:t>[1] 陈凯. 高校纵向科研项目管理的提升策略研究[J]. 中国轻工教育, 2025(04).</w:t>
            </w:r>
          </w:p>
          <w:p w14:paraId="1F6E8757">
            <w:pPr>
              <w:keepNext w:val="0"/>
              <w:keepLines/>
              <w:pageBreakBefore w:val="0"/>
              <w:widowControl/>
              <w:kinsoku/>
              <w:wordWrap w:val="0"/>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sz w:val="24"/>
                <w:szCs w:val="24"/>
                <w:shd w:val="clear" w:color="auto" w:fill="FFFFFF"/>
              </w:rPr>
            </w:pPr>
            <w:r>
              <w:rPr>
                <w:rFonts w:hint="default" w:ascii="Times New Roman Regular" w:hAnsi="Times New Roman Regular" w:cs="Times New Roman Regular" w:eastAsiaTheme="minorEastAsia"/>
                <w:sz w:val="24"/>
                <w:szCs w:val="24"/>
                <w:shd w:val="clear" w:color="auto" w:fill="FFFFFF"/>
              </w:rPr>
              <w:t>[2] 王玲玲, 刘培芳, 解燕平. 系统构建高校科研平台开放共享管理体系[J]. 实验技术与管理, 2025.</w:t>
            </w:r>
          </w:p>
          <w:p w14:paraId="48C066FD">
            <w:pPr>
              <w:keepNext w:val="0"/>
              <w:keepLines/>
              <w:pageBreakBefore w:val="0"/>
              <w:widowControl/>
              <w:kinsoku/>
              <w:wordWrap w:val="0"/>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sz w:val="24"/>
                <w:szCs w:val="24"/>
                <w:shd w:val="clear" w:color="auto" w:fill="FFFFFF"/>
              </w:rPr>
            </w:pPr>
            <w:r>
              <w:rPr>
                <w:rFonts w:hint="default" w:ascii="Times New Roman Regular" w:hAnsi="Times New Roman Regular" w:cs="Times New Roman Regular" w:eastAsiaTheme="minorEastAsia"/>
                <w:sz w:val="24"/>
                <w:szCs w:val="24"/>
                <w:shd w:val="clear" w:color="auto" w:fill="FFFFFF"/>
              </w:rPr>
              <w:t>[3] 秦辉东, 马名轩, 汤博文, 等. 基于大模型技术的智慧校园服务体系构建与规模化应用[J]. 中国高校科技, 2026(S1): 1-7.</w:t>
            </w:r>
          </w:p>
          <w:p w14:paraId="1334BE58">
            <w:pPr>
              <w:keepNext w:val="0"/>
              <w:keepLines/>
              <w:pageBreakBefore w:val="0"/>
              <w:widowControl/>
              <w:kinsoku/>
              <w:wordWrap w:val="0"/>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sz w:val="24"/>
                <w:szCs w:val="24"/>
                <w:shd w:val="clear" w:color="auto" w:fill="FFFFFF"/>
              </w:rPr>
            </w:pPr>
            <w:r>
              <w:rPr>
                <w:rFonts w:hint="default" w:ascii="Times New Roman Regular" w:hAnsi="Times New Roman Regular" w:cs="Times New Roman Regular" w:eastAsiaTheme="minorEastAsia"/>
                <w:sz w:val="24"/>
                <w:szCs w:val="24"/>
                <w:shd w:val="clear" w:color="auto" w:fill="FFFFFF"/>
              </w:rPr>
              <w:t>[4] 吴春明, 陈冠宇, 宋焘. 基于微服务架构的“三位一体”高校数字化PAAS业务中台建设研究——中国地质大学（武汉）数字化转型探索[J]. 中国高校科技, 2026(S1): 16-23.</w:t>
            </w:r>
          </w:p>
          <w:p w14:paraId="0EF48181">
            <w:pPr>
              <w:keepNext w:val="0"/>
              <w:keepLines/>
              <w:pageBreakBefore w:val="0"/>
              <w:widowControl/>
              <w:kinsoku/>
              <w:wordWrap w:val="0"/>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sz w:val="24"/>
                <w:szCs w:val="24"/>
                <w:shd w:val="clear" w:color="auto" w:fill="FFFFFF"/>
              </w:rPr>
            </w:pPr>
            <w:r>
              <w:rPr>
                <w:rFonts w:hint="default" w:ascii="Times New Roman Regular" w:hAnsi="Times New Roman Regular" w:cs="Times New Roman Regular" w:eastAsiaTheme="minorEastAsia"/>
                <w:sz w:val="24"/>
                <w:szCs w:val="24"/>
                <w:shd w:val="clear" w:color="auto" w:fill="FFFFFF"/>
              </w:rPr>
              <w:t>[5] 杨晓岚, 丁志祥, 孙立媛, 等. 数据共享赋能职称评审新模式——以南京大学为例[J]. 中国高校科技, 2026(S1): 44-47.</w:t>
            </w:r>
          </w:p>
          <w:p w14:paraId="2D4EE2AD">
            <w:pPr>
              <w:keepNext w:val="0"/>
              <w:keepLines/>
              <w:pageBreakBefore w:val="0"/>
              <w:widowControl/>
              <w:kinsoku/>
              <w:wordWrap w:val="0"/>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sz w:val="24"/>
                <w:szCs w:val="24"/>
                <w:shd w:val="clear" w:color="auto" w:fill="FFFFFF"/>
              </w:rPr>
            </w:pPr>
            <w:r>
              <w:rPr>
                <w:rFonts w:hint="default" w:ascii="Times New Roman Regular" w:hAnsi="Times New Roman Regular" w:cs="Times New Roman Regular" w:eastAsiaTheme="minorEastAsia"/>
                <w:sz w:val="24"/>
                <w:szCs w:val="24"/>
                <w:shd w:val="clear" w:color="auto" w:fill="FFFFFF"/>
              </w:rPr>
              <w:t>[6] 刘珈圻,袁勇,李希.构建高校完善的科研管理系统[J].大众投资指南,2025,(25):117-119..</w:t>
            </w:r>
          </w:p>
          <w:p w14:paraId="6981FAB3">
            <w:pPr>
              <w:keepNext w:val="0"/>
              <w:keepLines/>
              <w:pageBreakBefore w:val="0"/>
              <w:widowControl/>
              <w:kinsoku/>
              <w:wordWrap w:val="0"/>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sz w:val="24"/>
                <w:szCs w:val="24"/>
                <w:shd w:val="clear" w:color="auto" w:fill="FFFFFF"/>
              </w:rPr>
            </w:pPr>
            <w:r>
              <w:rPr>
                <w:rFonts w:hint="default" w:ascii="Times New Roman Regular" w:hAnsi="Times New Roman Regular" w:cs="Times New Roman Regular" w:eastAsiaTheme="minorEastAsia"/>
                <w:sz w:val="24"/>
                <w:szCs w:val="24"/>
                <w:shd w:val="clear" w:color="auto" w:fill="FFFFFF"/>
              </w:rPr>
              <w:t>[7] 吕海东.高校科研经费绩效评价机制的构建路径研究[J].中国乡镇企业会计,2025,(23):195-197.</w:t>
            </w:r>
          </w:p>
          <w:p w14:paraId="1A1C9C21">
            <w:pPr>
              <w:keepNext w:val="0"/>
              <w:keepLines/>
              <w:pageBreakBefore w:val="0"/>
              <w:widowControl/>
              <w:kinsoku/>
              <w:wordWrap w:val="0"/>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sz w:val="24"/>
                <w:szCs w:val="24"/>
                <w:shd w:val="clear" w:color="auto" w:fill="FFFFFF"/>
              </w:rPr>
            </w:pPr>
            <w:r>
              <w:rPr>
                <w:rFonts w:hint="default" w:ascii="Times New Roman Regular" w:hAnsi="Times New Roman Regular" w:cs="Times New Roman Regular" w:eastAsiaTheme="minorEastAsia"/>
                <w:sz w:val="24"/>
                <w:szCs w:val="24"/>
                <w:shd w:val="clear" w:color="auto" w:fill="FFFFFF"/>
              </w:rPr>
              <w:t>[8] 卢爱刚,高校版科研成果统计考核系统.陕西省,渭南师范学院,2021-05-14.</w:t>
            </w:r>
          </w:p>
          <w:p w14:paraId="50592B72">
            <w:pPr>
              <w:keepNext w:val="0"/>
              <w:keepLines/>
              <w:pageBreakBefore w:val="0"/>
              <w:widowControl/>
              <w:kinsoku/>
              <w:wordWrap w:val="0"/>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sz w:val="24"/>
                <w:szCs w:val="24"/>
                <w:shd w:val="clear" w:color="auto" w:fill="FFFFFF"/>
              </w:rPr>
            </w:pPr>
            <w:r>
              <w:rPr>
                <w:rFonts w:hint="default" w:ascii="Times New Roman Regular" w:hAnsi="Times New Roman Regular" w:cs="Times New Roman Regular" w:eastAsiaTheme="minorEastAsia"/>
                <w:sz w:val="24"/>
                <w:szCs w:val="24"/>
                <w:shd w:val="clear" w:color="auto" w:fill="FFFFFF"/>
              </w:rPr>
              <w:t>[9] 杨天一,包春宇.高校科研管理系统的设计与实现[J].辽宁科技学院学报,2024,26(02):47-51.</w:t>
            </w:r>
          </w:p>
          <w:p w14:paraId="418781C1">
            <w:pPr>
              <w:keepNext w:val="0"/>
              <w:keepLines/>
              <w:pageBreakBefore w:val="0"/>
              <w:widowControl/>
              <w:kinsoku/>
              <w:wordWrap w:val="0"/>
              <w:overflowPunct/>
              <w:topLinePunct w:val="0"/>
              <w:autoSpaceDE/>
              <w:autoSpaceDN/>
              <w:bidi w:val="0"/>
              <w:adjustRightInd/>
              <w:snapToGrid/>
              <w:spacing w:line="300" w:lineRule="auto"/>
              <w:textAlignment w:val="auto"/>
              <w:rPr>
                <w:rFonts w:hint="default" w:ascii="Times New Roman Regular" w:hAnsi="Times New Roman Regular" w:cs="Times New Roman Regular" w:eastAsiaTheme="minorEastAsia"/>
                <w:sz w:val="24"/>
                <w:szCs w:val="24"/>
                <w:shd w:val="clear" w:color="auto" w:fill="FFFFFF"/>
                <w:lang w:val="en-US" w:eastAsia="zh-CN"/>
              </w:rPr>
            </w:pPr>
            <w:r>
              <w:rPr>
                <w:rFonts w:hint="default" w:ascii="Times New Roman Regular" w:hAnsi="Times New Roman Regular" w:cs="Times New Roman Regular" w:eastAsiaTheme="minorEastAsia"/>
                <w:sz w:val="24"/>
                <w:szCs w:val="24"/>
                <w:shd w:val="clear" w:color="auto" w:fill="FFFFFF"/>
              </w:rPr>
              <w:t>[10] 陈明阳.大数据背景下高校教学管理信息化建设路径探究[J].时代报告(奔流),2023,(12):140-142.</w:t>
            </w:r>
          </w:p>
        </w:tc>
      </w:tr>
      <w:tr w14:paraId="7C91F739">
        <w:tc>
          <w:tcPr>
            <w:tcW w:w="9434" w:type="dxa"/>
            <w:gridSpan w:val="8"/>
            <w:tcBorders>
              <w:top w:val="single" w:color="auto" w:sz="4" w:space="0"/>
              <w:left w:val="single" w:color="auto" w:sz="4" w:space="0"/>
              <w:bottom w:val="single" w:color="auto" w:sz="4" w:space="0"/>
              <w:right w:val="single" w:color="auto" w:sz="4" w:space="0"/>
            </w:tcBorders>
          </w:tcPr>
          <w:p w14:paraId="31DBACFF">
            <w:pPr>
              <w:ind w:firstLine="120" w:firstLineChars="50"/>
              <w:rPr>
                <w:rFonts w:hint="default" w:ascii="Times New Roman Regular" w:hAnsi="Times New Roman Regular" w:cs="Times New Roman Regular"/>
                <w:sz w:val="24"/>
              </w:rPr>
            </w:pPr>
            <w:r>
              <w:rPr>
                <w:rFonts w:hint="default" w:ascii="Times New Roman Regular" w:hAnsi="Times New Roman Regular" w:cs="Times New Roman Regular"/>
                <w:sz w:val="24"/>
              </w:rPr>
              <w:t>指导教师意见：</w:t>
            </w:r>
          </w:p>
          <w:p w14:paraId="53888009">
            <w:pPr>
              <w:rPr>
                <w:rFonts w:hint="default" w:ascii="Times New Roman Regular" w:hAnsi="Times New Roman Regular" w:cs="Times New Roman Regular"/>
                <w:sz w:val="24"/>
              </w:rPr>
            </w:pPr>
          </w:p>
          <w:p w14:paraId="36A4CB76">
            <w:pPr>
              <w:rPr>
                <w:rFonts w:hint="default" w:ascii="Times New Roman Regular" w:hAnsi="Times New Roman Regular" w:cs="Times New Roman Regular"/>
                <w:sz w:val="24"/>
              </w:rPr>
            </w:pPr>
          </w:p>
          <w:p w14:paraId="6B1E40CF">
            <w:pPr>
              <w:ind w:right="480"/>
              <w:jc w:val="right"/>
              <w:rPr>
                <w:rFonts w:hint="default" w:ascii="Times New Roman Regular" w:hAnsi="Times New Roman Regular" w:cs="Times New Roman Regular"/>
                <w:sz w:val="24"/>
              </w:rPr>
            </w:pPr>
            <w:r>
              <w:rPr>
                <w:rFonts w:hint="default" w:ascii="Times New Roman Regular" w:hAnsi="Times New Roman Regular" w:cs="Times New Roman Regular"/>
                <w:sz w:val="24"/>
              </w:rPr>
              <w:t>导师签名：</w:t>
            </w:r>
          </w:p>
          <w:p w14:paraId="02A94854">
            <w:pPr>
              <w:jc w:val="right"/>
              <w:rPr>
                <w:rFonts w:hint="default" w:ascii="Times New Roman Regular" w:hAnsi="Times New Roman Regular" w:cs="Times New Roman Regular"/>
                <w:sz w:val="24"/>
              </w:rPr>
            </w:pPr>
          </w:p>
          <w:p w14:paraId="33486D32">
            <w:pPr>
              <w:ind w:right="360"/>
              <w:jc w:val="right"/>
              <w:rPr>
                <w:rFonts w:hint="default" w:ascii="Times New Roman Regular" w:hAnsi="Times New Roman Regular" w:cs="Times New Roman Regular"/>
                <w:b/>
                <w:sz w:val="24"/>
              </w:rPr>
            </w:pPr>
            <w:r>
              <w:rPr>
                <w:rFonts w:hint="default" w:ascii="Times New Roman Regular" w:hAnsi="Times New Roman Regular" w:cs="Times New Roman Regular"/>
                <w:sz w:val="24"/>
              </w:rPr>
              <w:t>年月日</w:t>
            </w:r>
          </w:p>
        </w:tc>
      </w:tr>
      <w:tr w14:paraId="3B5861EE">
        <w:tc>
          <w:tcPr>
            <w:tcW w:w="9434" w:type="dxa"/>
            <w:gridSpan w:val="8"/>
            <w:tcBorders>
              <w:top w:val="single" w:color="auto" w:sz="4" w:space="0"/>
              <w:left w:val="single" w:color="auto" w:sz="4" w:space="0"/>
              <w:bottom w:val="single" w:color="auto" w:sz="4" w:space="0"/>
              <w:right w:val="single" w:color="auto" w:sz="4" w:space="0"/>
            </w:tcBorders>
          </w:tcPr>
          <w:p w14:paraId="06C6314F">
            <w:pPr>
              <w:ind w:firstLine="120" w:firstLineChars="50"/>
              <w:rPr>
                <w:rFonts w:hint="default" w:ascii="Times New Roman Regular" w:hAnsi="Times New Roman Regular" w:cs="Times New Roman Regular"/>
                <w:sz w:val="24"/>
              </w:rPr>
            </w:pPr>
            <w:r>
              <w:rPr>
                <w:rFonts w:hint="default" w:ascii="Times New Roman Regular" w:hAnsi="Times New Roman Regular" w:cs="Times New Roman Regular"/>
                <w:sz w:val="24"/>
              </w:rPr>
              <w:t>学院意见：</w:t>
            </w:r>
          </w:p>
          <w:p w14:paraId="7C5E50E1">
            <w:pPr>
              <w:rPr>
                <w:rFonts w:hint="default" w:ascii="Times New Roman Regular" w:hAnsi="Times New Roman Regular" w:cs="Times New Roman Regular"/>
                <w:sz w:val="24"/>
              </w:rPr>
            </w:pPr>
          </w:p>
          <w:p w14:paraId="4951B5E2">
            <w:pPr>
              <w:ind w:firstLine="480" w:firstLineChars="200"/>
              <w:rPr>
                <w:rFonts w:hint="default" w:ascii="Times New Roman Regular" w:hAnsi="Times New Roman Regular" w:eastAsia="华文行楷" w:cs="Times New Roman Regular"/>
                <w:sz w:val="24"/>
                <w:lang w:eastAsia="zh-CN"/>
              </w:rPr>
            </w:pPr>
          </w:p>
          <w:p w14:paraId="5EBB798A">
            <w:pPr>
              <w:ind w:right="400" w:rightChars="200" w:firstLine="480" w:firstLineChars="200"/>
              <w:jc w:val="right"/>
              <w:rPr>
                <w:rFonts w:hint="default" w:ascii="Times New Roman Regular" w:hAnsi="Times New Roman Regular" w:cs="Times New Roman Regular"/>
                <w:sz w:val="24"/>
              </w:rPr>
            </w:pPr>
            <w:r>
              <w:rPr>
                <w:rFonts w:hint="default" w:ascii="Times New Roman Regular" w:hAnsi="Times New Roman Regular" w:cs="Times New Roman Regular"/>
                <w:sz w:val="24"/>
              </w:rPr>
              <w:t>院长签名：</w:t>
            </w:r>
          </w:p>
          <w:p w14:paraId="59328630">
            <w:pPr>
              <w:ind w:firstLine="3720" w:firstLineChars="1550"/>
              <w:jc w:val="right"/>
              <w:rPr>
                <w:rFonts w:hint="default" w:ascii="Times New Roman Regular" w:hAnsi="Times New Roman Regular" w:cs="Times New Roman Regular"/>
                <w:sz w:val="24"/>
              </w:rPr>
            </w:pPr>
          </w:p>
          <w:p w14:paraId="0252BE3A">
            <w:pPr>
              <w:wordWrap w:val="0"/>
              <w:spacing w:before="156" w:beforeLines="50" w:after="156" w:afterLines="50"/>
              <w:ind w:firstLine="120" w:firstLineChars="50"/>
              <w:jc w:val="right"/>
              <w:rPr>
                <w:rFonts w:hint="default" w:ascii="Times New Roman Regular" w:hAnsi="Times New Roman Regular" w:eastAsia="宋体" w:cs="Times New Roman Regular"/>
                <w:b/>
                <w:sz w:val="24"/>
                <w:lang w:eastAsia="zh-CN"/>
              </w:rPr>
            </w:pPr>
            <w:r>
              <w:rPr>
                <w:rFonts w:hint="default" w:ascii="Times New Roman Regular" w:hAnsi="Times New Roman Regular" w:cs="Times New Roman Regular"/>
                <w:sz w:val="24"/>
              </w:rPr>
              <w:t>年月日</w:t>
            </w:r>
          </w:p>
        </w:tc>
      </w:tr>
    </w:tbl>
    <w:p w14:paraId="48B1BD68">
      <w:pPr>
        <w:spacing w:line="400" w:lineRule="exact"/>
        <w:rPr>
          <w:rFonts w:ascii="Times New Roman" w:hAnsi="Times New Roman" w:cs="Times New Roman"/>
          <w:bCs/>
          <w:sz w:val="18"/>
          <w:szCs w:val="18"/>
        </w:rPr>
      </w:pPr>
      <w:r>
        <w:rPr>
          <w:rFonts w:ascii="Times New Roman" w:hAnsi="Times New Roman" w:cs="Times New Roman"/>
          <w:sz w:val="18"/>
          <w:szCs w:val="18"/>
        </w:rPr>
        <w:t>说明：</w:t>
      </w:r>
      <w:r>
        <w:rPr>
          <w:rFonts w:ascii="Times New Roman" w:hAnsi="Times New Roman" w:cs="Times New Roman"/>
          <w:bCs/>
          <w:sz w:val="18"/>
          <w:szCs w:val="18"/>
        </w:rPr>
        <w:t>1.学生应通过调研和资料搜集，在指导教师的指导下完成开题报告。开题报告需经各系或学位论文答辩委员会审查合格后，方可正式进入下一步学位论文（设计）创作阶段。</w:t>
      </w:r>
    </w:p>
    <w:p w14:paraId="65BC165F">
      <w:pPr>
        <w:ind w:firstLine="540" w:firstLineChars="300"/>
      </w:pPr>
      <w:r>
        <w:rPr>
          <w:rFonts w:ascii="Times New Roman" w:hAnsi="Times New Roman" w:cs="Times New Roman"/>
          <w:bCs/>
          <w:sz w:val="18"/>
          <w:szCs w:val="18"/>
        </w:rPr>
        <w:t>2.各类专业开题报告的字数要求等内容可由相关学院根据专业特点统一提出。</w:t>
      </w: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5C2C6292-AA41-E892-6996-126A601B7E42}"/>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embedRegular r:id="rId2" w:fontKey="{3C8718E6-D359-F74C-6996-126A1301386C}"/>
  </w:font>
  <w:font w:name="华文行楷">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MwZmRiMjkxY2Y4ZWIyODhiYWJkYTllZTkwYjhmYTcifQ=="/>
  </w:docVars>
  <w:rsids>
    <w:rsidRoot w:val="00FC78B8"/>
    <w:rsid w:val="00141075"/>
    <w:rsid w:val="003659F2"/>
    <w:rsid w:val="005142A9"/>
    <w:rsid w:val="008B5CF6"/>
    <w:rsid w:val="00A958D4"/>
    <w:rsid w:val="00C27BE1"/>
    <w:rsid w:val="00FC78B8"/>
    <w:rsid w:val="019D55FE"/>
    <w:rsid w:val="020C631F"/>
    <w:rsid w:val="0404728D"/>
    <w:rsid w:val="04932810"/>
    <w:rsid w:val="059878B2"/>
    <w:rsid w:val="086D4FC3"/>
    <w:rsid w:val="090A077F"/>
    <w:rsid w:val="0A1559EA"/>
    <w:rsid w:val="0ABD2108"/>
    <w:rsid w:val="0B3643CE"/>
    <w:rsid w:val="0B7C6285"/>
    <w:rsid w:val="0BB7062C"/>
    <w:rsid w:val="0D054058"/>
    <w:rsid w:val="0D090ED7"/>
    <w:rsid w:val="0D553231"/>
    <w:rsid w:val="15B80AE4"/>
    <w:rsid w:val="17A80401"/>
    <w:rsid w:val="18411E54"/>
    <w:rsid w:val="18D8152B"/>
    <w:rsid w:val="18E01A75"/>
    <w:rsid w:val="193F4F8B"/>
    <w:rsid w:val="19FD2C86"/>
    <w:rsid w:val="1F8E57BA"/>
    <w:rsid w:val="20087C8F"/>
    <w:rsid w:val="211E3870"/>
    <w:rsid w:val="22791318"/>
    <w:rsid w:val="22C750B8"/>
    <w:rsid w:val="22FE1757"/>
    <w:rsid w:val="2681079B"/>
    <w:rsid w:val="2A52514D"/>
    <w:rsid w:val="2B593A95"/>
    <w:rsid w:val="2D676E91"/>
    <w:rsid w:val="2F68699C"/>
    <w:rsid w:val="37E68BF7"/>
    <w:rsid w:val="380A05F1"/>
    <w:rsid w:val="381F09ED"/>
    <w:rsid w:val="38233460"/>
    <w:rsid w:val="3A4678DA"/>
    <w:rsid w:val="3BAD6DE2"/>
    <w:rsid w:val="3BCF729B"/>
    <w:rsid w:val="3C237ED3"/>
    <w:rsid w:val="3D042809"/>
    <w:rsid w:val="3D385C00"/>
    <w:rsid w:val="3E6E10EB"/>
    <w:rsid w:val="3ED71449"/>
    <w:rsid w:val="3EDA61BA"/>
    <w:rsid w:val="3F6F3B87"/>
    <w:rsid w:val="3F8F579A"/>
    <w:rsid w:val="41AA4BCF"/>
    <w:rsid w:val="43036368"/>
    <w:rsid w:val="432509D4"/>
    <w:rsid w:val="434D211E"/>
    <w:rsid w:val="447B4624"/>
    <w:rsid w:val="44B73883"/>
    <w:rsid w:val="45AC377F"/>
    <w:rsid w:val="47133795"/>
    <w:rsid w:val="47BF03E2"/>
    <w:rsid w:val="48C32359"/>
    <w:rsid w:val="492E634C"/>
    <w:rsid w:val="49C8156E"/>
    <w:rsid w:val="4B6C4E6F"/>
    <w:rsid w:val="4C63256E"/>
    <w:rsid w:val="4FC60F82"/>
    <w:rsid w:val="4FFEBA1F"/>
    <w:rsid w:val="51D75590"/>
    <w:rsid w:val="51DE615D"/>
    <w:rsid w:val="55622D4F"/>
    <w:rsid w:val="5575053C"/>
    <w:rsid w:val="55BF0815"/>
    <w:rsid w:val="57DF6F9E"/>
    <w:rsid w:val="590263F2"/>
    <w:rsid w:val="596454E5"/>
    <w:rsid w:val="598853C1"/>
    <w:rsid w:val="5A902780"/>
    <w:rsid w:val="5B13515F"/>
    <w:rsid w:val="5B195318"/>
    <w:rsid w:val="5D66044B"/>
    <w:rsid w:val="5D7874FB"/>
    <w:rsid w:val="5DE95E04"/>
    <w:rsid w:val="5E704D89"/>
    <w:rsid w:val="5E9345EC"/>
    <w:rsid w:val="5E967531"/>
    <w:rsid w:val="5EFF7D58"/>
    <w:rsid w:val="60551020"/>
    <w:rsid w:val="61E0223F"/>
    <w:rsid w:val="62B64D4D"/>
    <w:rsid w:val="63F30CA2"/>
    <w:rsid w:val="6755BC68"/>
    <w:rsid w:val="696C398C"/>
    <w:rsid w:val="6D4D4500"/>
    <w:rsid w:val="6D7B9914"/>
    <w:rsid w:val="6EE3918B"/>
    <w:rsid w:val="706C6511"/>
    <w:rsid w:val="717F11CB"/>
    <w:rsid w:val="721C534E"/>
    <w:rsid w:val="7365351E"/>
    <w:rsid w:val="75CE0FC7"/>
    <w:rsid w:val="76DFAAE4"/>
    <w:rsid w:val="77055D68"/>
    <w:rsid w:val="77057BFA"/>
    <w:rsid w:val="77E37F3B"/>
    <w:rsid w:val="7AF71ADF"/>
    <w:rsid w:val="7B187D42"/>
    <w:rsid w:val="7B479C21"/>
    <w:rsid w:val="7C1C3A1B"/>
    <w:rsid w:val="7D673F4F"/>
    <w:rsid w:val="7DE60785"/>
    <w:rsid w:val="7DF5BFF5"/>
    <w:rsid w:val="7EFE6E53"/>
    <w:rsid w:val="7F1F3683"/>
    <w:rsid w:val="7FD644F5"/>
    <w:rsid w:val="ADFFF646"/>
    <w:rsid w:val="B9E47A65"/>
    <w:rsid w:val="CF7E335E"/>
    <w:rsid w:val="D67AF38C"/>
    <w:rsid w:val="DBFD6EE6"/>
    <w:rsid w:val="DEED5A26"/>
    <w:rsid w:val="DFFEE4BA"/>
    <w:rsid w:val="E4DB4AEF"/>
    <w:rsid w:val="E66FB3DE"/>
    <w:rsid w:val="EDF7DE70"/>
    <w:rsid w:val="EF3FAC33"/>
    <w:rsid w:val="EF6F5B1C"/>
    <w:rsid w:val="F73D8A12"/>
    <w:rsid w:val="FCF65ED3"/>
    <w:rsid w:val="FDF72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宋体" w:cs="Arial"/>
      <w:kern w:val="20"/>
      <w:lang w:val="en-US" w:eastAsia="zh-CN" w:bidi="ar-SA"/>
    </w:rPr>
  </w:style>
  <w:style w:type="paragraph" w:styleId="2">
    <w:name w:val="heading 4"/>
    <w:basedOn w:val="1"/>
    <w:next w:val="1"/>
    <w:semiHidden/>
    <w:unhideWhenUsed/>
    <w:qFormat/>
    <w:uiPriority w:val="0"/>
    <w:pPr>
      <w:spacing w:beforeAutospacing="1" w:afterAutospacing="1"/>
      <w:outlineLvl w:val="3"/>
    </w:pPr>
    <w:rPr>
      <w:rFonts w:hint="eastAsia" w:ascii="宋体" w:hAnsi="宋体" w:cs="Times New Roman"/>
      <w:b/>
      <w:bCs/>
      <w:kern w:val="0"/>
      <w:sz w:val="24"/>
      <w:szCs w:val="24"/>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autoRedefine/>
    <w:qFormat/>
    <w:uiPriority w:val="0"/>
    <w:pPr>
      <w:tabs>
        <w:tab w:val="center" w:pos="4153"/>
        <w:tab w:val="right" w:pos="8306"/>
      </w:tabs>
      <w:snapToGrid w:val="0"/>
    </w:pPr>
    <w:rPr>
      <w:sz w:val="18"/>
      <w:szCs w:val="18"/>
    </w:rPr>
  </w:style>
  <w:style w:type="paragraph" w:styleId="4">
    <w:name w:val="header"/>
    <w:basedOn w:val="1"/>
    <w:link w:val="8"/>
    <w:qFormat/>
    <w:uiPriority w:val="0"/>
    <w:pPr>
      <w:tabs>
        <w:tab w:val="center" w:pos="4153"/>
        <w:tab w:val="right" w:pos="8306"/>
      </w:tabs>
      <w:snapToGrid w:val="0"/>
      <w:jc w:val="center"/>
    </w:pPr>
    <w:rPr>
      <w:sz w:val="18"/>
      <w:szCs w:val="18"/>
    </w:rPr>
  </w:style>
  <w:style w:type="character" w:styleId="7">
    <w:name w:val="Strong"/>
    <w:basedOn w:val="6"/>
    <w:qFormat/>
    <w:uiPriority w:val="0"/>
    <w:rPr>
      <w:b/>
    </w:rPr>
  </w:style>
  <w:style w:type="character" w:customStyle="1" w:styleId="8">
    <w:name w:val="页眉 字符"/>
    <w:basedOn w:val="6"/>
    <w:link w:val="4"/>
    <w:qFormat/>
    <w:uiPriority w:val="0"/>
    <w:rPr>
      <w:rFonts w:ascii="Calibri" w:hAnsi="Calibri" w:cs="Arial"/>
      <w:kern w:val="20"/>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4865</Words>
  <Characters>5555</Characters>
  <Lines>214</Lines>
  <Paragraphs>386</Paragraphs>
  <TotalTime>10</TotalTime>
  <ScaleCrop>false</ScaleCrop>
  <LinksUpToDate>false</LinksUpToDate>
  <CharactersWithSpaces>5555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2025-10-09T22:00:00Z</dcterms:created>
  <dc:creator>Admim</dc:creator>
  <cp:lastModifiedBy>簡簡單單ヾ</cp:lastModifiedBy>
  <dcterms:modified xsi:type="dcterms:W3CDTF">2026-05-24T14:10:49Z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965AF3D28A2AAFCC6096126A14C19FCD_43</vt:lpwstr>
  </property>
  <property fmtid="{D5CDD505-2E9C-101B-9397-08002B2CF9AE}" pid="4" name="KSOTemplateDocerSaveRecord">
    <vt:lpwstr>eyJoZGlkIjoiNWZlYWU5ZjNjMmQ3YTc4ZjA5MTFlNWQ5MGE1NmRiNTkiLCJ1c2VySWQiOiIxMzk3MDQ4MzUxIn0=</vt:lpwstr>
  </property>
</Properties>
</file>