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79C610">
      <w:pPr>
        <w:jc w:val="center"/>
        <w:rPr>
          <w:rFonts w:ascii="Calibri" w:hAnsi="Calibri" w:eastAsia="Calibri" w:cs="Calibri"/>
          <w:color w:val="0D7C8F"/>
          <w:sz w:val="96"/>
          <w:szCs w:val="96"/>
        </w:rPr>
      </w:pPr>
      <w:r>
        <w:rPr>
          <w:rFonts w:ascii="Calibri" w:hAnsi="Calibri" w:eastAsia="Calibri" w:cs="Calibri"/>
          <w:b/>
          <w:bCs/>
          <w:color w:val="0D7C8F"/>
          <w:sz w:val="96"/>
          <w:szCs w:val="96"/>
        </w:rPr>
        <w:t>FF EAI Robotics</w:t>
      </w:r>
    </w:p>
    <w:p w14:paraId="15DD4814">
      <w:pPr>
        <w:jc w:val="center"/>
        <w:rPr>
          <w:rFonts w:ascii="Calibri" w:hAnsi="Calibri" w:eastAsia="Calibri" w:cs="Calibri"/>
          <w:color w:val="000000" w:themeColor="text1"/>
          <w:sz w:val="120"/>
          <w:szCs w:val="120"/>
          <w14:textFill>
            <w14:solidFill>
              <w14:schemeClr w14:val="tx1"/>
            </w14:solidFill>
          </w14:textFill>
        </w:rPr>
      </w:pPr>
      <w:bookmarkStart w:id="0" w:name="_GoBack"/>
      <w:bookmarkEnd w:id="0"/>
      <w:r>
        <w:rPr>
          <w:rFonts w:ascii="Calibri" w:hAnsi="Calibri" w:eastAsia="Calibri" w:cs="Calibri"/>
          <w:b/>
          <w:bCs/>
          <w:color w:val="000000" w:themeColor="text1" w:themeTint="FF"/>
          <w:sz w:val="120"/>
          <w:szCs w:val="120"/>
          <w14:textFill>
            <w14:solidFill>
              <w14:schemeClr w14:val="tx1">
                <w14:lumMod w14:val="100000"/>
                <w14:lumOff w14:val="0"/>
              </w14:schemeClr>
            </w14:solidFill>
          </w14:textFill>
        </w:rPr>
        <w:t>FF Aegis Classic Ultra</w:t>
      </w:r>
      <w:r>
        <w:rPr>
          <w:rFonts w:ascii="Calibri" w:hAnsi="Calibri" w:eastAsia="Calibri" w:cs="Calibri"/>
          <w:color w:val="000000" w:themeColor="text1" w:themeTint="FF"/>
          <w:sz w:val="120"/>
          <w:szCs w:val="120"/>
          <w14:textFill>
            <w14:solidFill>
              <w14:schemeClr w14:val="tx1">
                <w14:lumMod w14:val="100000"/>
                <w14:lumOff w14:val="0"/>
              </w14:schemeClr>
            </w14:solidFill>
          </w14:textFill>
        </w:rPr>
        <w:t xml:space="preserve"> </w:t>
      </w:r>
      <w:r>
        <w:rPr>
          <w:rFonts w:asciiTheme="minorAscii" w:hAnsiTheme="minorAscii" w:eastAsiaTheme="minorEastAsia" w:cstheme="minorBidi"/>
          <w:b/>
          <w:bCs/>
          <w:color w:val="000000" w:themeColor="text1" w:themeTint="FF"/>
          <w:sz w:val="120"/>
          <w:szCs w:val="120"/>
          <w:lang w:eastAsia="ja-JP" w:bidi="ar-SA"/>
          <w14:textFill>
            <w14:solidFill>
              <w14:schemeClr w14:val="tx1">
                <w14:lumMod w14:val="100000"/>
                <w14:lumOff w14:val="0"/>
              </w14:schemeClr>
            </w14:solidFill>
          </w14:textFill>
        </w:rPr>
        <w:t>/ Ultra-W</w:t>
      </w:r>
    </w:p>
    <w:p w14:paraId="474AF47A">
      <w:pPr>
        <w:jc w:val="center"/>
        <w:rPr>
          <w:rFonts w:ascii="Calibri" w:hAnsi="Calibri" w:eastAsia="Calibri" w:cs="Calibri"/>
          <w:color w:val="000000" w:themeColor="text1"/>
          <w:sz w:val="40"/>
          <w:szCs w:val="40"/>
          <w14:textFill>
            <w14:solidFill>
              <w14:schemeClr w14:val="tx1"/>
            </w14:solidFill>
          </w14:textFill>
        </w:rPr>
      </w:pPr>
      <w:r>
        <w:rPr>
          <w:rFonts w:ascii="Calibri" w:hAnsi="Calibri" w:eastAsia="Calibri" w:cs="Calibri"/>
          <w:color w:val="000000" w:themeColor="text1" w:themeTint="FF"/>
          <w:sz w:val="40"/>
          <w:szCs w:val="40"/>
          <w14:textFill>
            <w14:solidFill>
              <w14:schemeClr w14:val="tx1">
                <w14:lumMod w14:val="100000"/>
                <w14:lumOff w14:val="0"/>
              </w14:schemeClr>
            </w14:solidFill>
          </w14:textFill>
        </w:rPr>
        <w:t>QUADRUPED &amp; WHEELED-LEG ROBOT</w:t>
      </w:r>
    </w:p>
    <w:p w14:paraId="1A4B54AA">
      <w:pPr>
        <w:jc w:val="center"/>
        <w:rPr>
          <w:rFonts w:ascii="Calibri" w:hAnsi="Calibri" w:eastAsia="Calibri" w:cs="Calibri"/>
          <w:color w:val="000000" w:themeColor="text1"/>
          <w:sz w:val="32"/>
          <w:szCs w:val="32"/>
          <w14:textFill>
            <w14:solidFill>
              <w14:schemeClr w14:val="tx1"/>
            </w14:solidFill>
          </w14:textFill>
        </w:rPr>
      </w:pPr>
      <w:r>
        <w:rPr>
          <w:rFonts w:ascii="Calibri" w:hAnsi="Calibri" w:eastAsia="Calibri" w:cs="Calibri"/>
          <w:i/>
          <w:iCs/>
          <w:color w:val="000000" w:themeColor="text1"/>
          <w:sz w:val="32"/>
          <w:szCs w:val="32"/>
          <w14:textFill>
            <w14:solidFill>
              <w14:schemeClr w14:val="tx1"/>
            </w14:solidFill>
          </w14:textFill>
        </w:rPr>
        <w:t>User Manual</w:t>
      </w:r>
    </w:p>
    <w:p w14:paraId="1ABDC373">
      <w:pPr>
        <w:jc w:val="center"/>
        <w:rPr>
          <w:rFonts w:ascii="Calibri" w:hAnsi="Calibri" w:eastAsia="Calibri" w:cs="Calibri"/>
          <w:color w:val="000000" w:themeColor="text1"/>
          <w:sz w:val="32"/>
          <w:szCs w:val="32"/>
          <w14:textFill>
            <w14:solidFill>
              <w14:schemeClr w14:val="tx1"/>
            </w14:solidFill>
          </w14:textFill>
        </w:rPr>
      </w:pPr>
      <w:r>
        <w:drawing>
          <wp:inline distT="0" distB="0" distL="114300" distR="114300">
            <wp:extent cx="2654935" cy="2065655"/>
            <wp:effectExtent l="0" t="0" r="12065" b="17145"/>
            <wp:docPr id="145269286" name="drawing" descr="/Users/xinzhang/Library/Containers/com.kingsoft.wpsoffice.mac/Data/tmp/picturecompress_20260923103758/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9286" name="drawing" descr="/Users/xinzhang/Library/Containers/com.kingsoft.wpsoffice.mac/Data/tmp/picturecompress_20260923103758/output_1.pngoutput_1"/>
                    <pic:cNvPicPr>
                      <a:picLocks noChangeAspect="1"/>
                    </pic:cNvPicPr>
                  </pic:nvPicPr>
                  <pic:blipFill>
                    <a:blip r:embed="rId12"/>
                    <a:stretch>
                      <a:fillRect/>
                    </a:stretch>
                  </pic:blipFill>
                  <pic:spPr>
                    <a:xfrm>
                      <a:off x="0" y="0"/>
                      <a:ext cx="2655244" cy="2065655"/>
                    </a:xfrm>
                    <a:prstGeom prst="rect">
                      <a:avLst/>
                    </a:prstGeom>
                  </pic:spPr>
                </pic:pic>
              </a:graphicData>
            </a:graphic>
          </wp:inline>
        </w:drawing>
      </w:r>
      <w:r>
        <w:drawing>
          <wp:inline distT="0" distB="0" distL="114300" distR="114300">
            <wp:extent cx="2495550" cy="2015490"/>
            <wp:effectExtent l="0" t="0" r="19050" b="16510"/>
            <wp:docPr id="1872778060" name="drawing" descr="/Users/xinzhang/Library/Containers/com.kingsoft.wpsoffice.mac/Data/tmp/picturecompress_20260923103758/output_2.pngoutpu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78060" name="drawing" descr="/Users/xinzhang/Library/Containers/com.kingsoft.wpsoffice.mac/Data/tmp/picturecompress_20260923103758/output_2.pngoutput_2"/>
                    <pic:cNvPicPr>
                      <a:picLocks noChangeAspect="1"/>
                    </pic:cNvPicPr>
                  </pic:nvPicPr>
                  <pic:blipFill>
                    <a:blip r:embed="rId13"/>
                    <a:srcRect/>
                    <a:stretch>
                      <a:fillRect/>
                    </a:stretch>
                  </pic:blipFill>
                  <pic:spPr>
                    <a:xfrm>
                      <a:off x="0" y="0"/>
                      <a:ext cx="2495587" cy="2015490"/>
                    </a:xfrm>
                    <a:prstGeom prst="rect">
                      <a:avLst/>
                    </a:prstGeom>
                  </pic:spPr>
                </pic:pic>
              </a:graphicData>
            </a:graphic>
          </wp:inline>
        </w:drawing>
      </w:r>
    </w:p>
    <w:p w14:paraId="198708C2">
      <w:pPr>
        <w:jc w:val="center"/>
        <w:rPr>
          <w:rFonts w:ascii="Calibri" w:hAnsi="Calibri" w:eastAsia="Calibri" w:cs="Calibri"/>
          <w:color w:val="000000" w:themeColor="text1"/>
          <w:sz w:val="32"/>
          <w:szCs w:val="32"/>
          <w14:textFill>
            <w14:solidFill>
              <w14:schemeClr w14:val="tx1"/>
            </w14:solidFill>
          </w14:textFill>
        </w:rPr>
      </w:pPr>
    </w:p>
    <w:p w14:paraId="1571358D">
      <w:pPr>
        <w:jc w:val="center"/>
        <w:rPr>
          <w:rFonts w:ascii="Calibri" w:hAnsi="Calibri" w:eastAsia="Calibri" w:cs="Calibri"/>
          <w:color w:val="000000" w:themeColor="text1"/>
          <w:sz w:val="32"/>
          <w:szCs w:val="32"/>
          <w14:textFill>
            <w14:solidFill>
              <w14:schemeClr w14:val="tx1"/>
            </w14:solidFill>
          </w14:textFill>
        </w:rPr>
      </w:pPr>
    </w:p>
    <w:p w14:paraId="2C078E63">
      <w:pPr>
        <w:jc w:val="center"/>
        <w:rPr>
          <w:rFonts w:ascii="Calibri" w:hAnsi="Calibri" w:eastAsia="Calibri" w:cs="Calibri"/>
          <w:color w:val="64748B"/>
          <w:sz w:val="20"/>
          <w:szCs w:val="20"/>
        </w:rPr>
      </w:pPr>
      <w:r>
        <w:rPr>
          <w:rFonts w:ascii="Calibri" w:hAnsi="Calibri" w:eastAsia="Calibri" w:cs="Calibri"/>
          <w:i/>
          <w:iCs/>
          <w:color w:val="64748B"/>
          <w:sz w:val="20"/>
          <w:szCs w:val="20"/>
        </w:rPr>
        <w:t>Professional, embodied-AI quadruped and wheeled-leg robot designed for security and companionship</w:t>
      </w:r>
    </w:p>
    <w:p w14:paraId="5AB5A5D8">
      <w:r>
        <w:br w:type="page"/>
      </w:r>
    </w:p>
    <w:p w14:paraId="74E593D7">
      <w:pPr>
        <w:pStyle w:val="11"/>
        <w:numPr>
          <w:ilvl w:val="0"/>
          <w:numId w:val="1"/>
        </w:numPr>
        <w:spacing w:before="19"/>
        <w:rPr>
          <w:rFonts w:ascii="Times New Roman" w:hAnsi="Times New Roman" w:eastAsia="Times New Roman" w:cs="Times New Roman"/>
          <w:color w:val="000000" w:themeColor="text1"/>
          <w:sz w:val="23"/>
          <w:szCs w:val="23"/>
          <w14:textFill>
            <w14:solidFill>
              <w14:schemeClr w14:val="tx1"/>
            </w14:solidFill>
          </w14:textFill>
        </w:rPr>
      </w:pPr>
      <w:r>
        <w:rPr>
          <w:rFonts w:ascii="Times New Roman" w:hAnsi="Times New Roman" w:eastAsia="Times New Roman" w:cs="Times New Roman"/>
          <w:color w:val="000000" w:themeColor="text1"/>
          <w:sz w:val="23"/>
          <w:szCs w:val="23"/>
          <w14:textFill>
            <w14:solidFill>
              <w14:schemeClr w14:val="tx1"/>
            </w14:solidFill>
          </w14:textFill>
        </w:rPr>
        <w:t>Legal Statement</w:t>
      </w:r>
    </w:p>
    <w:p w14:paraId="2C3B623B">
      <w:pPr>
        <w:pStyle w:val="11"/>
        <w:numPr>
          <w:ilvl w:val="0"/>
          <w:numId w:val="1"/>
        </w:numPr>
        <w:spacing w:before="19"/>
        <w:rPr>
          <w:rFonts w:ascii="Times New Roman" w:hAnsi="Times New Roman" w:eastAsia="Times New Roman" w:cs="Times New Roman"/>
          <w:color w:val="000000" w:themeColor="text1"/>
          <w:sz w:val="23"/>
          <w:szCs w:val="23"/>
          <w14:textFill>
            <w14:solidFill>
              <w14:schemeClr w14:val="tx1"/>
            </w14:solidFill>
          </w14:textFill>
        </w:rPr>
      </w:pPr>
      <w:r>
        <w:rPr>
          <w:color w:val="000000" w:themeColor="text1"/>
          <w:sz w:val="23"/>
          <w:szCs w:val="23"/>
          <w14:textFill>
            <w14:solidFill>
              <w14:schemeClr w14:val="tx1"/>
            </w14:solidFill>
          </w14:textFill>
        </w:rPr>
        <w:t>Usage Restrictions &amp; Safety Notes</w:t>
      </w:r>
    </w:p>
    <w:p w14:paraId="73A9CFD7">
      <w:pPr>
        <w:pStyle w:val="11"/>
        <w:numPr>
          <w:ilvl w:val="0"/>
          <w:numId w:val="1"/>
        </w:numPr>
        <w:spacing w:before="19"/>
        <w:rPr>
          <w:rFonts w:ascii="Calibri" w:hAnsi="Calibri" w:eastAsia="Calibri" w:cs="Calibri"/>
          <w:color w:val="000000" w:themeColor="text1"/>
          <w:sz w:val="22"/>
          <w:szCs w:val="22"/>
          <w14:textFill>
            <w14:solidFill>
              <w14:schemeClr w14:val="tx1"/>
            </w14:solidFill>
          </w14:textFill>
        </w:rPr>
      </w:pPr>
      <w:r>
        <w:rPr>
          <w:rFonts w:ascii="Times New Roman" w:hAnsi="Times New Roman" w:eastAsia="Times New Roman" w:cs="Times New Roman"/>
          <w:color w:val="000000" w:themeColor="text1"/>
          <w:sz w:val="23"/>
          <w:szCs w:val="23"/>
          <w14:textFill>
            <w14:solidFill>
              <w14:schemeClr w14:val="tx1"/>
            </w14:solidFill>
          </w14:textFill>
        </w:rPr>
        <w:t>Battery and Charging Precautions</w:t>
      </w:r>
    </w:p>
    <w:p w14:paraId="1257FD60">
      <w:pPr>
        <w:pStyle w:val="11"/>
        <w:numPr>
          <w:ilvl w:val="0"/>
          <w:numId w:val="1"/>
        </w:numPr>
        <w:spacing w:before="19"/>
        <w:rPr>
          <w:rFonts w:ascii="Calibri" w:hAnsi="Calibri" w:eastAsia="Calibri" w:cs="Calibri"/>
          <w:color w:val="000000" w:themeColor="text1"/>
          <w:sz w:val="22"/>
          <w:szCs w:val="22"/>
          <w14:textFill>
            <w14:solidFill>
              <w14:schemeClr w14:val="tx1"/>
            </w14:solidFill>
          </w14:textFill>
        </w:rPr>
      </w:pPr>
      <w:r>
        <w:rPr>
          <w:rFonts w:ascii="Times New Roman" w:hAnsi="Times New Roman" w:eastAsia="Times New Roman" w:cs="Times New Roman"/>
          <w:color w:val="000000" w:themeColor="text1"/>
          <w:sz w:val="23"/>
          <w:szCs w:val="23"/>
          <w14:textFill>
            <w14:solidFill>
              <w14:schemeClr w14:val="tx1"/>
            </w14:solidFill>
          </w14:textFill>
        </w:rPr>
        <w:t xml:space="preserve">Product </w:t>
      </w:r>
      <w:r>
        <w:rPr>
          <w:rFonts w:ascii="Calibri" w:hAnsi="Calibri" w:eastAsia="Calibri" w:cs="Calibri"/>
          <w:color w:val="000000" w:themeColor="text1"/>
          <w:sz w:val="22"/>
          <w:szCs w:val="22"/>
          <w14:textFill>
            <w14:solidFill>
              <w14:schemeClr w14:val="tx1"/>
            </w14:solidFill>
          </w14:textFill>
        </w:rPr>
        <w:t>Overview &amp; Components</w:t>
      </w:r>
    </w:p>
    <w:p w14:paraId="4FD97325">
      <w:pPr>
        <w:pStyle w:val="11"/>
        <w:numPr>
          <w:ilvl w:val="0"/>
          <w:numId w:val="1"/>
        </w:numPr>
        <w:spacing w:before="19"/>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000000" w:themeColor="text1"/>
          <w:sz w:val="22"/>
          <w:szCs w:val="22"/>
          <w14:textFill>
            <w14:solidFill>
              <w14:schemeClr w14:val="tx1"/>
            </w14:solidFill>
          </w14:textFill>
        </w:rPr>
        <w:t>Power Supply introduction</w:t>
      </w:r>
    </w:p>
    <w:p w14:paraId="3EFB1D4A">
      <w:pPr>
        <w:pStyle w:val="11"/>
        <w:numPr>
          <w:ilvl w:val="0"/>
          <w:numId w:val="1"/>
        </w:numPr>
        <w:spacing w:before="19"/>
        <w:rPr>
          <w:rFonts w:ascii="Times New Roman" w:hAnsi="Times New Roman" w:eastAsia="Times New Roman" w:cs="Times New Roman"/>
          <w:color w:val="080808"/>
          <w:sz w:val="23"/>
          <w:szCs w:val="23"/>
        </w:rPr>
      </w:pPr>
      <w:r>
        <w:rPr>
          <w:rFonts w:ascii="Calibri" w:hAnsi="Calibri" w:eastAsia="Calibri" w:cs="Calibri"/>
          <w:color w:val="000000" w:themeColor="text1"/>
          <w:sz w:val="22"/>
          <w:szCs w:val="22"/>
          <w14:textFill>
            <w14:solidFill>
              <w14:schemeClr w14:val="tx1"/>
            </w14:solidFill>
          </w14:textFill>
        </w:rPr>
        <w:t>Preparation &amp; Remote-Control Guide</w:t>
      </w:r>
    </w:p>
    <w:p w14:paraId="735088E0">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Product Parameters</w:t>
      </w:r>
    </w:p>
    <w:p w14:paraId="205612E3">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Troubleshooting</w:t>
      </w:r>
    </w:p>
    <w:p w14:paraId="6CC9C8FA">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Transportation and Storage</w:t>
      </w:r>
    </w:p>
    <w:p w14:paraId="5921A772">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Hazardous Substances Information</w:t>
      </w:r>
    </w:p>
    <w:p w14:paraId="4DF07946">
      <w:pPr>
        <w:pStyle w:val="11"/>
        <w:numPr>
          <w:ilvl w:val="0"/>
          <w:numId w:val="1"/>
        </w:numPr>
        <w:spacing w:before="19"/>
        <w:rPr>
          <w:rFonts w:ascii="Times New Roman" w:hAnsi="Times New Roman" w:eastAsia="Times New Roman" w:cs="Times New Roman"/>
          <w:color w:val="080808"/>
          <w:sz w:val="23"/>
          <w:szCs w:val="23"/>
        </w:rPr>
      </w:pPr>
      <w:r>
        <w:rPr>
          <w:rFonts w:ascii="Times New Roman" w:hAnsi="Times New Roman" w:eastAsia="Times New Roman" w:cs="Times New Roman"/>
          <w:color w:val="080808"/>
          <w:sz w:val="23"/>
          <w:szCs w:val="23"/>
        </w:rPr>
        <w:t>Warranty Information</w:t>
      </w:r>
    </w:p>
    <w:p w14:paraId="728EC932"/>
    <w:p w14:paraId="2ED0B325">
      <w:r>
        <w:br w:type="page"/>
      </w:r>
    </w:p>
    <w:p w14:paraId="488F8CB6">
      <w:pPr>
        <w:rPr>
          <w:rFonts w:ascii="Aptos" w:hAnsi="Aptos" w:eastAsia="Aptos" w:cs="Aptos"/>
        </w:rPr>
      </w:pPr>
      <w:r>
        <w:rPr>
          <w:rFonts w:ascii="Calibri" w:hAnsi="Calibri" w:eastAsia="Calibri" w:cs="Calibri"/>
          <w:b/>
          <w:bCs/>
          <w:sz w:val="64"/>
          <w:szCs w:val="64"/>
        </w:rPr>
        <w:t>Legal Statement</w:t>
      </w:r>
    </w:p>
    <w:p w14:paraId="2F585935">
      <w:pPr>
        <w:rPr>
          <w:rFonts w:ascii="Calibri" w:hAnsi="Calibri" w:eastAsia="Calibri" w:cs="Calibri"/>
          <w:b/>
          <w:bCs/>
          <w:sz w:val="64"/>
          <w:szCs w:val="64"/>
        </w:rPr>
      </w:pPr>
    </w:p>
    <w:p w14:paraId="714A156A">
      <w:pPr>
        <w:spacing w:line="297" w:lineRule="auto"/>
        <w:ind w:left="777" w:right="1003" w:firstLine="637"/>
        <w:jc w:val="both"/>
        <w:rPr>
          <w:rFonts w:ascii="Times New Roman" w:hAnsi="Times New Roman" w:eastAsia="Times New Roman" w:cs="Times New Roman"/>
          <w:color w:val="2D2A2A"/>
        </w:rPr>
      </w:pPr>
      <w:r>
        <w:rPr>
          <w:rFonts w:ascii="Times New Roman" w:hAnsi="Times New Roman" w:eastAsia="Times New Roman" w:cs="Times New Roman"/>
          <w:color w:val="2D2A2A"/>
        </w:rPr>
        <w:t>Before using this product, users must carefully read the Manual; the quadruped robot is here referred to as the "robot dog", and strictly follow the operating instructions provided herein.</w:t>
      </w:r>
    </w:p>
    <w:p w14:paraId="1F025B07">
      <w:pPr>
        <w:spacing w:before="102"/>
        <w:rPr>
          <w:rFonts w:ascii="Times New Roman" w:hAnsi="Times New Roman" w:eastAsia="Times New Roman" w:cs="Times New Roman"/>
          <w:color w:val="000000" w:themeColor="text1"/>
          <w14:textFill>
            <w14:solidFill>
              <w14:schemeClr w14:val="tx1"/>
            </w14:solidFill>
          </w14:textFill>
        </w:rPr>
      </w:pPr>
    </w:p>
    <w:p w14:paraId="47AF1E4A">
      <w:pPr>
        <w:spacing w:line="300" w:lineRule="auto"/>
        <w:ind w:left="786" w:right="1002" w:firstLine="629"/>
        <w:jc w:val="both"/>
        <w:rPr>
          <w:rFonts w:ascii="Times New Roman" w:hAnsi="Times New Roman" w:eastAsia="Times New Roman" w:cs="Times New Roman"/>
          <w:color w:val="2D2A2A"/>
        </w:rPr>
      </w:pPr>
      <w:r>
        <w:rPr>
          <w:rFonts w:ascii="Times New Roman" w:hAnsi="Times New Roman" w:eastAsia="Times New Roman" w:cs="Times New Roman"/>
          <w:color w:val="2D2A2A"/>
        </w:rPr>
        <w:t>The company shall not be held liable for any property damage or personal injury resulting from misuse or failure to adhere to the guidelines in this Manual. This product consists of multiple components-please ensure that it is kept out of reach of children to prevent accidents. This product is intended for use by individuals aged 18 and above only.</w:t>
      </w:r>
    </w:p>
    <w:p w14:paraId="22155039">
      <w:pPr>
        <w:spacing w:before="93"/>
        <w:rPr>
          <w:rFonts w:ascii="Times New Roman" w:hAnsi="Times New Roman" w:eastAsia="Times New Roman" w:cs="Times New Roman"/>
          <w:color w:val="000000" w:themeColor="text1"/>
          <w14:textFill>
            <w14:solidFill>
              <w14:schemeClr w14:val="tx1"/>
            </w14:solidFill>
          </w14:textFill>
        </w:rPr>
      </w:pPr>
    </w:p>
    <w:p w14:paraId="1341E795"/>
    <w:p w14:paraId="26542CA8">
      <w:pPr>
        <w:spacing w:line="297" w:lineRule="auto"/>
        <w:ind w:left="801" w:right="998" w:firstLine="614"/>
        <w:jc w:val="both"/>
        <w:rPr>
          <w:rFonts w:ascii="Times New Roman" w:hAnsi="Times New Roman" w:eastAsia="Times New Roman" w:cs="Times New Roman"/>
          <w:color w:val="2D2A2A"/>
        </w:rPr>
      </w:pPr>
      <w:r>
        <w:rPr>
          <w:rFonts w:ascii="Times New Roman" w:hAnsi="Times New Roman" w:eastAsia="Times New Roman" w:cs="Times New Roman"/>
          <w:color w:val="2D2A2A"/>
        </w:rPr>
        <w:t>To prolong the service life of the product, do not use it in environments with high temperature or high pressure.</w:t>
      </w:r>
    </w:p>
    <w:p w14:paraId="6E1CA561">
      <w:pPr>
        <w:spacing w:before="101"/>
        <w:rPr>
          <w:rFonts w:ascii="Times New Roman" w:hAnsi="Times New Roman" w:eastAsia="Times New Roman" w:cs="Times New Roman"/>
          <w:color w:val="000000" w:themeColor="text1"/>
          <w14:textFill>
            <w14:solidFill>
              <w14:schemeClr w14:val="tx1"/>
            </w14:solidFill>
          </w14:textFill>
        </w:rPr>
      </w:pPr>
    </w:p>
    <w:p w14:paraId="4709DA23">
      <w:pPr>
        <w:spacing w:before="1" w:line="300" w:lineRule="auto"/>
        <w:ind w:left="778" w:right="1006" w:firstLine="637"/>
        <w:jc w:val="both"/>
        <w:rPr>
          <w:rFonts w:ascii="Times New Roman" w:hAnsi="Times New Roman" w:eastAsia="Times New Roman" w:cs="Times New Roman"/>
          <w:color w:val="2D2A2A"/>
        </w:rPr>
      </w:pPr>
      <w:r>
        <w:rPr>
          <w:rFonts w:ascii="Times New Roman" w:hAnsi="Times New Roman" w:eastAsia="Times New Roman" w:cs="Times New Roman"/>
          <w:color w:val="2D2A2A"/>
        </w:rPr>
        <w:t>This Manual is intended to provide comprehensive information on the product's functions and usage. However, due to continuous improvements and design updates, there may be discrepancies between the actual product and the descriptions in this Manual. In case of any differences in color, appearance, or other aspects, the actual product shall prevail.</w:t>
      </w:r>
    </w:p>
    <w:p w14:paraId="3192E99C">
      <w:pPr>
        <w:spacing w:before="1" w:line="300" w:lineRule="auto"/>
        <w:ind w:left="778" w:right="1006" w:firstLine="637"/>
        <w:jc w:val="both"/>
        <w:rPr>
          <w:rFonts w:ascii="Times New Roman" w:hAnsi="Times New Roman" w:eastAsia="Times New Roman" w:cs="Times New Roman"/>
          <w:color w:val="2D2A2A"/>
        </w:rPr>
      </w:pPr>
    </w:p>
    <w:p w14:paraId="1BE7BBD9">
      <w:pPr>
        <w:spacing w:before="1" w:line="300" w:lineRule="auto"/>
        <w:ind w:left="778" w:right="1006" w:firstLine="637"/>
        <w:jc w:val="both"/>
        <w:rPr>
          <w:rFonts w:ascii="Times New Roman" w:hAnsi="Times New Roman" w:eastAsia="Times New Roman" w:cs="Times New Roman"/>
          <w:color w:val="2D2A2A"/>
        </w:rPr>
      </w:pPr>
    </w:p>
    <w:p w14:paraId="39173FEF">
      <w:pPr>
        <w:spacing w:before="1" w:line="300" w:lineRule="auto"/>
        <w:ind w:left="778" w:right="1006" w:firstLine="637"/>
        <w:jc w:val="both"/>
        <w:rPr>
          <w:rFonts w:ascii="Times New Roman" w:hAnsi="Times New Roman" w:eastAsia="Times New Roman" w:cs="Times New Roman"/>
          <w:color w:val="2D2A2A"/>
        </w:rPr>
      </w:pPr>
    </w:p>
    <w:p w14:paraId="56CC0072">
      <w:pPr>
        <w:spacing w:before="1" w:line="300" w:lineRule="auto"/>
        <w:ind w:left="778" w:right="1006" w:firstLine="637"/>
        <w:jc w:val="both"/>
        <w:rPr>
          <w:rFonts w:ascii="Times New Roman" w:hAnsi="Times New Roman" w:eastAsia="Times New Roman" w:cs="Times New Roman"/>
          <w:color w:val="2D2A2A"/>
        </w:rPr>
      </w:pPr>
    </w:p>
    <w:p w14:paraId="147C7D85">
      <w:pPr>
        <w:spacing w:before="1" w:line="300" w:lineRule="auto"/>
        <w:ind w:left="778" w:right="1006" w:firstLine="637"/>
        <w:jc w:val="both"/>
        <w:rPr>
          <w:rFonts w:ascii="Times New Roman" w:hAnsi="Times New Roman" w:eastAsia="Times New Roman" w:cs="Times New Roman"/>
          <w:color w:val="2D2A2A"/>
        </w:rPr>
      </w:pPr>
    </w:p>
    <w:p w14:paraId="4E30E612">
      <w:pPr>
        <w:rPr>
          <w:rFonts w:ascii="Times New Roman" w:hAnsi="Times New Roman" w:eastAsia="Times New Roman" w:cs="Times New Roman"/>
        </w:rPr>
      </w:pPr>
      <w:r>
        <w:rPr>
          <w:rFonts w:ascii="Calibri" w:hAnsi="Calibri" w:eastAsia="Calibri" w:cs="Calibri"/>
          <w:b/>
          <w:bCs/>
          <w:sz w:val="64"/>
          <w:szCs w:val="64"/>
        </w:rPr>
        <w:t>Usage Restrictions &amp; Safety Notes</w:t>
      </w:r>
    </w:p>
    <w:p w14:paraId="34766DFA">
      <w:pPr>
        <w:spacing w:line="300" w:lineRule="auto"/>
        <w:rPr>
          <w:rFonts w:ascii="Times New Roman" w:hAnsi="Times New Roman" w:eastAsia="Times New Roman" w:cs="Times New Roman"/>
          <w:sz w:val="14"/>
          <w:szCs w:val="14"/>
        </w:rPr>
      </w:pPr>
      <w:r>
        <w:rPr>
          <w:rFonts w:ascii="Calibri" w:hAnsi="Calibri" w:eastAsia="Calibri" w:cs="Calibri"/>
          <w:b/>
          <w:bCs/>
          <w:sz w:val="40"/>
          <w:szCs w:val="40"/>
        </w:rPr>
        <w:t>Usage Restrictions</w:t>
      </w:r>
    </w:p>
    <w:p w14:paraId="2473245F">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This product must not be used by individuals with physical, sensory, or mental impairments, or by those lacking relevant experience and knowledge (including children), unless supervised or instructed by a responsible guardian to ensure safe operation.</w:t>
      </w:r>
    </w:p>
    <w:p w14:paraId="55B17152">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allow children to treat this product as a toy. Supervise children and pets during operation to keep them at a safe distance.</w:t>
      </w:r>
    </w:p>
    <w:p w14:paraId="6CF91359">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If the power cord is damaged, it must be replaced with a special cord or component obtained from the manufacturer or authorized service provider.</w:t>
      </w:r>
    </w:p>
    <w:p w14:paraId="41AE5623">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elevated areas without protective barrier</w:t>
      </w:r>
    </w:p>
    <w:p w14:paraId="6D343A91">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If the product exhibits abnormal behavior such as leg flailing or violent shaking, press the Emergency Stop button to activate the soft-stop safety mode. The robot will automatically lie down. Resume operation only after troubleshooting and resolving the issue.</w:t>
      </w:r>
    </w:p>
    <w:p w14:paraId="345B3C63">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place the product upside down. Do not use the robot's legs as handles for carrying.</w:t>
      </w:r>
    </w:p>
    <w:p w14:paraId="6512649B">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environments above 40°C or below 0°C.</w:t>
      </w:r>
    </w:p>
    <w:p w14:paraId="3AE23C39">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areas with electromagnetic interference.</w:t>
      </w:r>
    </w:p>
    <w:p w14:paraId="5ABFCA14">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operate the product in environments with Wi-Fi or 2.4G signal interference. Before starting the product, ensure there is at least 1 meter of clear space around it, with no people or objects in the motion path, to prevent collisions.</w:t>
      </w:r>
    </w:p>
    <w:p w14:paraId="525660A0">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When the product is ascending or descending stairs or slopes, do not stand below it to avoid injury in case of a fall.</w:t>
      </w:r>
    </w:p>
    <w:p w14:paraId="290038AA">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place children, pets, or any objects on the robot, whether it is in motion or stationery.</w:t>
      </w:r>
    </w:p>
    <w:p w14:paraId="344D9F3A">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insert hands into the range of motion of the robot's joints during transport, to avoid pinching or cutting.</w:t>
      </w:r>
    </w:p>
    <w:p w14:paraId="771966C1">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Keep body parts away from moving components.</w:t>
      </w:r>
    </w:p>
    <w:p w14:paraId="5B6AE42C">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Power off the robot and unplug the power cord before cleaning or performing maintenance on the robot or charging dock.</w:t>
      </w:r>
    </w:p>
    <w:p w14:paraId="66D46118">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wipe the robot or charge dock with a wet cloth or rinse them with any liquids.</w:t>
      </w:r>
    </w:p>
    <w:p w14:paraId="1AE8FA5A">
      <w:pPr>
        <w:pStyle w:val="11"/>
        <w:numPr>
          <w:ilvl w:val="0"/>
          <w:numId w:val="2"/>
        </w:numPr>
        <w:tabs>
          <w:tab w:val="left" w:pos="1507"/>
        </w:tabs>
        <w:spacing w:line="297" w:lineRule="auto"/>
        <w:ind w:right="1206"/>
        <w:rPr>
          <w:rFonts w:ascii="Times New Roman" w:hAnsi="Times New Roman" w:eastAsia="Times New Roman" w:cs="Times New Roman"/>
          <w:color w:val="2D2A2A"/>
        </w:rPr>
      </w:pPr>
      <w:r>
        <w:rPr>
          <w:rFonts w:ascii="Times New Roman" w:hAnsi="Times New Roman" w:eastAsia="Times New Roman" w:cs="Times New Roman"/>
          <w:color w:val="2D2A2A"/>
        </w:rPr>
        <w:t>Do not use third-party batteries, power cords, or charging docks. Only the charging dock included should be used.</w:t>
      </w:r>
    </w:p>
    <w:p w14:paraId="4C9D7218">
      <w:pPr>
        <w:pStyle w:val="11"/>
        <w:tabs>
          <w:tab w:val="left" w:pos="1507"/>
        </w:tabs>
        <w:spacing w:line="297" w:lineRule="auto"/>
        <w:ind w:left="1309" w:right="1206"/>
        <w:rPr>
          <w:rFonts w:ascii="Times New Roman" w:hAnsi="Times New Roman" w:eastAsia="Times New Roman" w:cs="Times New Roman"/>
          <w:color w:val="2D2A2A"/>
          <w:sz w:val="40"/>
          <w:szCs w:val="40"/>
        </w:rPr>
      </w:pPr>
    </w:p>
    <w:p w14:paraId="685752E1">
      <w:pPr>
        <w:pStyle w:val="11"/>
        <w:tabs>
          <w:tab w:val="left" w:pos="1507"/>
        </w:tabs>
        <w:spacing w:line="297" w:lineRule="auto"/>
        <w:ind w:left="0" w:right="1206"/>
        <w:jc w:val="both"/>
        <w:rPr>
          <w:rFonts w:ascii="Times New Roman" w:hAnsi="Times New Roman" w:eastAsia="Times New Roman" w:cs="Times New Roman"/>
          <w:sz w:val="40"/>
          <w:szCs w:val="40"/>
        </w:rPr>
      </w:pPr>
      <w:r>
        <w:rPr>
          <w:rFonts w:ascii="Calibri" w:hAnsi="Calibri" w:eastAsia="Calibri" w:cs="Calibri"/>
          <w:b/>
          <w:bCs/>
          <w:sz w:val="40"/>
          <w:szCs w:val="40"/>
        </w:rPr>
        <w:t>Safety Notes</w:t>
      </w:r>
    </w:p>
    <w:p w14:paraId="3C4FC7D8">
      <w:pPr>
        <w:pStyle w:val="11"/>
        <w:numPr>
          <w:ilvl w:val="0"/>
          <w:numId w:val="3"/>
        </w:numPr>
        <w:tabs>
          <w:tab w:val="left" w:pos="1851"/>
        </w:tabs>
        <w:spacing w:before="247"/>
        <w:ind w:left="1188" w:hanging="468"/>
        <w:rPr>
          <w:rFonts w:ascii="Times New Roman" w:hAnsi="Times New Roman" w:eastAsia="Times New Roman" w:cs="Times New Roman"/>
          <w:color w:val="2B2828"/>
        </w:rPr>
      </w:pPr>
      <w:r>
        <w:rPr>
          <w:rFonts w:ascii="Times New Roman" w:hAnsi="Times New Roman" w:eastAsia="Times New Roman" w:cs="Times New Roman"/>
          <w:b/>
          <w:bCs/>
          <w:color w:val="2B2828"/>
        </w:rPr>
        <w:t>Joint and Cable Inspection</w:t>
      </w:r>
    </w:p>
    <w:p w14:paraId="12BE6058">
      <w:pPr>
        <w:pStyle w:val="2"/>
        <w:spacing w:before="94" w:line="288" w:lineRule="auto"/>
        <w:ind w:left="1084" w:right="1206"/>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Check for any foreign objects around the joints, inspect all cables for damage, and ensure that the footpads are intact and undamaged.</w:t>
      </w:r>
    </w:p>
    <w:p w14:paraId="7254BBAD">
      <w:pPr>
        <w:pStyle w:val="11"/>
        <w:numPr>
          <w:ilvl w:val="0"/>
          <w:numId w:val="3"/>
        </w:numPr>
        <w:tabs>
          <w:tab w:val="left" w:pos="1859"/>
        </w:tabs>
        <w:spacing w:before="242"/>
        <w:ind w:left="1196" w:hanging="475"/>
        <w:rPr>
          <w:rFonts w:ascii="Times New Roman" w:hAnsi="Times New Roman" w:eastAsia="Times New Roman" w:cs="Times New Roman"/>
          <w:color w:val="2B2828"/>
        </w:rPr>
      </w:pPr>
      <w:r>
        <w:rPr>
          <w:rFonts w:ascii="Times New Roman" w:hAnsi="Times New Roman" w:eastAsia="Times New Roman" w:cs="Times New Roman"/>
          <w:b/>
          <w:bCs/>
          <w:color w:val="2B2828"/>
        </w:rPr>
        <w:t>Battery Level and Camera Cleaning</w:t>
      </w:r>
    </w:p>
    <w:p w14:paraId="28595B3A">
      <w:pPr>
        <w:pStyle w:val="2"/>
        <w:spacing w:before="99" w:line="288" w:lineRule="auto"/>
        <w:ind w:left="1084" w:right="1206"/>
        <w:rPr>
          <w:rFonts w:ascii="Times New Roman" w:hAnsi="Times New Roman" w:eastAsia="Times New Roman" w:cs="Times New Roman"/>
          <w:color w:val="2B2828"/>
        </w:rPr>
      </w:pPr>
      <w:r>
        <w:rPr>
          <w:rFonts w:ascii="Times New Roman" w:hAnsi="Times New Roman" w:eastAsia="Times New Roman" w:cs="Times New Roman"/>
          <w:color w:val="2B2828"/>
          <w:sz w:val="25"/>
          <w:szCs w:val="25"/>
        </w:rPr>
        <w:t>Check for any foreign objects around the joints, inspect all cables for damage, and ensure that the footpads are intact and undamaged.</w:t>
      </w:r>
    </w:p>
    <w:p w14:paraId="0D0825F6">
      <w:pPr>
        <w:pStyle w:val="11"/>
        <w:numPr>
          <w:ilvl w:val="0"/>
          <w:numId w:val="3"/>
        </w:numPr>
        <w:spacing w:before="242"/>
        <w:rPr>
          <w:rFonts w:ascii="Times New Roman" w:hAnsi="Times New Roman" w:eastAsia="Times New Roman" w:cs="Times New Roman"/>
          <w:b/>
          <w:bCs/>
          <w:color w:val="2B2828"/>
        </w:rPr>
      </w:pPr>
      <w:r>
        <w:rPr>
          <w:rFonts w:ascii="Times New Roman" w:hAnsi="Times New Roman" w:eastAsia="Times New Roman" w:cs="Times New Roman"/>
          <w:b/>
          <w:bCs/>
          <w:color w:val="2B2828"/>
        </w:rPr>
        <w:t>Product Cleaning Caution</w:t>
      </w:r>
    </w:p>
    <w:p w14:paraId="402A7754">
      <w:pPr>
        <w:pStyle w:val="2"/>
        <w:spacing w:before="85" w:line="288" w:lineRule="auto"/>
        <w:ind w:left="1073" w:right="1160"/>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Do not use alcohol or any liquid containing solvents or corrosive substances to clean this pro- duct.</w:t>
      </w:r>
    </w:p>
    <w:p w14:paraId="32B58B5C">
      <w:pPr>
        <w:pStyle w:val="11"/>
        <w:numPr>
          <w:ilvl w:val="0"/>
          <w:numId w:val="3"/>
        </w:numPr>
        <w:tabs>
          <w:tab w:val="left" w:pos="1857"/>
        </w:tabs>
        <w:spacing w:before="232"/>
        <w:ind w:left="1194" w:hanging="473"/>
        <w:jc w:val="both"/>
        <w:rPr>
          <w:rFonts w:ascii="Times New Roman" w:hAnsi="Times New Roman" w:eastAsia="Times New Roman" w:cs="Times New Roman"/>
          <w:color w:val="2B2828"/>
        </w:rPr>
      </w:pPr>
      <w:r>
        <w:rPr>
          <w:rFonts w:ascii="Times New Roman" w:hAnsi="Times New Roman" w:eastAsia="Times New Roman" w:cs="Times New Roman"/>
          <w:b/>
          <w:bCs/>
          <w:color w:val="2B2828"/>
        </w:rPr>
        <w:t>Proper Placement and Ground Conditions</w:t>
      </w:r>
    </w:p>
    <w:p w14:paraId="5F4288B4">
      <w:pPr>
        <w:pStyle w:val="2"/>
        <w:spacing w:before="104" w:line="300" w:lineRule="auto"/>
        <w:ind w:left="1074" w:right="876"/>
        <w:jc w:val="both"/>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When placing the robot, ensure that the legs are in a naturally unloaded state to prevent stress on the joints. Do not rest the robot on hard, sharp, or uneven surfaces to avoid scratching the body.</w:t>
      </w:r>
    </w:p>
    <w:p w14:paraId="7F653B48">
      <w:pPr>
        <w:pStyle w:val="11"/>
        <w:numPr>
          <w:ilvl w:val="0"/>
          <w:numId w:val="3"/>
        </w:numPr>
        <w:tabs>
          <w:tab w:val="left" w:pos="1825"/>
        </w:tabs>
        <w:spacing w:before="181"/>
        <w:ind w:left="1162" w:hanging="441"/>
        <w:jc w:val="both"/>
        <w:rPr>
          <w:rFonts w:ascii="Times New Roman" w:hAnsi="Times New Roman" w:eastAsia="Times New Roman" w:cs="Times New Roman"/>
          <w:color w:val="2B2828"/>
        </w:rPr>
      </w:pPr>
      <w:r>
        <w:rPr>
          <w:rFonts w:ascii="Times New Roman" w:hAnsi="Times New Roman" w:eastAsia="Times New Roman" w:cs="Times New Roman"/>
          <w:b/>
          <w:bCs/>
          <w:color w:val="2B2828"/>
        </w:rPr>
        <w:t>Foot Pad Wear</w:t>
      </w:r>
    </w:p>
    <w:p w14:paraId="0153CEEB">
      <w:pPr>
        <w:pStyle w:val="2"/>
        <w:spacing w:before="36" w:line="288" w:lineRule="auto"/>
        <w:ind w:left="1132" w:right="1034" w:firstLine="8"/>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When placing the robot, ensure that the legs are in a naturally unloaded state to prevent stress on the joints. Do not rest the robot on hard, sharp, or uneven surfaces to avoid scratching the body.</w:t>
      </w:r>
    </w:p>
    <w:p w14:paraId="27662245">
      <w:pPr>
        <w:pStyle w:val="11"/>
        <w:numPr>
          <w:ilvl w:val="0"/>
          <w:numId w:val="3"/>
        </w:numPr>
        <w:tabs>
          <w:tab w:val="left" w:pos="1866"/>
        </w:tabs>
        <w:spacing w:before="223"/>
        <w:ind w:left="1203" w:hanging="472"/>
        <w:rPr>
          <w:rFonts w:ascii="Times New Roman" w:hAnsi="Times New Roman" w:eastAsia="Times New Roman" w:cs="Times New Roman"/>
          <w:color w:val="2B2828"/>
        </w:rPr>
      </w:pPr>
      <w:r>
        <w:rPr>
          <w:rFonts w:ascii="Times New Roman" w:hAnsi="Times New Roman" w:eastAsia="Times New Roman" w:cs="Times New Roman"/>
          <w:b/>
          <w:bCs/>
          <w:color w:val="2B2828"/>
        </w:rPr>
        <w:t>Safe Operation and Terrain Adaptability</w:t>
      </w:r>
    </w:p>
    <w:p w14:paraId="3AE0CAAB">
      <w:pPr>
        <w:pStyle w:val="2"/>
        <w:spacing w:before="94" w:line="290" w:lineRule="auto"/>
        <w:ind w:left="1092"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Keep the robot within your line of sight and maintain a safe distance from obstacles and potential collision points. Although the robot has good terrain adaptability, always assess whether the surface is appropriate.</w:t>
      </w:r>
    </w:p>
    <w:p w14:paraId="40240357">
      <w:pPr>
        <w:pStyle w:val="11"/>
        <w:numPr>
          <w:ilvl w:val="0"/>
          <w:numId w:val="3"/>
        </w:numPr>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Speed, Turning, and Complex Terrain</w:t>
      </w:r>
    </w:p>
    <w:p w14:paraId="4BD50E60">
      <w:pPr>
        <w:pStyle w:val="2"/>
        <w:spacing w:before="97" w:line="292" w:lineRule="auto"/>
        <w:ind w:left="1103" w:right="1206"/>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Sharp or fast turns may cause loss of control, especially on steep, uneven, or unknown terrain. Avoid risky maneuvers and reduce speed accordingly.</w:t>
      </w:r>
    </w:p>
    <w:p w14:paraId="2E00C18A">
      <w:pPr>
        <w:pStyle w:val="11"/>
        <w:numPr>
          <w:ilvl w:val="0"/>
          <w:numId w:val="3"/>
        </w:numPr>
        <w:tabs>
          <w:tab w:val="left" w:pos="1884"/>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Steep Slopes and Climbing Angles</w:t>
      </w:r>
    </w:p>
    <w:p w14:paraId="7E22B63D">
      <w:pPr>
        <w:pStyle w:val="2"/>
        <w:spacing w:before="99" w:line="288" w:lineRule="auto"/>
        <w:ind w:left="1112" w:right="1206"/>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Operate within the specified maximum climbing angle. Avoid turning sharply on steep slopes to prevent loss of stability. Exercise caution on steep or inclined surfaces.</w:t>
      </w:r>
    </w:p>
    <w:p w14:paraId="24F81F8A">
      <w:pPr>
        <w:pStyle w:val="11"/>
        <w:numPr>
          <w:ilvl w:val="0"/>
          <w:numId w:val="3"/>
        </w:numPr>
        <w:tabs>
          <w:tab w:val="left" w:pos="1878"/>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Maximum Speed and Prohibited Usage Environments</w:t>
      </w:r>
    </w:p>
    <w:p w14:paraId="42DEF2F1">
      <w:pPr>
        <w:pStyle w:val="2"/>
        <w:spacing w:before="99" w:line="288" w:lineRule="auto"/>
        <w:ind w:left="1098" w:right="904"/>
        <w:jc w:val="both"/>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robot can reach speeds up to 8 mph on flat surfaces. Do not use it on complex terrain, slippery surfaces, cluttered areas, slopes beyond specification, or near sharp objects.</w:t>
      </w:r>
    </w:p>
    <w:p w14:paraId="2B984683">
      <w:pPr>
        <w:pStyle w:val="11"/>
        <w:numPr>
          <w:ilvl w:val="0"/>
          <w:numId w:val="3"/>
        </w:numPr>
        <w:tabs>
          <w:tab w:val="left" w:pos="1842"/>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Joint and Battery Condition Check</w:t>
      </w:r>
    </w:p>
    <w:p w14:paraId="6A823EA3">
      <w:pPr>
        <w:spacing w:before="104" w:line="304" w:lineRule="auto"/>
        <w:ind w:left="949" w:right="100"/>
        <w:rPr>
          <w:rFonts w:ascii="Times New Roman" w:hAnsi="Times New Roman" w:eastAsia="Times New Roman" w:cs="Times New Roman"/>
          <w:color w:val="2A2828"/>
        </w:rPr>
      </w:pPr>
      <w:r>
        <w:rPr>
          <w:rFonts w:ascii="Times New Roman" w:hAnsi="Times New Roman" w:eastAsia="Times New Roman" w:cs="Times New Roman"/>
          <w:color w:val="2A2828"/>
        </w:rPr>
        <w:t>If you notice loose joints, failure to stand, or excessive noise during operation, stop using immediately, power off the robot, and seek professional service.</w:t>
      </w:r>
    </w:p>
    <w:p w14:paraId="4E78EB16">
      <w:pPr>
        <w:pStyle w:val="11"/>
        <w:numPr>
          <w:ilvl w:val="0"/>
          <w:numId w:val="3"/>
        </w:numPr>
        <w:tabs>
          <w:tab w:val="left" w:pos="1826"/>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Low Battery Warning</w:t>
      </w:r>
    </w:p>
    <w:p w14:paraId="153B815F">
      <w:pPr>
        <w:spacing w:before="94" w:line="300" w:lineRule="auto"/>
        <w:ind w:left="952"/>
        <w:rPr>
          <w:rFonts w:ascii="Times New Roman" w:hAnsi="Times New Roman" w:eastAsia="Times New Roman" w:cs="Times New Roman"/>
          <w:color w:val="2A2828"/>
        </w:rPr>
      </w:pPr>
      <w:r>
        <w:rPr>
          <w:rFonts w:ascii="Times New Roman" w:hAnsi="Times New Roman" w:eastAsia="Times New Roman" w:cs="Times New Roman"/>
          <w:color w:val="2A2828"/>
        </w:rPr>
        <w:t>When the battery is low, the robot may not have sufficient power to perform movements. Charge promptly to avoid accidents.</w:t>
      </w:r>
    </w:p>
    <w:p w14:paraId="420DD411">
      <w:pPr>
        <w:pStyle w:val="11"/>
        <w:numPr>
          <w:ilvl w:val="0"/>
          <w:numId w:val="3"/>
        </w:numPr>
        <w:tabs>
          <w:tab w:val="left" w:pos="1818"/>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Safety Precautions</w:t>
      </w:r>
    </w:p>
    <w:p w14:paraId="118B191C">
      <w:pPr>
        <w:spacing w:before="94" w:line="300" w:lineRule="auto"/>
        <w:ind w:left="952" w:right="614"/>
        <w:rPr>
          <w:rFonts w:ascii="Times New Roman" w:hAnsi="Times New Roman" w:eastAsia="Times New Roman" w:cs="Times New Roman"/>
          <w:color w:val="2A2828"/>
        </w:rPr>
      </w:pPr>
      <w:r>
        <w:rPr>
          <w:rFonts w:ascii="Times New Roman" w:hAnsi="Times New Roman" w:eastAsia="Times New Roman" w:cs="Times New Roman"/>
          <w:color w:val="2A2828"/>
        </w:rPr>
        <w:t>Avoid contact with moving parts to prevent pinching or injury. Do not touch exposed metal surfaces of joint motors during or immediately after operation to avoid bums.</w:t>
      </w:r>
    </w:p>
    <w:p w14:paraId="433B3555">
      <w:pPr>
        <w:pStyle w:val="11"/>
        <w:numPr>
          <w:ilvl w:val="0"/>
          <w:numId w:val="3"/>
        </w:numPr>
        <w:tabs>
          <w:tab w:val="left" w:pos="1835"/>
        </w:tabs>
        <w:spacing w:before="223"/>
        <w:rPr>
          <w:rFonts w:ascii="Times New Roman" w:hAnsi="Times New Roman" w:eastAsia="Times New Roman" w:cs="Times New Roman"/>
          <w:b/>
          <w:bCs/>
          <w:color w:val="2B2828"/>
        </w:rPr>
      </w:pPr>
      <w:r>
        <w:rPr>
          <w:rFonts w:ascii="Times New Roman" w:hAnsi="Times New Roman" w:eastAsia="Times New Roman" w:cs="Times New Roman"/>
          <w:b/>
          <w:bCs/>
          <w:color w:val="2B2828"/>
        </w:rPr>
        <w:t>Heat Dissipation and Cleaning</w:t>
      </w:r>
    </w:p>
    <w:p w14:paraId="54D0A9D0">
      <w:pPr>
        <w:spacing w:before="108" w:line="300" w:lineRule="auto"/>
        <w:ind w:left="952"/>
        <w:rPr>
          <w:rFonts w:ascii="Times New Roman" w:hAnsi="Times New Roman" w:eastAsia="Times New Roman" w:cs="Times New Roman"/>
          <w:color w:val="2A2828"/>
        </w:rPr>
      </w:pPr>
      <w:r>
        <w:rPr>
          <w:rFonts w:ascii="Times New Roman" w:hAnsi="Times New Roman" w:eastAsia="Times New Roman" w:cs="Times New Roman"/>
          <w:color w:val="2A2828"/>
        </w:rPr>
        <w:t>Prolonged operation may cause motor overheating. Allow the robot to rest periodically. Clean the product promptly if it becomes dirty.</w:t>
      </w:r>
    </w:p>
    <w:p w14:paraId="20C3D70F">
      <w:pPr>
        <w:spacing w:before="91"/>
        <w:rPr>
          <w:rFonts w:ascii="Times New Roman" w:hAnsi="Times New Roman" w:eastAsia="Times New Roman" w:cs="Times New Roman"/>
          <w:color w:val="000000" w:themeColor="text1"/>
          <w14:textFill>
            <w14:solidFill>
              <w14:schemeClr w14:val="tx1"/>
            </w14:solidFill>
          </w14:textFill>
        </w:rPr>
      </w:pPr>
    </w:p>
    <w:p w14:paraId="6DD9F304">
      <w:pPr>
        <w:pStyle w:val="11"/>
        <w:numPr>
          <w:ilvl w:val="0"/>
          <w:numId w:val="3"/>
        </w:numPr>
        <w:spacing w:before="223"/>
        <w:rPr>
          <w:rFonts w:ascii="Times New Roman" w:hAnsi="Times New Roman" w:eastAsia="Times New Roman" w:cs="Times New Roman"/>
          <w:b/>
          <w:bCs/>
          <w:color w:val="2B2828"/>
        </w:rPr>
      </w:pPr>
      <w:r>
        <w:rPr>
          <w:b/>
          <w:bCs/>
          <w:color w:val="2B2828"/>
        </w:rPr>
        <w:t>Power Supply Specifications</w:t>
      </w:r>
    </w:p>
    <w:p w14:paraId="6CCAE179">
      <w:pPr>
        <w:spacing w:before="79"/>
        <w:ind w:left="720"/>
        <w:rPr>
          <w:rFonts w:ascii="Times New Roman" w:hAnsi="Times New Roman" w:eastAsia="Times New Roman" w:cs="Times New Roman"/>
          <w:color w:val="2A2828"/>
        </w:rPr>
      </w:pPr>
      <w:r>
        <w:rPr>
          <w:rFonts w:ascii="Times New Roman" w:hAnsi="Times New Roman" w:eastAsia="Times New Roman" w:cs="Times New Roman"/>
          <w:color w:val="2A2828"/>
        </w:rPr>
        <w:t>Use only fast-charging cables that meet the product's specifications.</w:t>
      </w:r>
    </w:p>
    <w:p w14:paraId="46449361">
      <w:pPr>
        <w:spacing w:before="39"/>
        <w:rPr>
          <w:rFonts w:ascii="Times New Roman" w:hAnsi="Times New Roman" w:eastAsia="Times New Roman" w:cs="Times New Roman"/>
          <w:color w:val="000000" w:themeColor="text1"/>
          <w14:textFill>
            <w14:solidFill>
              <w14:schemeClr w14:val="tx1"/>
            </w14:solidFill>
          </w14:textFill>
        </w:rPr>
      </w:pPr>
    </w:p>
    <w:p w14:paraId="306C62C9">
      <w:pPr>
        <w:pStyle w:val="11"/>
        <w:numPr>
          <w:ilvl w:val="0"/>
          <w:numId w:val="3"/>
        </w:numPr>
        <w:spacing w:before="223"/>
        <w:rPr>
          <w:b/>
          <w:bCs/>
          <w:color w:val="2B2828"/>
        </w:rPr>
      </w:pPr>
      <w:r>
        <w:rPr>
          <w:b/>
          <w:bCs/>
          <w:color w:val="2B2828"/>
        </w:rPr>
        <w:t>Shutdown Notice</w:t>
      </w:r>
    </w:p>
    <w:p w14:paraId="361F98B7">
      <w:pPr>
        <w:spacing w:before="99"/>
        <w:ind w:left="720"/>
        <w:rPr>
          <w:rFonts w:ascii="Times New Roman" w:hAnsi="Times New Roman" w:eastAsia="Times New Roman" w:cs="Times New Roman"/>
          <w:color w:val="2A2828"/>
        </w:rPr>
      </w:pPr>
      <w:r>
        <w:rPr>
          <w:rFonts w:ascii="Times New Roman" w:hAnsi="Times New Roman" w:eastAsia="Times New Roman" w:cs="Times New Roman"/>
          <w:color w:val="2A2828"/>
        </w:rPr>
        <w:t>Power off the robot immediately after use.</w:t>
      </w:r>
    </w:p>
    <w:p w14:paraId="3754067E">
      <w:pPr>
        <w:rPr>
          <w:rFonts w:ascii="Times New Roman" w:hAnsi="Times New Roman" w:eastAsia="Times New Roman" w:cs="Times New Roman"/>
          <w:color w:val="000000" w:themeColor="text1"/>
          <w14:textFill>
            <w14:solidFill>
              <w14:schemeClr w14:val="tx1"/>
            </w14:solidFill>
          </w14:textFill>
        </w:rPr>
      </w:pPr>
    </w:p>
    <w:p w14:paraId="43C4E663"/>
    <w:p w14:paraId="34CF8EB9">
      <w:pPr>
        <w:spacing w:before="104" w:line="288" w:lineRule="auto"/>
        <w:ind w:left="1150" w:right="821" w:firstLine="666"/>
        <w:jc w:val="both"/>
        <w:rPr>
          <w:rFonts w:ascii="Times New Roman" w:hAnsi="Times New Roman" w:eastAsia="Times New Roman" w:cs="Times New Roman"/>
          <w:color w:val="000000" w:themeColor="text1"/>
          <w:sz w:val="25"/>
          <w:szCs w:val="25"/>
          <w14:textFill>
            <w14:solidFill>
              <w14:schemeClr w14:val="tx1"/>
            </w14:solidFill>
          </w14:textFill>
        </w:rPr>
      </w:pPr>
    </w:p>
    <w:p w14:paraId="66378373">
      <w:pPr>
        <w:pStyle w:val="11"/>
        <w:tabs>
          <w:tab w:val="left" w:pos="1507"/>
        </w:tabs>
        <w:spacing w:line="297" w:lineRule="auto"/>
        <w:ind w:left="0" w:right="1206"/>
        <w:jc w:val="both"/>
        <w:rPr>
          <w:rFonts w:ascii="Calibri" w:hAnsi="Calibri" w:eastAsia="Calibri" w:cs="Calibri"/>
          <w:b/>
          <w:bCs/>
          <w:sz w:val="40"/>
          <w:szCs w:val="40"/>
        </w:rPr>
      </w:pPr>
    </w:p>
    <w:p w14:paraId="2043CF23">
      <w:r>
        <w:br w:type="page"/>
      </w:r>
    </w:p>
    <w:p w14:paraId="51DE5C5E">
      <w:pPr>
        <w:pStyle w:val="11"/>
        <w:tabs>
          <w:tab w:val="left" w:pos="1507"/>
        </w:tabs>
        <w:spacing w:line="297" w:lineRule="auto"/>
        <w:ind w:left="0" w:right="1206"/>
      </w:pPr>
      <w:r>
        <w:rPr>
          <w:rFonts w:ascii="Calibri" w:hAnsi="Calibri" w:eastAsia="Calibri" w:cs="Calibri"/>
          <w:b/>
          <w:bCs/>
          <w:sz w:val="64"/>
          <w:szCs w:val="64"/>
        </w:rPr>
        <w:t>Battery &amp; Charging Precautions</w:t>
      </w:r>
    </w:p>
    <w:p w14:paraId="4EDAC3CD">
      <w:pPr>
        <w:pStyle w:val="11"/>
        <w:numPr>
          <w:ilvl w:val="0"/>
          <w:numId w:val="4"/>
        </w:numPr>
        <w:tabs>
          <w:tab w:val="left" w:pos="1763"/>
        </w:tabs>
        <w:spacing w:before="1"/>
        <w:ind w:left="1181" w:hanging="461"/>
        <w:rPr>
          <w:rFonts w:ascii="Times New Roman" w:hAnsi="Times New Roman" w:eastAsia="Times New Roman" w:cs="Times New Roman"/>
          <w:color w:val="2B2828"/>
        </w:rPr>
      </w:pPr>
      <w:r>
        <w:rPr>
          <w:rFonts w:ascii="Times New Roman" w:hAnsi="Times New Roman" w:eastAsia="Times New Roman" w:cs="Times New Roman"/>
          <w:b/>
          <w:bCs/>
          <w:color w:val="2B2828"/>
        </w:rPr>
        <w:t>Battery Usage Restrictions</w:t>
      </w:r>
    </w:p>
    <w:p w14:paraId="3552B845">
      <w:pPr>
        <w:spacing w:before="60"/>
        <w:ind w:left="1181"/>
        <w:rPr>
          <w:rFonts w:ascii="Times New Roman" w:hAnsi="Times New Roman" w:eastAsia="Times New Roman" w:cs="Times New Roman"/>
          <w:color w:val="494646"/>
          <w:sz w:val="23"/>
          <w:szCs w:val="23"/>
        </w:rPr>
      </w:pPr>
      <w:r>
        <w:rPr>
          <w:rFonts w:ascii="Times New Roman" w:hAnsi="Times New Roman" w:eastAsia="Times New Roman" w:cs="Times New Roman"/>
          <w:color w:val="2B2828"/>
          <w:sz w:val="23"/>
          <w:szCs w:val="23"/>
        </w:rPr>
        <w:t>Do not disassemble the battery or extract the battery electrodes for use by any means</w:t>
      </w:r>
      <w:r>
        <w:rPr>
          <w:rFonts w:ascii="Times New Roman" w:hAnsi="Times New Roman" w:eastAsia="Times New Roman" w:cs="Times New Roman"/>
          <w:color w:val="494646"/>
          <w:sz w:val="23"/>
          <w:szCs w:val="23"/>
        </w:rPr>
        <w:t>.</w:t>
      </w:r>
    </w:p>
    <w:p w14:paraId="18E5C0B8">
      <w:pPr>
        <w:pStyle w:val="11"/>
        <w:numPr>
          <w:ilvl w:val="0"/>
          <w:numId w:val="4"/>
        </w:numPr>
        <w:tabs>
          <w:tab w:val="left" w:pos="1762"/>
        </w:tabs>
        <w:spacing w:before="125"/>
        <w:ind w:left="1180" w:hanging="459"/>
        <w:rPr>
          <w:rFonts w:ascii="Times New Roman" w:hAnsi="Times New Roman" w:eastAsia="Times New Roman" w:cs="Times New Roman"/>
          <w:color w:val="2B2828"/>
        </w:rPr>
      </w:pPr>
      <w:r>
        <w:rPr>
          <w:rFonts w:ascii="Times New Roman" w:hAnsi="Times New Roman" w:eastAsia="Times New Roman" w:cs="Times New Roman"/>
          <w:b/>
          <w:bCs/>
          <w:color w:val="2B2828"/>
        </w:rPr>
        <w:t>Adapter and Cleaning</w:t>
      </w:r>
    </w:p>
    <w:p w14:paraId="640CAD0B">
      <w:pPr>
        <w:pStyle w:val="2"/>
        <w:spacing w:before="104" w:line="328" w:lineRule="auto"/>
        <w:ind w:left="1150"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Do not clean the power adapter with alcohol or other flammable agents to avoid potential safety hazards.</w:t>
      </w:r>
    </w:p>
    <w:p w14:paraId="6045BA17">
      <w:pPr>
        <w:pStyle w:val="11"/>
        <w:numPr>
          <w:ilvl w:val="0"/>
          <w:numId w:val="4"/>
        </w:numPr>
        <w:tabs>
          <w:tab w:val="left" w:pos="1764"/>
        </w:tabs>
        <w:spacing w:before="125"/>
        <w:rPr>
          <w:rFonts w:ascii="Times New Roman" w:hAnsi="Times New Roman" w:eastAsia="Times New Roman" w:cs="Times New Roman"/>
          <w:b/>
          <w:bCs/>
          <w:color w:val="2B2828"/>
        </w:rPr>
      </w:pPr>
      <w:r>
        <w:rPr>
          <w:rFonts w:ascii="Times New Roman" w:hAnsi="Times New Roman" w:eastAsia="Times New Roman" w:cs="Times New Roman"/>
          <w:b/>
          <w:bCs/>
          <w:color w:val="2B2828"/>
        </w:rPr>
        <w:t>In Case of Battery Leakage</w:t>
      </w:r>
    </w:p>
    <w:p w14:paraId="29B2A2EF">
      <w:pPr>
        <w:pStyle w:val="2"/>
        <w:spacing w:before="104" w:line="333" w:lineRule="auto"/>
        <w:ind w:left="1156"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If battery leakage causes electrolytes to come into contact with your eyes, avoid rubbing them. Rinse immediately with clean water and seek medical attention promptly.</w:t>
      </w:r>
    </w:p>
    <w:p w14:paraId="3F512B89">
      <w:pPr>
        <w:pStyle w:val="11"/>
        <w:numPr>
          <w:ilvl w:val="0"/>
          <w:numId w:val="4"/>
        </w:numPr>
        <w:tabs>
          <w:tab w:val="left" w:pos="1760"/>
        </w:tabs>
        <w:spacing w:before="13"/>
        <w:ind w:left="1178" w:hanging="458"/>
        <w:rPr>
          <w:rFonts w:ascii="Times New Roman" w:hAnsi="Times New Roman" w:eastAsia="Times New Roman" w:cs="Times New Roman"/>
          <w:color w:val="2B2828"/>
        </w:rPr>
      </w:pPr>
      <w:r>
        <w:rPr>
          <w:rFonts w:ascii="Times New Roman" w:hAnsi="Times New Roman" w:eastAsia="Times New Roman" w:cs="Times New Roman"/>
          <w:b/>
          <w:bCs/>
          <w:color w:val="2B2828"/>
        </w:rPr>
        <w:t>Abnormal Conditions</w:t>
      </w:r>
    </w:p>
    <w:p w14:paraId="6BA9B24D">
      <w:pPr>
        <w:pStyle w:val="2"/>
        <w:spacing w:before="104" w:line="328" w:lineRule="auto"/>
        <w:ind w:left="1150"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If the battery emits an unusual odor, smokes, deforms, or exhibits other abnormalities during charging, unplug the power adapter immediately and inspect the device.</w:t>
      </w:r>
    </w:p>
    <w:p w14:paraId="66734E3F">
      <w:pPr>
        <w:pStyle w:val="11"/>
        <w:numPr>
          <w:ilvl w:val="0"/>
          <w:numId w:val="4"/>
        </w:numPr>
        <w:tabs>
          <w:tab w:val="left" w:pos="1756"/>
        </w:tabs>
        <w:spacing w:before="19"/>
        <w:ind w:left="1174" w:hanging="453"/>
        <w:rPr>
          <w:rFonts w:ascii="Times New Roman" w:hAnsi="Times New Roman" w:eastAsia="Times New Roman" w:cs="Times New Roman"/>
          <w:color w:val="2B2828"/>
        </w:rPr>
      </w:pPr>
      <w:r>
        <w:rPr>
          <w:rFonts w:ascii="Times New Roman" w:hAnsi="Times New Roman" w:eastAsia="Times New Roman" w:cs="Times New Roman"/>
          <w:b/>
          <w:bCs/>
          <w:color w:val="2B2828"/>
        </w:rPr>
        <w:t>Safe Temperature</w:t>
      </w:r>
    </w:p>
    <w:p w14:paraId="3B4325C7">
      <w:pPr>
        <w:pStyle w:val="2"/>
        <w:spacing w:before="104" w:line="333" w:lineRule="auto"/>
        <w:ind w:left="1150"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power adapter may become hot during charging. Avoid prolonged contact to prevent burns.</w:t>
      </w:r>
    </w:p>
    <w:p w14:paraId="0478048C">
      <w:pPr>
        <w:pStyle w:val="11"/>
        <w:numPr>
          <w:ilvl w:val="0"/>
          <w:numId w:val="4"/>
        </w:numPr>
        <w:tabs>
          <w:tab w:val="left" w:pos="1746"/>
        </w:tabs>
        <w:spacing w:before="13"/>
        <w:ind w:left="1164" w:hanging="444"/>
        <w:rPr>
          <w:rFonts w:ascii="Times New Roman" w:hAnsi="Times New Roman" w:eastAsia="Times New Roman" w:cs="Times New Roman"/>
          <w:color w:val="2B2828"/>
        </w:rPr>
      </w:pPr>
      <w:r>
        <w:rPr>
          <w:rFonts w:ascii="Times New Roman" w:hAnsi="Times New Roman" w:eastAsia="Times New Roman" w:cs="Times New Roman"/>
          <w:b/>
          <w:bCs/>
          <w:color w:val="2B2828"/>
        </w:rPr>
        <w:t>Power Adapter</w:t>
      </w:r>
    </w:p>
    <w:p w14:paraId="634F8165">
      <w:pPr>
        <w:pStyle w:val="2"/>
        <w:spacing w:before="103" w:line="328" w:lineRule="auto"/>
        <w:ind w:left="1148"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Do not use a damaged power adapter. Only use the official power adapter. Using unofficial adapters may result in battery leakage, overheating, fire, or explosion.</w:t>
      </w:r>
    </w:p>
    <w:p w14:paraId="602B4890">
      <w:pPr>
        <w:pStyle w:val="11"/>
        <w:numPr>
          <w:ilvl w:val="0"/>
          <w:numId w:val="4"/>
        </w:numPr>
        <w:tabs>
          <w:tab w:val="left" w:pos="1754"/>
        </w:tabs>
        <w:spacing w:before="10"/>
        <w:ind w:left="1172" w:hanging="452"/>
        <w:rPr>
          <w:rFonts w:ascii="Times New Roman" w:hAnsi="Times New Roman" w:eastAsia="Times New Roman" w:cs="Times New Roman"/>
          <w:color w:val="2B2828"/>
        </w:rPr>
      </w:pPr>
      <w:r>
        <w:rPr>
          <w:rFonts w:ascii="Times New Roman" w:hAnsi="Times New Roman" w:eastAsia="Times New Roman" w:cs="Times New Roman"/>
          <w:b/>
          <w:bCs/>
          <w:color w:val="2B2828"/>
        </w:rPr>
        <w:t>Charging Time</w:t>
      </w:r>
    </w:p>
    <w:p w14:paraId="6A0C1B2B">
      <w:pPr>
        <w:spacing w:before="102" w:line="333" w:lineRule="auto"/>
        <w:ind w:left="1154"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battery charging time should not exceed 24 hours. Overcharging may reduce battery lifespan</w:t>
      </w:r>
    </w:p>
    <w:p w14:paraId="5F336049">
      <w:pPr>
        <w:spacing w:before="102" w:line="333" w:lineRule="auto"/>
        <w:ind w:left="1154" w:right="821"/>
        <w:rPr>
          <w:rFonts w:ascii="Times New Roman" w:hAnsi="Times New Roman" w:eastAsia="Times New Roman" w:cs="Times New Roman"/>
          <w:color w:val="2B2828"/>
          <w:sz w:val="25"/>
          <w:szCs w:val="25"/>
        </w:rPr>
      </w:pPr>
    </w:p>
    <w:p w14:paraId="2713BAFE">
      <w:pPr>
        <w:shd w:val="clear" w:color="auto" w:fill="FFFFFF" w:themeFill="background1"/>
        <w:spacing w:after="0"/>
      </w:pPr>
      <w:r>
        <w:rPr>
          <w:rFonts w:ascii="Segoe UI" w:hAnsi="Segoe UI" w:eastAsia="Segoe UI" w:cs="Segoe UI"/>
          <w:b/>
          <w:bCs/>
          <w:color w:val="000000" w:themeColor="text1"/>
          <w:sz w:val="22"/>
          <w:szCs w:val="22"/>
          <w14:textFill>
            <w14:solidFill>
              <w14:schemeClr w14:val="tx1"/>
            </w14:solidFill>
          </w14:textFill>
        </w:rPr>
        <w:t>Warning</w:t>
      </w:r>
      <w:r>
        <w:rPr>
          <w:rFonts w:ascii="宋体" w:hAnsi="宋体" w:eastAsia="宋体" w:cs="宋体"/>
          <w:b/>
          <w:bCs/>
          <w:color w:val="000000" w:themeColor="text1"/>
          <w:sz w:val="22"/>
          <w:szCs w:val="22"/>
          <w14:textFill>
            <w14:solidFill>
              <w14:schemeClr w14:val="tx1"/>
            </w14:solidFill>
          </w14:textFill>
        </w:rPr>
        <w:t xml:space="preserve">： </w:t>
      </w:r>
    </w:p>
    <w:p w14:paraId="02DF32C3">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Any Changes expressly or modifications not approved by the party responsible for compliance </w:t>
      </w:r>
    </w:p>
    <w:p w14:paraId="00F77A6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could void the user's authority to operate the equipment. </w:t>
      </w:r>
    </w:p>
    <w:p w14:paraId="329C0F64">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This device complies with part 15 of the FCC Rules. Operation is subject to the following two conditions: </w:t>
      </w:r>
    </w:p>
    <w:p w14:paraId="2C91844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(1) This device may not cause harmful interference</w:t>
      </w:r>
    </w:p>
    <w:p w14:paraId="4D039AD9">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(2) this device must accept any interference received, including interference that may cause undesired operation. </w:t>
      </w:r>
    </w:p>
    <w:p w14:paraId="731FE69C">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Note: This equipment has been tested and found to comply with the limits for Class B digital dev </w:t>
      </w:r>
    </w:p>
    <w:p w14:paraId="46957DFB">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ice, pursuant to part 15 of the FCC Rules. These limits are designed to provide reasonable protection against harmful interference in a residential installation. This equipment generates, uses and ca </w:t>
      </w:r>
    </w:p>
    <w:p w14:paraId="592CA22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n radiate radio frequency energy and, if not installed and used in accordance with the instructions, </w:t>
      </w:r>
    </w:p>
    <w:p w14:paraId="2FCD6B76">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may cause harmful interference to radio communications. However, there is no guarantee that interference will not occur in a particular installation. If this equipment does cause harmful interference to radio or television reception, which can be determined by turning the equipment off and on, the user is encouraged to try to correct the interference by one or more of the following measures: </w:t>
      </w:r>
    </w:p>
    <w:p w14:paraId="197EBF66">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—Reorient or relocate the receiving antenna. </w:t>
      </w:r>
    </w:p>
    <w:p w14:paraId="6CF6D98E">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—Increase the separation between the equipment and receiver. </w:t>
      </w:r>
      <w:r>
        <w:rPr>
          <w:rFonts w:ascii="Segoe UI" w:hAnsi="Segoe UI" w:eastAsia="Segoe UI" w:cs="Segoe UI"/>
          <w:b/>
          <w:bCs/>
          <w:color w:val="000000" w:themeColor="text1"/>
          <w:sz w:val="22"/>
          <w:szCs w:val="22"/>
          <w14:textFill>
            <w14:solidFill>
              <w14:schemeClr w14:val="tx1"/>
            </w14:solidFill>
          </w14:textFill>
        </w:rPr>
        <w:t>FCC</w:t>
      </w:r>
    </w:p>
    <w:p w14:paraId="5140D342">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—Connect the equipment into an outlet on a circuit different from that to which the receiver is connected. </w:t>
      </w:r>
    </w:p>
    <w:p w14:paraId="36A4EB85">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—Consult the dealer or an experienced radio/TV technician for help. </w:t>
      </w:r>
    </w:p>
    <w:p w14:paraId="242F9D3A">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 xml:space="preserve">FCC Radiation Exposure Statement </w:t>
      </w:r>
    </w:p>
    <w:p w14:paraId="4FF85202">
      <w:pPr>
        <w:shd w:val="clear" w:color="auto" w:fill="FFFFFF" w:themeFill="background1"/>
        <w:spacing w:after="0"/>
      </w:pPr>
      <w:r>
        <w:rPr>
          <w:rFonts w:ascii="Times New Roman" w:hAnsi="Times New Roman" w:eastAsia="Times New Roman" w:cs="Times New Roman"/>
          <w:color w:val="000000" w:themeColor="text1"/>
          <w:sz w:val="21"/>
          <w:szCs w:val="21"/>
          <w14:textFill>
            <w14:solidFill>
              <w14:schemeClr w14:val="tx1"/>
            </w14:solidFill>
          </w14:textFill>
        </w:rPr>
        <w:t>This equipment complies with FCC radiation exposure limits set forth for an uncontrolled environment. This transmitter must not be co‐located or operating in conjunction with any other antenna or transmitter. This equipment should be installed and operated at a minimum distance of 20cm between the radiator and your body</w:t>
      </w:r>
    </w:p>
    <w:p w14:paraId="3FA8510F">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5B5493AB">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616FED36">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26B20FB5">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12D3975B">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040F71B6">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1C76BD6A">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097E37A2">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58B4A8CC">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728048D4">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0DBBD28B">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793C3775">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13F0E5BD">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24FC2998">
      <w:pPr>
        <w:shd w:val="clear" w:color="auto" w:fill="FFFFFF" w:themeFill="background1"/>
        <w:spacing w:after="0"/>
        <w:rPr>
          <w:rFonts w:ascii="Times New Roman" w:hAnsi="Times New Roman" w:eastAsia="Times New Roman" w:cs="Times New Roman"/>
          <w:color w:val="000000" w:themeColor="text1"/>
          <w:sz w:val="21"/>
          <w:szCs w:val="21"/>
          <w14:textFill>
            <w14:solidFill>
              <w14:schemeClr w14:val="tx1"/>
            </w14:solidFill>
          </w14:textFill>
        </w:rPr>
      </w:pPr>
    </w:p>
    <w:p w14:paraId="509EBF9E">
      <w:pPr>
        <w:spacing w:before="102" w:line="333" w:lineRule="auto"/>
        <w:ind w:left="720" w:right="821"/>
        <w:rPr>
          <w:rFonts w:ascii="Times New Roman" w:hAnsi="Times New Roman" w:eastAsia="Times New Roman" w:cs="Times New Roman"/>
          <w:color w:val="2B2828"/>
          <w:sz w:val="25"/>
          <w:szCs w:val="25"/>
        </w:rPr>
      </w:pPr>
    </w:p>
    <w:p w14:paraId="41345F61">
      <w:pPr>
        <w:spacing w:line="333" w:lineRule="auto"/>
        <w:rPr>
          <w:rFonts w:ascii="Times New Roman" w:hAnsi="Times New Roman" w:eastAsia="Times New Roman" w:cs="Times New Roman"/>
          <w:sz w:val="25"/>
          <w:szCs w:val="25"/>
        </w:rPr>
      </w:pPr>
      <w:r>
        <w:rPr>
          <w:rFonts w:ascii="Calibri" w:hAnsi="Calibri" w:eastAsia="Calibri" w:cs="Calibri"/>
          <w:b/>
          <w:bCs/>
          <w:sz w:val="64"/>
          <w:szCs w:val="64"/>
        </w:rPr>
        <w:t>Product Overview &amp; Components</w:t>
      </w:r>
    </w:p>
    <w:p w14:paraId="6DFDBB17">
      <w:pPr>
        <w:pStyle w:val="11"/>
        <w:tabs>
          <w:tab w:val="left" w:pos="1507"/>
        </w:tabs>
        <w:spacing w:line="297" w:lineRule="auto"/>
        <w:ind w:left="0" w:right="1206"/>
        <w:rPr>
          <w:rFonts w:eastAsiaTheme="majorEastAsia" w:cstheme="majorBidi"/>
          <w:b/>
          <w:bCs/>
          <w:color w:val="2B2828"/>
          <w:sz w:val="25"/>
          <w:szCs w:val="25"/>
        </w:rPr>
      </w:pPr>
      <w:r>
        <w:rPr>
          <w:rFonts w:eastAsiaTheme="majorEastAsia" w:cstheme="majorBidi"/>
          <w:b/>
          <w:bCs/>
          <w:color w:val="2B2828"/>
          <w:sz w:val="25"/>
          <w:szCs w:val="25"/>
        </w:rPr>
        <w:t>FX Aegis Classic Ultra / Ultra-W</w:t>
      </w:r>
    </w:p>
    <w:p w14:paraId="1C628092">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 xml:space="preserve">12 degrees of freedom (add 4 hub motors for Ultra-W) — full-body articulated quadruped robot. </w:t>
      </w:r>
    </w:p>
    <w:p w14:paraId="18A69FCA">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Supports multiple locomotion gaits and motion behaviors.</w:t>
      </w:r>
    </w:p>
    <w:p w14:paraId="17225BFB">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Open SDK for motion control algorithm development and communication protocols.</w:t>
      </w:r>
    </w:p>
    <w:p w14:paraId="51AC3018">
      <w:pPr>
        <w:pStyle w:val="2"/>
        <w:numPr>
          <w:ilvl w:val="0"/>
          <w:numId w:val="5"/>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Enables users to conduct secondary development and custom integrations.</w:t>
      </w:r>
    </w:p>
    <w:p w14:paraId="581323F3">
      <w:pPr>
        <w:pStyle w:val="2"/>
        <w:tabs>
          <w:tab w:val="left" w:pos="1507"/>
        </w:tabs>
        <w:spacing w:before="103" w:line="328" w:lineRule="auto"/>
        <w:ind w:left="1148" w:right="821"/>
        <w:rPr>
          <w:rFonts w:ascii="Times New Roman" w:hAnsi="Times New Roman" w:eastAsia="Times New Roman" w:cs="Times New Roman"/>
          <w:color w:val="2B2828"/>
          <w:sz w:val="25"/>
          <w:szCs w:val="25"/>
        </w:rPr>
      </w:pPr>
    </w:p>
    <w:p w14:paraId="21EA2715">
      <w:pPr>
        <w:tabs>
          <w:tab w:val="left" w:pos="1507"/>
        </w:tabs>
        <w:rPr>
          <w:rFonts w:eastAsiaTheme="majorEastAsia" w:cstheme="majorBidi"/>
          <w:b/>
          <w:bCs/>
          <w:color w:val="2B2828"/>
          <w:sz w:val="25"/>
          <w:szCs w:val="25"/>
        </w:rPr>
      </w:pPr>
      <w:r>
        <w:rPr>
          <w:rFonts w:eastAsiaTheme="majorEastAsia" w:cstheme="majorBidi"/>
          <w:b/>
          <w:bCs/>
          <w:color w:val="2B2828"/>
          <w:sz w:val="25"/>
          <w:szCs w:val="25"/>
        </w:rPr>
        <w:t>Component Highlights</w:t>
      </w:r>
    </w:p>
    <w:p w14:paraId="0B80A737">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FPV Camera — forward-facing for real-time video</w:t>
      </w:r>
    </w:p>
    <w:p w14:paraId="599E45BF">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Taillight — status indicator</w:t>
      </w:r>
    </w:p>
    <w:p w14:paraId="719F6C89">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Expansion Interface — modular payload support</w:t>
      </w:r>
    </w:p>
    <w:p w14:paraId="7B7C0B14">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Anti-Collision Head &amp; Tail Hammers — impact protection</w:t>
      </w:r>
    </w:p>
    <w:p w14:paraId="1B3594A1">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Replaceable Battery — hot-swap capable</w:t>
      </w:r>
    </w:p>
    <w:p w14:paraId="7EC1A065">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12 Joints — 3 per leg (hip, thigh, shin)</w:t>
      </w:r>
    </w:p>
    <w:p w14:paraId="68C25985">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Anti-Slip Foot Pads (Ultra) / Drive Wheels (Ultra-W) — terrain grip</w:t>
      </w:r>
    </w:p>
    <w:p w14:paraId="5A9598C6">
      <w:pPr>
        <w:pStyle w:val="2"/>
        <w:numPr>
          <w:ilvl w:val="0"/>
          <w:numId w:val="6"/>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Protective Rubber Pads — body protection</w:t>
      </w:r>
    </w:p>
    <w:p w14:paraId="3470DB17">
      <w:pPr>
        <w:tabs>
          <w:tab w:val="left" w:pos="1507"/>
        </w:tabs>
        <w:rPr>
          <w:rFonts w:eastAsiaTheme="majorEastAsia" w:cstheme="majorBidi"/>
          <w:b/>
          <w:bCs/>
          <w:color w:val="2B2828"/>
          <w:sz w:val="25"/>
          <w:szCs w:val="25"/>
        </w:rPr>
      </w:pPr>
    </w:p>
    <w:p w14:paraId="7CAE7982">
      <w:pPr>
        <w:tabs>
          <w:tab w:val="left" w:pos="1507"/>
        </w:tabs>
        <w:jc w:val="center"/>
      </w:pPr>
      <w:r>
        <w:drawing>
          <wp:inline distT="0" distB="0" distL="114300" distR="114300">
            <wp:extent cx="5943600" cy="2476500"/>
            <wp:effectExtent l="0" t="0" r="0" b="12700"/>
            <wp:docPr id="515049077" name="drawing" descr="/Users/xinzhang/Library/Containers/com.kingsoft.wpsoffice.mac/Data/tmp/picturecompress_20260923103758/output_3.pngoutpu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49077" name="drawing" descr="/Users/xinzhang/Library/Containers/com.kingsoft.wpsoffice.mac/Data/tmp/picturecompress_20260923103758/output_3.pngoutput_3"/>
                    <pic:cNvPicPr>
                      <a:picLocks noChangeAspect="1"/>
                    </pic:cNvPicPr>
                  </pic:nvPicPr>
                  <pic:blipFill>
                    <a:blip r:embed="rId14"/>
                    <a:stretch>
                      <a:fillRect/>
                    </a:stretch>
                  </pic:blipFill>
                  <pic:spPr>
                    <a:xfrm>
                      <a:off x="0" y="0"/>
                      <a:ext cx="5943600" cy="2476500"/>
                    </a:xfrm>
                    <a:prstGeom prst="rect">
                      <a:avLst/>
                    </a:prstGeom>
                  </pic:spPr>
                </pic:pic>
              </a:graphicData>
            </a:graphic>
          </wp:inline>
        </w:drawing>
      </w:r>
    </w:p>
    <w:p w14:paraId="69BD7170">
      <w:r>
        <w:br w:type="page"/>
      </w:r>
    </w:p>
    <w:p w14:paraId="51632CDA">
      <w:pPr>
        <w:tabs>
          <w:tab w:val="left" w:pos="1507"/>
        </w:tabs>
        <w:rPr>
          <w:rFonts w:ascii="Times New Roman" w:hAnsi="Times New Roman" w:eastAsia="Times New Roman" w:cs="Times New Roman"/>
          <w:sz w:val="25"/>
          <w:szCs w:val="25"/>
        </w:rPr>
      </w:pPr>
      <w:r>
        <w:rPr>
          <w:rFonts w:ascii="Calibri" w:hAnsi="Calibri" w:eastAsia="Calibri" w:cs="Calibri"/>
          <w:b/>
          <w:bCs/>
          <w:sz w:val="36"/>
          <w:szCs w:val="36"/>
        </w:rPr>
        <w:t>Expansion of Interface Ports</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652"/>
        <w:gridCol w:w="2056"/>
        <w:gridCol w:w="1013"/>
        <w:gridCol w:w="5799"/>
      </w:tblGrid>
      <w:tr w14:paraId="323633F3">
        <w:trPr>
          <w:trHeight w:val="600" w:hRule="atLeast"/>
        </w:trPr>
        <w:tc>
          <w:tcPr>
            <w:tcW w:w="6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D8C8438">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No.</w:t>
            </w:r>
          </w:p>
        </w:tc>
        <w:tc>
          <w:tcPr>
            <w:tcW w:w="213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204DC431">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Interface</w:t>
            </w:r>
          </w:p>
        </w:tc>
        <w:tc>
          <w:tcPr>
            <w:tcW w:w="10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67ABBF3">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Qty</w:t>
            </w:r>
          </w:p>
        </w:tc>
        <w:tc>
          <w:tcPr>
            <w:tcW w:w="613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4975BE53">
            <w:pPr>
              <w:spacing w:after="0" w:line="276" w:lineRule="auto"/>
              <w:jc w:val="center"/>
              <w:rPr>
                <w:rFonts w:ascii="Times New Roman" w:hAnsi="Times New Roman" w:eastAsia="Times New Roman" w:cs="Times New Roman"/>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Description</w:t>
            </w:r>
          </w:p>
        </w:tc>
      </w:tr>
      <w:tr w14:paraId="6F81C591">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AF2B3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211F75F">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Ethernet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233B2EA">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C9591D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RJ45 Interface: Supports 1,000 Mbps transmission for high-speed data communication. Used for network connectivity, remote monitoring, data transmission and other related applications.</w:t>
            </w:r>
          </w:p>
        </w:tc>
      </w:tr>
      <w:tr w14:paraId="4B3EB51C">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66B3645">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2</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2B9B70F">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USB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0EF41B5">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2</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5951D6">
            <w:pPr>
              <w:spacing w:after="0" w:line="276" w:lineRule="auto"/>
              <w:rPr>
                <w:rFonts w:eastAsiaTheme="majorEastAsia" w:cstheme="majorBidi"/>
                <w:color w:val="2B2828"/>
                <w:sz w:val="18"/>
                <w:szCs w:val="18"/>
              </w:rPr>
            </w:pPr>
            <w:r>
              <w:rPr>
                <w:rFonts w:eastAsiaTheme="majorEastAsia" w:cstheme="majorBidi"/>
                <w:color w:val="2B2828"/>
                <w:sz w:val="20"/>
                <w:szCs w:val="20"/>
              </w:rPr>
              <w:t>Type-A interface: used to connect external storage devices, cameras, sensors, and other USB devices. It provides high-speed data transfer and power supply.</w:t>
            </w:r>
          </w:p>
        </w:tc>
      </w:tr>
      <w:tr w14:paraId="50007B68">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F3BF33C">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3</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4D499F1">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DC Power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A1CA8F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2</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69B8D00">
            <w:pPr>
              <w:spacing w:after="0" w:line="276" w:lineRule="auto"/>
              <w:rPr>
                <w:rFonts w:eastAsiaTheme="majorEastAsia" w:cstheme="majorBidi"/>
                <w:color w:val="2B2828"/>
                <w:sz w:val="20"/>
                <w:szCs w:val="20"/>
              </w:rPr>
            </w:pPr>
            <w:r>
              <w:rPr>
                <w:rFonts w:eastAsiaTheme="majorEastAsia" w:cstheme="majorBidi"/>
                <w:color w:val="2B2828"/>
                <w:sz w:val="20"/>
                <w:szCs w:val="20"/>
              </w:rPr>
              <w:t>Standard DC Power Interface: Provides stable power supply, supporting 12V and 24V voltage outputs, meeting the power requirements of the robotic dog and its mounted devices.</w:t>
            </w:r>
          </w:p>
        </w:tc>
      </w:tr>
      <w:tr w14:paraId="6CD8462F">
        <w:trPr>
          <w:trHeight w:val="1305"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49A162C">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4</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C761217">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SBUS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6B05C1E">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93259C">
            <w:pPr>
              <w:spacing w:after="0" w:line="276" w:lineRule="auto"/>
              <w:rPr>
                <w:rFonts w:eastAsiaTheme="majorEastAsia" w:cstheme="majorBidi"/>
                <w:color w:val="2B2828"/>
                <w:sz w:val="20"/>
                <w:szCs w:val="20"/>
              </w:rPr>
            </w:pPr>
            <w:r>
              <w:rPr>
                <w:rFonts w:eastAsiaTheme="majorEastAsia" w:cstheme="majorBidi"/>
                <w:color w:val="2B2828"/>
                <w:sz w:val="20"/>
                <w:szCs w:val="20"/>
              </w:rPr>
              <w:t>Standard SBUS Interface: used to connect remote controller receivers or other communication devices supporting the SBUS protocol, enabling precise remote control command transmission</w:t>
            </w:r>
          </w:p>
        </w:tc>
      </w:tr>
      <w:tr w14:paraId="1AB185FC">
        <w:trPr>
          <w:trHeight w:val="300" w:hRule="atLeast"/>
        </w:trPr>
        <w:tc>
          <w:tcPr>
            <w:tcW w:w="6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C56FD81">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5</w:t>
            </w:r>
          </w:p>
        </w:tc>
        <w:tc>
          <w:tcPr>
            <w:tcW w:w="21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81D21A3">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UART Port</w:t>
            </w:r>
          </w:p>
        </w:tc>
        <w:tc>
          <w:tcPr>
            <w:tcW w:w="10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23C2692">
            <w:pPr>
              <w:spacing w:after="0" w:line="276" w:lineRule="auto"/>
              <w:rPr>
                <w:rFonts w:ascii="Times New Roman" w:hAnsi="Times New Roman" w:eastAsia="Times New Roman" w:cs="Times New Roman"/>
                <w:color w:val="2B2828"/>
                <w:sz w:val="20"/>
                <w:szCs w:val="20"/>
              </w:rPr>
            </w:pPr>
            <w:r>
              <w:rPr>
                <w:rFonts w:eastAsiaTheme="majorEastAsia" w:cstheme="majorBidi"/>
                <w:color w:val="2B2828"/>
                <w:sz w:val="20"/>
                <w:szCs w:val="20"/>
              </w:rPr>
              <w:t>1</w:t>
            </w:r>
          </w:p>
        </w:tc>
        <w:tc>
          <w:tcPr>
            <w:tcW w:w="61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CF03B20">
            <w:pPr>
              <w:spacing w:after="0" w:line="276" w:lineRule="auto"/>
              <w:rPr>
                <w:rFonts w:eastAsiaTheme="majorEastAsia" w:cstheme="majorBidi"/>
                <w:color w:val="2B2828"/>
                <w:sz w:val="20"/>
                <w:szCs w:val="20"/>
              </w:rPr>
            </w:pPr>
            <w:r>
              <w:rPr>
                <w:rFonts w:eastAsiaTheme="majorEastAsia" w:cstheme="majorBidi"/>
                <w:color w:val="2B2828"/>
                <w:sz w:val="20"/>
                <w:szCs w:val="20"/>
              </w:rPr>
              <w:t>Standard UART interface: Used to connect embedded systems, communications devices, or other devices supporting the UART protocol. It facilitates data exchange and control between devices through asynchronous serial communication.</w:t>
            </w:r>
          </w:p>
        </w:tc>
      </w:tr>
      <w:tr w14:paraId="06162B15">
        <w:trPr>
          <w:trHeight w:val="855" w:hRule="atLeast"/>
        </w:trPr>
        <w:tc>
          <w:tcPr>
            <w:tcW w:w="9975" w:type="dxa"/>
            <w:gridSpan w:val="4"/>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177F4AA">
            <w:pPr>
              <w:shd w:val="clear" w:color="auto" w:fill="FFFFFF" w:themeFill="background1"/>
              <w:spacing w:after="0" w:line="240" w:lineRule="auto"/>
            </w:pPr>
            <w:r>
              <w:rPr>
                <w:rFonts w:ascii="Segoe UI" w:hAnsi="Segoe UI" w:eastAsia="Segoe UI" w:cs="Segoe UI"/>
                <w:color w:val="333333"/>
                <w:sz w:val="18"/>
                <w:szCs w:val="18"/>
              </w:rPr>
              <w:t>Disassembly and installation Method</w:t>
            </w:r>
          </w:p>
          <w:p w14:paraId="4E362BD9">
            <w:pPr>
              <w:shd w:val="clear" w:color="auto" w:fill="FFFFFF" w:themeFill="background1"/>
              <w:spacing w:after="0" w:line="240" w:lineRule="auto"/>
            </w:pPr>
            <w:r>
              <w:rPr>
                <w:rFonts w:ascii="Segoe UI" w:hAnsi="Segoe UI" w:eastAsia="Segoe UI" w:cs="Segoe UI"/>
                <w:color w:val="333333"/>
                <w:sz w:val="18"/>
                <w:szCs w:val="18"/>
              </w:rPr>
              <w:t>Use the 2mm hex screwdriver included in the toolkit to loosen the four M4 screws in sequence and remove the cover plate. To reinstall, place the cover plate back and tighten the screws in order.</w:t>
            </w:r>
          </w:p>
        </w:tc>
      </w:tr>
    </w:tbl>
    <w:p w14:paraId="7EECEF3E">
      <w:pPr>
        <w:tabs>
          <w:tab w:val="left" w:pos="1507"/>
        </w:tabs>
        <w:jc w:val="center"/>
      </w:pPr>
    </w:p>
    <w:p w14:paraId="56412437">
      <w:pPr>
        <w:pStyle w:val="11"/>
        <w:tabs>
          <w:tab w:val="left" w:pos="1507"/>
        </w:tabs>
        <w:spacing w:line="297" w:lineRule="auto"/>
        <w:ind w:left="0" w:right="1206"/>
      </w:pPr>
      <w:r>
        <w:rPr>
          <w:rFonts w:ascii="Calibri" w:hAnsi="Calibri" w:eastAsia="Calibri" w:cs="Calibri"/>
          <w:b/>
          <w:bCs/>
          <w:sz w:val="36"/>
          <w:szCs w:val="36"/>
        </w:rPr>
        <w:t>Description of Lighting Effects</w:t>
      </w:r>
    </w:p>
    <w:p w14:paraId="18510ABF">
      <w:pPr>
        <w:pStyle w:val="11"/>
        <w:tabs>
          <w:tab w:val="left" w:pos="1507"/>
        </w:tabs>
        <w:spacing w:line="297" w:lineRule="auto"/>
        <w:ind w:left="0" w:right="1206"/>
        <w:jc w:val="center"/>
      </w:pPr>
      <w:r>
        <w:drawing>
          <wp:inline distT="0" distB="0" distL="0" distR="0">
            <wp:extent cx="2484120" cy="1847850"/>
            <wp:effectExtent l="0" t="0" r="5080" b="6350"/>
            <wp:docPr id="66853738" name="drawing" descr="/Users/xinzhang/Library/Containers/com.kingsoft.wpsoffice.mac/Data/tmp/picturecompress_20260923103758/output_4.jpgoutpu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3738" name="drawing" descr="/Users/xinzhang/Library/Containers/com.kingsoft.wpsoffice.mac/Data/tmp/picturecompress_20260923103758/output_4.jpgoutput_4"/>
                    <pic:cNvPicPr>
                      <a:picLocks noChangeAspect="1"/>
                    </pic:cNvPicPr>
                  </pic:nvPicPr>
                  <pic:blipFill>
                    <a:blip r:embed="rId15"/>
                    <a:stretch>
                      <a:fillRect/>
                    </a:stretch>
                  </pic:blipFill>
                  <pic:spPr>
                    <a:xfrm>
                      <a:off x="0" y="0"/>
                      <a:ext cx="2484246" cy="1847850"/>
                    </a:xfrm>
                    <a:prstGeom prst="rect">
                      <a:avLst/>
                    </a:prstGeom>
                  </pic:spPr>
                </pic:pic>
              </a:graphicData>
            </a:graphic>
          </wp:inline>
        </w:drawing>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382"/>
        <w:gridCol w:w="6138"/>
      </w:tblGrid>
      <w:tr w14:paraId="0269806C">
        <w:trPr>
          <w:trHeight w:val="51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9D4F291">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Light Color/Pattern</w:t>
            </w:r>
          </w:p>
        </w:tc>
        <w:tc>
          <w:tcPr>
            <w:tcW w:w="633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CA9A4AC">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Meaning</w:t>
            </w:r>
          </w:p>
        </w:tc>
      </w:tr>
      <w:tr w14:paraId="670F409D">
        <w:trPr>
          <w:trHeight w:val="49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3F42AF4">
            <w:pPr>
              <w:spacing w:after="0" w:line="276" w:lineRule="auto"/>
              <w:rPr>
                <w:rFonts w:eastAsiaTheme="majorEastAsia" w:cstheme="majorBidi"/>
                <w:color w:val="2B2828"/>
                <w:sz w:val="20"/>
                <w:szCs w:val="20"/>
              </w:rPr>
            </w:pPr>
            <w:r>
              <w:rPr>
                <w:rFonts w:eastAsiaTheme="majorEastAsia" w:cstheme="majorBidi"/>
                <w:color w:val="2B2828"/>
                <w:sz w:val="20"/>
                <w:szCs w:val="20"/>
              </w:rPr>
              <w:t>Blue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AD4481B">
            <w:pPr>
              <w:spacing w:after="0" w:line="276" w:lineRule="auto"/>
              <w:rPr>
                <w:rFonts w:eastAsiaTheme="majorEastAsia" w:cstheme="majorBidi"/>
                <w:color w:val="2B2828"/>
                <w:sz w:val="20"/>
                <w:szCs w:val="20"/>
              </w:rPr>
            </w:pPr>
            <w:r>
              <w:rPr>
                <w:rFonts w:eastAsiaTheme="majorEastAsia" w:cstheme="majorBidi"/>
                <w:color w:val="2B2828"/>
                <w:sz w:val="20"/>
                <w:szCs w:val="20"/>
              </w:rPr>
              <w:t>Boot complete</w:t>
            </w:r>
          </w:p>
        </w:tc>
      </w:tr>
      <w:tr w14:paraId="679314FE">
        <w:trPr>
          <w:trHeight w:val="37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6D25162">
            <w:pPr>
              <w:spacing w:after="0" w:line="276" w:lineRule="auto"/>
              <w:rPr>
                <w:rFonts w:eastAsiaTheme="majorEastAsia" w:cstheme="majorBidi"/>
                <w:color w:val="2B2828"/>
                <w:sz w:val="20"/>
                <w:szCs w:val="20"/>
              </w:rPr>
            </w:pPr>
            <w:r>
              <w:rPr>
                <w:rFonts w:eastAsiaTheme="majorEastAsia" w:cstheme="majorBidi"/>
                <w:color w:val="2B2828"/>
                <w:sz w:val="20"/>
                <w:szCs w:val="20"/>
              </w:rPr>
              <w:t>Blue — Flashing</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D4E3B48">
            <w:pPr>
              <w:spacing w:after="0" w:line="276" w:lineRule="auto"/>
              <w:rPr>
                <w:rFonts w:eastAsiaTheme="majorEastAsia" w:cstheme="majorBidi"/>
                <w:color w:val="2B2828"/>
                <w:sz w:val="20"/>
                <w:szCs w:val="20"/>
              </w:rPr>
            </w:pPr>
            <w:r>
              <w:rPr>
                <w:rFonts w:eastAsiaTheme="majorEastAsia" w:cstheme="majorBidi"/>
                <w:color w:val="2B2828"/>
                <w:sz w:val="20"/>
                <w:szCs w:val="20"/>
              </w:rPr>
              <w:t>Rebooting</w:t>
            </w:r>
          </w:p>
        </w:tc>
      </w:tr>
      <w:tr w14:paraId="4C55DC08">
        <w:trPr>
          <w:trHeight w:val="52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BDC62FA">
            <w:pPr>
              <w:spacing w:after="0" w:line="276" w:lineRule="auto"/>
              <w:rPr>
                <w:rFonts w:eastAsiaTheme="majorEastAsia" w:cstheme="majorBidi"/>
                <w:color w:val="2B2828"/>
                <w:sz w:val="20"/>
                <w:szCs w:val="20"/>
              </w:rPr>
            </w:pPr>
            <w:r>
              <w:rPr>
                <w:rFonts w:eastAsiaTheme="majorEastAsia" w:cstheme="majorBidi"/>
                <w:color w:val="2B2828"/>
                <w:sz w:val="20"/>
                <w:szCs w:val="20"/>
              </w:rPr>
              <w:t>White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2B4DFB5">
            <w:pPr>
              <w:spacing w:after="0" w:line="276" w:lineRule="auto"/>
              <w:rPr>
                <w:rFonts w:eastAsiaTheme="majorEastAsia" w:cstheme="majorBidi"/>
                <w:color w:val="2B2828"/>
                <w:sz w:val="20"/>
                <w:szCs w:val="20"/>
              </w:rPr>
            </w:pPr>
            <w:r>
              <w:rPr>
                <w:rFonts w:eastAsiaTheme="majorEastAsia" w:cstheme="majorBidi"/>
                <w:color w:val="2B2828"/>
                <w:sz w:val="20"/>
                <w:szCs w:val="20"/>
              </w:rPr>
              <w:t>Range Mode enabled — improved movement &amp; special skills unlocked</w:t>
            </w:r>
          </w:p>
        </w:tc>
      </w:tr>
      <w:tr w14:paraId="4C3100CF">
        <w:trPr>
          <w:trHeight w:val="48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A10E999">
            <w:pPr>
              <w:spacing w:after="0" w:line="276" w:lineRule="auto"/>
              <w:rPr>
                <w:rFonts w:eastAsiaTheme="majorEastAsia" w:cstheme="majorBidi"/>
                <w:color w:val="2B2828"/>
                <w:sz w:val="20"/>
                <w:szCs w:val="20"/>
              </w:rPr>
            </w:pPr>
            <w:r>
              <w:rPr>
                <w:rFonts w:eastAsiaTheme="majorEastAsia" w:cstheme="majorBidi"/>
                <w:color w:val="2B2828"/>
                <w:sz w:val="20"/>
                <w:szCs w:val="20"/>
              </w:rPr>
              <w:t>Green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100F452">
            <w:pPr>
              <w:spacing w:after="0" w:line="276" w:lineRule="auto"/>
              <w:rPr>
                <w:rFonts w:eastAsiaTheme="majorEastAsia" w:cstheme="majorBidi"/>
                <w:color w:val="2B2828"/>
                <w:sz w:val="20"/>
                <w:szCs w:val="20"/>
              </w:rPr>
            </w:pPr>
            <w:r>
              <w:rPr>
                <w:rFonts w:eastAsiaTheme="majorEastAsia" w:cstheme="majorBidi"/>
                <w:color w:val="2B2828"/>
                <w:sz w:val="20"/>
                <w:szCs w:val="20"/>
              </w:rPr>
              <w:t>Tracking Mode enabled</w:t>
            </w:r>
          </w:p>
        </w:tc>
      </w:tr>
      <w:tr w14:paraId="4BC0C898">
        <w:trPr>
          <w:trHeight w:val="42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227AA24">
            <w:pPr>
              <w:spacing w:after="0" w:line="276" w:lineRule="auto"/>
              <w:rPr>
                <w:rFonts w:eastAsiaTheme="majorEastAsia" w:cstheme="majorBidi"/>
                <w:color w:val="2B2828"/>
                <w:sz w:val="20"/>
                <w:szCs w:val="20"/>
              </w:rPr>
            </w:pPr>
            <w:r>
              <w:rPr>
                <w:rFonts w:eastAsiaTheme="majorEastAsia" w:cstheme="majorBidi"/>
                <w:color w:val="2B2828"/>
                <w:sz w:val="20"/>
                <w:szCs w:val="20"/>
              </w:rPr>
              <w:t>Yellow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D7902FF">
            <w:pPr>
              <w:spacing w:after="0" w:line="276" w:lineRule="auto"/>
              <w:rPr>
                <w:rFonts w:eastAsiaTheme="majorEastAsia" w:cstheme="majorBidi"/>
                <w:color w:val="2B2828"/>
                <w:sz w:val="20"/>
                <w:szCs w:val="20"/>
              </w:rPr>
            </w:pPr>
            <w:r>
              <w:rPr>
                <w:rFonts w:eastAsiaTheme="majorEastAsia" w:cstheme="majorBidi"/>
                <w:color w:val="2B2828"/>
                <w:sz w:val="20"/>
                <w:szCs w:val="20"/>
              </w:rPr>
              <w:t>Battery charge is critically low — Rage Mode unavailable</w:t>
            </w:r>
          </w:p>
        </w:tc>
      </w:tr>
      <w:tr w14:paraId="7E1C4504">
        <w:trPr>
          <w:trHeight w:val="46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9967334">
            <w:pPr>
              <w:spacing w:after="0" w:line="276" w:lineRule="auto"/>
              <w:rPr>
                <w:rFonts w:eastAsiaTheme="majorEastAsia" w:cstheme="majorBidi"/>
                <w:color w:val="2B2828"/>
                <w:sz w:val="20"/>
                <w:szCs w:val="20"/>
              </w:rPr>
            </w:pPr>
            <w:r>
              <w:rPr>
                <w:rFonts w:eastAsiaTheme="majorEastAsia" w:cstheme="majorBidi"/>
                <w:color w:val="2B2828"/>
                <w:sz w:val="20"/>
                <w:szCs w:val="20"/>
              </w:rPr>
              <w:t>Yellow — Flashing</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E270C30">
            <w:pPr>
              <w:spacing w:after="0" w:line="276" w:lineRule="auto"/>
              <w:rPr>
                <w:rFonts w:eastAsiaTheme="majorEastAsia" w:cstheme="majorBidi"/>
                <w:color w:val="2B2828"/>
                <w:sz w:val="20"/>
                <w:szCs w:val="20"/>
              </w:rPr>
            </w:pPr>
            <w:r>
              <w:rPr>
                <w:rFonts w:eastAsiaTheme="majorEastAsia" w:cstheme="majorBidi"/>
                <w:color w:val="2B2828"/>
                <w:sz w:val="20"/>
                <w:szCs w:val="20"/>
              </w:rPr>
              <w:t>Battery below 5% charge immediately</w:t>
            </w:r>
          </w:p>
        </w:tc>
      </w:tr>
      <w:tr w14:paraId="7AE2696F">
        <w:trPr>
          <w:trHeight w:val="525"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E97180">
            <w:pPr>
              <w:spacing w:after="0" w:line="276" w:lineRule="auto"/>
              <w:rPr>
                <w:rFonts w:eastAsiaTheme="majorEastAsia" w:cstheme="majorBidi"/>
                <w:color w:val="2B2828"/>
                <w:sz w:val="20"/>
                <w:szCs w:val="20"/>
              </w:rPr>
            </w:pPr>
            <w:r>
              <w:rPr>
                <w:rFonts w:eastAsiaTheme="majorEastAsia" w:cstheme="majorBidi"/>
                <w:color w:val="2B2828"/>
                <w:sz w:val="20"/>
                <w:szCs w:val="20"/>
              </w:rPr>
              <w:t>Red — Always On</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69D932E">
            <w:pPr>
              <w:spacing w:after="0" w:line="276" w:lineRule="auto"/>
              <w:rPr>
                <w:rFonts w:eastAsiaTheme="majorEastAsia" w:cstheme="majorBidi"/>
                <w:color w:val="2B2828"/>
                <w:sz w:val="20"/>
                <w:szCs w:val="20"/>
              </w:rPr>
            </w:pPr>
            <w:r>
              <w:rPr>
                <w:rFonts w:eastAsiaTheme="majorEastAsia" w:cstheme="majorBidi"/>
                <w:color w:val="2B2828"/>
                <w:sz w:val="20"/>
                <w:szCs w:val="20"/>
              </w:rPr>
              <w:t>Joints too hot — needs cooling</w:t>
            </w:r>
          </w:p>
        </w:tc>
      </w:tr>
      <w:tr w14:paraId="2FE499A5">
        <w:trPr>
          <w:trHeight w:val="480" w:hRule="atLeast"/>
        </w:trPr>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B928AB9">
            <w:pPr>
              <w:spacing w:after="0" w:line="276" w:lineRule="auto"/>
              <w:rPr>
                <w:rFonts w:eastAsiaTheme="majorEastAsia" w:cstheme="majorBidi"/>
                <w:color w:val="2B2828"/>
                <w:sz w:val="20"/>
                <w:szCs w:val="20"/>
              </w:rPr>
            </w:pPr>
            <w:r>
              <w:rPr>
                <w:rFonts w:eastAsiaTheme="majorEastAsia" w:cstheme="majorBidi"/>
                <w:color w:val="2B2828"/>
                <w:sz w:val="20"/>
                <w:szCs w:val="20"/>
              </w:rPr>
              <w:t>Red — Flashing</w:t>
            </w:r>
          </w:p>
        </w:tc>
        <w:tc>
          <w:tcPr>
            <w:tcW w:w="63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155F7BC">
            <w:pPr>
              <w:spacing w:after="0" w:line="276" w:lineRule="auto"/>
              <w:rPr>
                <w:rFonts w:eastAsiaTheme="majorEastAsia" w:cstheme="majorBidi"/>
                <w:color w:val="2B2828"/>
                <w:sz w:val="20"/>
                <w:szCs w:val="20"/>
              </w:rPr>
            </w:pPr>
            <w:r>
              <w:rPr>
                <w:rFonts w:eastAsiaTheme="majorEastAsia" w:cstheme="majorBidi"/>
                <w:color w:val="2B2828"/>
                <w:sz w:val="20"/>
                <w:szCs w:val="20"/>
              </w:rPr>
              <w:t>System abnormal — contact after-sales service</w:t>
            </w:r>
          </w:p>
        </w:tc>
      </w:tr>
    </w:tbl>
    <w:p w14:paraId="070248CD">
      <w:pPr>
        <w:tabs>
          <w:tab w:val="left" w:pos="1507"/>
        </w:tabs>
        <w:jc w:val="center"/>
        <w:rPr>
          <w:rFonts w:ascii="Calibri" w:hAnsi="Calibri" w:eastAsia="Calibri" w:cs="Calibri"/>
          <w:sz w:val="36"/>
          <w:szCs w:val="36"/>
        </w:rPr>
      </w:pPr>
    </w:p>
    <w:p w14:paraId="7BA869D0">
      <w:pPr>
        <w:tabs>
          <w:tab w:val="left" w:pos="1507"/>
        </w:tabs>
        <w:jc w:val="center"/>
        <w:rPr>
          <w:rFonts w:ascii="Calibri" w:hAnsi="Calibri" w:eastAsia="Calibri" w:cs="Calibri"/>
          <w:sz w:val="36"/>
          <w:szCs w:val="36"/>
        </w:rPr>
      </w:pPr>
    </w:p>
    <w:p w14:paraId="548C486B">
      <w:pPr>
        <w:tabs>
          <w:tab w:val="left" w:pos="1507"/>
        </w:tabs>
        <w:jc w:val="center"/>
        <w:rPr>
          <w:rFonts w:ascii="Calibri" w:hAnsi="Calibri" w:eastAsia="Calibri" w:cs="Calibri"/>
          <w:sz w:val="36"/>
          <w:szCs w:val="36"/>
        </w:rPr>
      </w:pPr>
    </w:p>
    <w:p w14:paraId="0905ED5C">
      <w:pPr>
        <w:tabs>
          <w:tab w:val="left" w:pos="1507"/>
        </w:tabs>
        <w:jc w:val="center"/>
        <w:rPr>
          <w:rFonts w:ascii="Calibri" w:hAnsi="Calibri" w:eastAsia="Calibri" w:cs="Calibri"/>
          <w:sz w:val="36"/>
          <w:szCs w:val="36"/>
        </w:rPr>
      </w:pPr>
    </w:p>
    <w:p w14:paraId="46FC3C55">
      <w:pPr>
        <w:tabs>
          <w:tab w:val="left" w:pos="1507"/>
        </w:tabs>
        <w:jc w:val="center"/>
        <w:rPr>
          <w:rFonts w:ascii="Calibri" w:hAnsi="Calibri" w:eastAsia="Calibri" w:cs="Calibri"/>
          <w:sz w:val="36"/>
          <w:szCs w:val="36"/>
        </w:rPr>
      </w:pPr>
    </w:p>
    <w:p w14:paraId="248D927B">
      <w:pPr>
        <w:tabs>
          <w:tab w:val="left" w:pos="1507"/>
        </w:tabs>
        <w:jc w:val="center"/>
        <w:rPr>
          <w:rFonts w:ascii="Calibri" w:hAnsi="Calibri" w:eastAsia="Calibri" w:cs="Calibri"/>
          <w:sz w:val="36"/>
          <w:szCs w:val="36"/>
        </w:rPr>
      </w:pPr>
    </w:p>
    <w:p w14:paraId="5674310D">
      <w:pPr>
        <w:tabs>
          <w:tab w:val="left" w:pos="1507"/>
        </w:tabs>
        <w:jc w:val="center"/>
        <w:rPr>
          <w:rFonts w:ascii="Calibri" w:hAnsi="Calibri" w:eastAsia="Calibri" w:cs="Calibri"/>
          <w:sz w:val="36"/>
          <w:szCs w:val="36"/>
        </w:rPr>
      </w:pPr>
    </w:p>
    <w:p w14:paraId="4167BE86">
      <w:pPr>
        <w:tabs>
          <w:tab w:val="left" w:pos="1507"/>
        </w:tabs>
        <w:rPr>
          <w:rFonts w:ascii="Calibri" w:hAnsi="Calibri" w:eastAsia="Calibri" w:cs="Calibri"/>
          <w:sz w:val="36"/>
          <w:szCs w:val="36"/>
        </w:rPr>
      </w:pPr>
      <w:r>
        <w:rPr>
          <w:rFonts w:ascii="Calibri" w:hAnsi="Calibri" w:eastAsia="Calibri" w:cs="Calibri"/>
          <w:b/>
          <w:bCs/>
          <w:sz w:val="64"/>
          <w:szCs w:val="64"/>
        </w:rPr>
        <w:t>Power Supply Introduction</w:t>
      </w:r>
    </w:p>
    <w:p w14:paraId="00377E3D">
      <w:pPr>
        <w:tabs>
          <w:tab w:val="left" w:pos="1507"/>
        </w:tabs>
        <w:rPr>
          <w:rFonts w:ascii="Calibri" w:hAnsi="Calibri" w:eastAsia="Calibri" w:cs="Calibri"/>
          <w:sz w:val="64"/>
          <w:szCs w:val="64"/>
        </w:rPr>
      </w:pPr>
      <w:r>
        <w:rPr>
          <w:rFonts w:ascii="Calibri" w:hAnsi="Calibri" w:eastAsia="Calibri" w:cs="Calibri"/>
          <w:b/>
          <w:bCs/>
          <w:sz w:val="36"/>
          <w:szCs w:val="36"/>
        </w:rPr>
        <w:t>Battery Capacity LED — Idle / Discharge</w:t>
      </w:r>
    </w:p>
    <w:p w14:paraId="6B6F4905">
      <w:pPr>
        <w:tabs>
          <w:tab w:val="left" w:pos="1507"/>
        </w:tabs>
        <w:rPr>
          <w:rFonts w:ascii="Calibri" w:hAnsi="Calibri" w:eastAsia="Calibri" w:cs="Calibri"/>
          <w:b/>
          <w:bCs/>
          <w:sz w:val="36"/>
          <w:szCs w:val="36"/>
        </w:rPr>
      </w:pPr>
      <w:r>
        <w:rPr>
          <w:rFonts w:ascii="Calibri" w:hAnsi="Calibri" w:eastAsia="Calibri" w:cs="Calibri"/>
          <w:b/>
          <w:bCs/>
          <w:sz w:val="36"/>
          <w:szCs w:val="36"/>
        </w:rPr>
        <w:t>Battery Display in on State</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17"/>
        <w:gridCol w:w="1837"/>
        <w:gridCol w:w="1776"/>
        <w:gridCol w:w="1758"/>
        <w:gridCol w:w="1758"/>
        <w:gridCol w:w="1758"/>
      </w:tblGrid>
      <w:tr w14:paraId="2E5FB1DE">
        <w:trPr>
          <w:trHeight w:val="570" w:hRule="atLeast"/>
        </w:trPr>
        <w:tc>
          <w:tcPr>
            <w:tcW w:w="72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08D6F0C7">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No.</w:t>
            </w:r>
          </w:p>
        </w:tc>
        <w:tc>
          <w:tcPr>
            <w:tcW w:w="1875"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083E6008">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SOC (%)</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351B49F3">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1</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551161D7">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2</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74ED316F">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3</w:t>
            </w:r>
          </w:p>
        </w:tc>
        <w:tc>
          <w:tcPr>
            <w:tcW w:w="1800" w:type="dxa"/>
            <w:tcBorders>
              <w:top w:val="single" w:color="DDE4EC" w:sz="6" w:space="0"/>
              <w:left w:val="single" w:color="DDE4EC" w:sz="6" w:space="0"/>
              <w:bottom w:val="single" w:color="DDE4EC" w:sz="6" w:space="0"/>
              <w:right w:val="single" w:color="DDE4EC" w:sz="6" w:space="0"/>
            </w:tcBorders>
            <w:shd w:val="clear" w:color="auto" w:fill="1A2B4A"/>
            <w:tcMar>
              <w:top w:w="61" w:type="dxa"/>
              <w:left w:w="122" w:type="dxa"/>
              <w:bottom w:w="61" w:type="dxa"/>
              <w:right w:w="122" w:type="dxa"/>
            </w:tcMar>
            <w:vAlign w:val="center"/>
          </w:tcPr>
          <w:p w14:paraId="000717C1">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4</w:t>
            </w:r>
          </w:p>
        </w:tc>
      </w:tr>
      <w:tr w14:paraId="28B9A3E7">
        <w:trPr>
          <w:trHeight w:val="46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41053AF">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1</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64B2E8A">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0 – 14%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29BC51C">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7014E5B">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2855178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556AFEFE">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5CFC20BE">
        <w:trPr>
          <w:trHeight w:val="48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FF4E039">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2</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1F62FE2">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15 – 24%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BA65D5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05EBD7C0">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D04368B">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22DB523">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707F0B97">
        <w:trPr>
          <w:trHeight w:val="51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756966A8">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3</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D5808BF">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25 – 49%</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351DF12">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19B31F6">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F89ACB5">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80ACD9E">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4F783788">
        <w:trPr>
          <w:trHeight w:val="52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74D713F">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4</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F6483D3">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50 – 74%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7FEB7064">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CFDD9C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02AE1696">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00083808">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OFF</w:t>
            </w:r>
          </w:p>
        </w:tc>
      </w:tr>
      <w:tr w14:paraId="38CE8E8D">
        <w:trPr>
          <w:trHeight w:val="54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415FB86">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5</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1C47A483">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75 – 100%</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3C1F972D">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690E3B20">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0C8D1E0">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61" w:type="dxa"/>
              <w:left w:w="122" w:type="dxa"/>
              <w:bottom w:w="61" w:type="dxa"/>
              <w:right w:w="122" w:type="dxa"/>
            </w:tcMar>
            <w:vAlign w:val="center"/>
          </w:tcPr>
          <w:p w14:paraId="47CB6E32">
            <w:pPr>
              <w:spacing w:after="0" w:line="14" w:lineRule="auto"/>
              <w:jc w:val="center"/>
              <w:rPr>
                <w:rFonts w:ascii="Times New Roman" w:hAnsi="Times New Roman" w:eastAsia="Times New Roman" w:cs="Times New Roman"/>
                <w:color w:val="2B2828"/>
                <w:sz w:val="25"/>
                <w:szCs w:val="25"/>
              </w:rPr>
            </w:pPr>
            <w:r>
              <w:rPr>
                <w:rFonts w:eastAsiaTheme="majorEastAsia" w:cstheme="majorBidi"/>
                <w:color w:val="2B2828"/>
                <w:sz w:val="25"/>
                <w:szCs w:val="25"/>
              </w:rPr>
              <w:t>ON</w:t>
            </w:r>
          </w:p>
        </w:tc>
      </w:tr>
    </w:tbl>
    <w:p w14:paraId="759B9093">
      <w:pPr>
        <w:tabs>
          <w:tab w:val="left" w:pos="1507"/>
        </w:tabs>
        <w:rPr>
          <w:rFonts w:ascii="Calibri" w:hAnsi="Calibri" w:eastAsia="Calibri" w:cs="Calibri"/>
          <w:b/>
          <w:bCs/>
          <w:sz w:val="36"/>
          <w:szCs w:val="36"/>
        </w:rPr>
      </w:pPr>
      <w:r>
        <w:drawing>
          <wp:inline distT="0" distB="0" distL="0" distR="0">
            <wp:extent cx="5943600" cy="1485900"/>
            <wp:effectExtent l="0" t="0" r="0" b="0"/>
            <wp:docPr id="903452866" name="drawing" descr="/Users/xinzhang/Library/Containers/com.kingsoft.wpsoffice.mac/Data/tmp/picturecompress_20260923103758/output_5.jpgoutpu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2866" name="drawing" descr="/Users/xinzhang/Library/Containers/com.kingsoft.wpsoffice.mac/Data/tmp/picturecompress_20260923103758/output_5.jpgoutput_5"/>
                    <pic:cNvPicPr>
                      <a:picLocks noChangeAspect="1"/>
                    </pic:cNvPicPr>
                  </pic:nvPicPr>
                  <pic:blipFill>
                    <a:blip r:embed="rId16"/>
                    <a:stretch>
                      <a:fillRect/>
                    </a:stretch>
                  </pic:blipFill>
                  <pic:spPr>
                    <a:xfrm>
                      <a:off x="0" y="0"/>
                      <a:ext cx="5943600" cy="1485900"/>
                    </a:xfrm>
                    <a:prstGeom prst="rect">
                      <a:avLst/>
                    </a:prstGeom>
                  </pic:spPr>
                </pic:pic>
              </a:graphicData>
            </a:graphic>
          </wp:inline>
        </w:drawing>
      </w:r>
      <w:r>
        <w:rPr>
          <w:rFonts w:ascii="Calibri" w:hAnsi="Calibri" w:eastAsia="Calibri" w:cs="Calibri"/>
          <w:b/>
          <w:bCs/>
          <w:sz w:val="36"/>
          <w:szCs w:val="36"/>
        </w:rPr>
        <w:t>Battery Display in charge state</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709"/>
        <w:gridCol w:w="1803"/>
        <w:gridCol w:w="1752"/>
        <w:gridCol w:w="1752"/>
        <w:gridCol w:w="1752"/>
        <w:gridCol w:w="1752"/>
      </w:tblGrid>
      <w:tr w14:paraId="4A588F94">
        <w:trPr>
          <w:trHeight w:val="585" w:hRule="atLeast"/>
        </w:trPr>
        <w:tc>
          <w:tcPr>
            <w:tcW w:w="72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2F294C55">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No.</w:t>
            </w:r>
          </w:p>
        </w:tc>
        <w:tc>
          <w:tcPr>
            <w:tcW w:w="1875"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5EF45B4C">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SOC (%)</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36E98D54">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1</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68EE4F3C">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2</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009F41DB">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3</w:t>
            </w:r>
          </w:p>
        </w:tc>
        <w:tc>
          <w:tcPr>
            <w:tcW w:w="1800" w:type="dxa"/>
            <w:tcBorders>
              <w:top w:val="single" w:color="DDE4EC" w:sz="6" w:space="0"/>
              <w:left w:val="single" w:color="DDE4EC" w:sz="6" w:space="0"/>
              <w:bottom w:val="single" w:color="DDE4EC" w:sz="6" w:space="0"/>
              <w:right w:val="single" w:color="DDE4EC" w:sz="6" w:space="0"/>
            </w:tcBorders>
            <w:shd w:val="clear" w:color="auto" w:fill="0E2841" w:themeFill="text2"/>
            <w:tcMar>
              <w:top w:w="40" w:type="dxa"/>
              <w:left w:w="80" w:type="dxa"/>
              <w:bottom w:w="40" w:type="dxa"/>
              <w:right w:w="80" w:type="dxa"/>
            </w:tcMar>
            <w:vAlign w:val="center"/>
          </w:tcPr>
          <w:p w14:paraId="24F3CCA7">
            <w:pPr>
              <w:spacing w:after="0" w:line="276" w:lineRule="auto"/>
              <w:jc w:val="center"/>
              <w:rPr>
                <w:rFonts w:eastAsiaTheme="majorEastAsia" w:cstheme="majorBidi"/>
                <w:color w:val="FFFFFF" w:themeColor="background1"/>
                <w:sz w:val="25"/>
                <w:szCs w:val="25"/>
                <w14:textFill>
                  <w14:solidFill>
                    <w14:schemeClr w14:val="bg1"/>
                  </w14:solidFill>
                </w14:textFill>
              </w:rPr>
            </w:pPr>
            <w:r>
              <w:rPr>
                <w:rFonts w:eastAsiaTheme="majorEastAsia" w:cstheme="majorBidi"/>
                <w:color w:val="FFFFFF" w:themeColor="background1"/>
                <w:sz w:val="25"/>
                <w:szCs w:val="25"/>
                <w14:textFill>
                  <w14:solidFill>
                    <w14:schemeClr w14:val="bg1"/>
                  </w14:solidFill>
                </w14:textFill>
              </w:rPr>
              <w:t>LED 4</w:t>
            </w:r>
          </w:p>
        </w:tc>
      </w:tr>
      <w:tr w14:paraId="7CE96742">
        <w:trPr>
          <w:trHeight w:val="54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CA69113">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1</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EF81F3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0 – 24%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11B12CC">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4513F4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7FDA3C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E9B99E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r>
      <w:tr w14:paraId="326F61FD">
        <w:trPr>
          <w:trHeight w:val="51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69907CA">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2</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3ABE46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25 – 49%</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ECDA12B">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3DD2BFC">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6D8516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A6AD024">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r>
      <w:tr w14:paraId="2C7251F2">
        <w:trPr>
          <w:trHeight w:val="52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857FC7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3</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02EBDA3">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50 – 74%</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C10B731">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83599FD">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B64809C">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85C7C3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OFF</w:t>
            </w:r>
          </w:p>
        </w:tc>
      </w:tr>
      <w:tr w14:paraId="6FA3D6D4">
        <w:trPr>
          <w:trHeight w:val="525"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45DB064">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4</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C5341ED">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75 – 99%</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8D3C5CD">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D9243CE">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0F9BE22">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5F6CDA2">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Flashing</w:t>
            </w:r>
          </w:p>
        </w:tc>
      </w:tr>
      <w:tr w14:paraId="41E0A204">
        <w:trPr>
          <w:trHeight w:val="570" w:hRule="atLeast"/>
        </w:trPr>
        <w:tc>
          <w:tcPr>
            <w:tcW w:w="72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8AB79FE">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5</w:t>
            </w:r>
          </w:p>
        </w:tc>
        <w:tc>
          <w:tcPr>
            <w:tcW w:w="18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5B6181A">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100%</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ABDD870">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0CDB03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E08442F">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c>
          <w:tcPr>
            <w:tcW w:w="180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2A42261">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ON</w:t>
            </w:r>
          </w:p>
        </w:tc>
      </w:tr>
    </w:tbl>
    <w:p w14:paraId="4F9E9DCF">
      <w:pPr>
        <w:tabs>
          <w:tab w:val="left" w:pos="1507"/>
        </w:tabs>
        <w:rPr>
          <w:rFonts w:ascii="Calibri" w:hAnsi="Calibri" w:eastAsia="Calibri" w:cs="Calibri"/>
          <w:b/>
          <w:bCs/>
          <w:sz w:val="36"/>
          <w:szCs w:val="36"/>
        </w:rPr>
      </w:pPr>
    </w:p>
    <w:p w14:paraId="4F20FF0B">
      <w:pPr>
        <w:tabs>
          <w:tab w:val="left" w:pos="1507"/>
        </w:tabs>
        <w:rPr>
          <w:rFonts w:ascii="Calibri" w:hAnsi="Calibri" w:eastAsia="Calibri" w:cs="Calibri"/>
          <w:b/>
          <w:bCs/>
          <w:sz w:val="36"/>
          <w:szCs w:val="36"/>
        </w:rPr>
      </w:pPr>
      <w:r>
        <w:rPr>
          <w:rFonts w:ascii="Calibri" w:hAnsi="Calibri" w:eastAsia="Calibri" w:cs="Calibri"/>
          <w:b/>
          <w:bCs/>
          <w:sz w:val="36"/>
          <w:szCs w:val="36"/>
        </w:rPr>
        <w:t>Power Adapter</w:t>
      </w:r>
    </w:p>
    <w:tbl>
      <w:tblPr>
        <w:tblStyle w:val="8"/>
        <w:tblW w:w="0" w:type="auto"/>
        <w:jc w:val="center"/>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575"/>
        <w:gridCol w:w="4890"/>
      </w:tblGrid>
      <w:tr w14:paraId="067F29D4">
        <w:trPr>
          <w:trHeight w:val="495" w:hRule="atLeast"/>
          <w:jc w:val="center"/>
        </w:trPr>
        <w:tc>
          <w:tcPr>
            <w:tcW w:w="45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833FB82">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Light off</w:t>
            </w:r>
          </w:p>
        </w:tc>
        <w:tc>
          <w:tcPr>
            <w:tcW w:w="48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4B62E10">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No Power</w:t>
            </w:r>
          </w:p>
        </w:tc>
      </w:tr>
      <w:tr w14:paraId="0C5CE708">
        <w:trPr>
          <w:trHeight w:val="570" w:hRule="atLeast"/>
          <w:jc w:val="center"/>
        </w:trPr>
        <w:tc>
          <w:tcPr>
            <w:tcW w:w="45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AC7828A">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Light on</w:t>
            </w:r>
          </w:p>
        </w:tc>
        <w:tc>
          <w:tcPr>
            <w:tcW w:w="48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469EA75">
            <w:pPr>
              <w:spacing w:after="0" w:line="14" w:lineRule="auto"/>
              <w:jc w:val="center"/>
              <w:rPr>
                <w:rFonts w:eastAsiaTheme="majorEastAsia" w:cstheme="majorBidi"/>
                <w:color w:val="2B2828"/>
                <w:sz w:val="25"/>
                <w:szCs w:val="25"/>
              </w:rPr>
            </w:pPr>
            <w:r>
              <w:rPr>
                <w:rFonts w:eastAsiaTheme="majorEastAsia" w:cstheme="majorBidi"/>
                <w:color w:val="2B2828"/>
                <w:sz w:val="25"/>
                <w:szCs w:val="25"/>
              </w:rPr>
              <w:t>Connect mains power (100V~240V)</w:t>
            </w:r>
          </w:p>
        </w:tc>
      </w:tr>
    </w:tbl>
    <w:p w14:paraId="2BC10E57">
      <w:pPr>
        <w:rPr>
          <w:rFonts w:ascii="Calibri" w:hAnsi="Calibri" w:eastAsia="Calibri" w:cs="Calibri"/>
          <w:sz w:val="36"/>
          <w:szCs w:val="36"/>
        </w:rPr>
      </w:pPr>
      <w:r>
        <w:drawing>
          <wp:inline distT="0" distB="0" distL="0" distR="0">
            <wp:extent cx="5943600" cy="895350"/>
            <wp:effectExtent l="0" t="0" r="0" b="19050"/>
            <wp:docPr id="1487248747" name="drawing" descr="/Users/xinzhang/Library/Containers/com.kingsoft.wpsoffice.mac/Data/tmp/picturecompress_20260923103758/output_6.jpgoutpu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48747" name="drawing" descr="/Users/xinzhang/Library/Containers/com.kingsoft.wpsoffice.mac/Data/tmp/picturecompress_20260923103758/output_6.jpgoutput_6"/>
                    <pic:cNvPicPr>
                      <a:picLocks noChangeAspect="1"/>
                    </pic:cNvPicPr>
                  </pic:nvPicPr>
                  <pic:blipFill>
                    <a:blip r:embed="rId17"/>
                    <a:srcRect/>
                    <a:stretch>
                      <a:fillRect/>
                    </a:stretch>
                  </pic:blipFill>
                  <pic:spPr>
                    <a:xfrm>
                      <a:off x="0" y="0"/>
                      <a:ext cx="5943600" cy="895359"/>
                    </a:xfrm>
                    <a:prstGeom prst="rect">
                      <a:avLst/>
                    </a:prstGeom>
                  </pic:spPr>
                </pic:pic>
              </a:graphicData>
            </a:graphic>
          </wp:inline>
        </w:drawing>
      </w:r>
    </w:p>
    <w:p w14:paraId="245AEEE9">
      <w:pPr>
        <w:tabs>
          <w:tab w:val="left" w:pos="1507"/>
        </w:tabs>
        <w:rPr>
          <w:rFonts w:ascii="Times New Roman" w:hAnsi="Times New Roman" w:eastAsia="Times New Roman" w:cs="Times New Roman"/>
          <w:sz w:val="36"/>
          <w:szCs w:val="36"/>
        </w:rPr>
      </w:pPr>
      <w:r>
        <w:rPr>
          <w:rFonts w:ascii="Calibri" w:hAnsi="Calibri" w:eastAsia="Calibri" w:cs="Calibri"/>
          <w:b/>
          <w:bCs/>
          <w:sz w:val="64"/>
          <w:szCs w:val="64"/>
        </w:rPr>
        <w:t>Preparation &amp; Remote-Control Guide</w:t>
      </w:r>
    </w:p>
    <w:p w14:paraId="061D94FA">
      <w:pPr>
        <w:tabs>
          <w:tab w:val="left" w:pos="1507"/>
        </w:tabs>
        <w:rPr>
          <w:rFonts w:ascii="Times New Roman" w:hAnsi="Times New Roman" w:eastAsia="Times New Roman" w:cs="Times New Roman"/>
          <w:sz w:val="36"/>
          <w:szCs w:val="36"/>
        </w:rPr>
      </w:pPr>
      <w:r>
        <w:rPr>
          <w:rFonts w:ascii="Calibri" w:hAnsi="Calibri" w:eastAsia="Calibri" w:cs="Calibri"/>
          <w:b/>
          <w:bCs/>
          <w:sz w:val="36"/>
          <w:szCs w:val="36"/>
        </w:rPr>
        <w:t>Preparation Before First Use</w:t>
      </w:r>
    </w:p>
    <w:p w14:paraId="23CBAD7E">
      <w:pPr>
        <w:tabs>
          <w:tab w:val="left" w:pos="1507"/>
        </w:tabs>
        <w:rPr>
          <w:rFonts w:ascii="Calibri" w:hAnsi="Calibri" w:eastAsia="Calibri" w:cs="Calibri"/>
          <w:sz w:val="36"/>
          <w:szCs w:val="36"/>
        </w:rPr>
      </w:pPr>
      <w:r>
        <w:rPr>
          <w:rFonts w:ascii="Calibri" w:hAnsi="Calibri" w:eastAsia="Calibri" w:cs="Calibri"/>
          <w:b/>
          <w:bCs/>
          <w:color w:val="1A2B4A"/>
          <w:sz w:val="26"/>
          <w:szCs w:val="26"/>
        </w:rPr>
        <w:t>Start Up</w:t>
      </w:r>
    </w:p>
    <w:p w14:paraId="5EE1B20C">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Remove the robot dog from the packaging box and place it on a flat surface.</w:t>
      </w:r>
    </w:p>
    <w:p w14:paraId="10FC9B92">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Take out the battery and insert it into the battery compartment.</w:t>
      </w:r>
    </w:p>
    <w:p w14:paraId="77C847FC">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Press the battery power button briefly once, then press and hold for 5 seconds to power on.</w:t>
      </w:r>
    </w:p>
    <w:p w14:paraId="7131C144">
      <w:pPr>
        <w:pStyle w:val="2"/>
        <w:numPr>
          <w:ilvl w:val="0"/>
          <w:numId w:val="7"/>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Wait for the boot sequence to complete (blue LED steady = boot complete).</w:t>
      </w:r>
    </w:p>
    <w:p w14:paraId="1985439F">
      <w:pPr>
        <w:tabs>
          <w:tab w:val="left" w:pos="1507"/>
        </w:tabs>
      </w:pPr>
      <w:r>
        <w:rPr>
          <w:rFonts w:ascii="Calibri" w:hAnsi="Calibri" w:eastAsia="Calibri" w:cs="Calibri"/>
          <w:b/>
          <w:bCs/>
          <w:color w:val="1A2B4A"/>
          <w:sz w:val="26"/>
          <w:szCs w:val="26"/>
        </w:rPr>
        <w:t>Shut Down</w:t>
      </w:r>
    </w:p>
    <w:p w14:paraId="40BE9B0B">
      <w:pPr>
        <w:pStyle w:val="2"/>
        <w:numPr>
          <w:ilvl w:val="0"/>
          <w:numId w:val="8"/>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Ensure the robot dog is in a lying-down position.</w:t>
      </w:r>
    </w:p>
    <w:p w14:paraId="5180D7EF">
      <w:pPr>
        <w:pStyle w:val="2"/>
        <w:numPr>
          <w:ilvl w:val="0"/>
          <w:numId w:val="8"/>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Press and hold the power button for over 3 seconds.</w:t>
      </w:r>
    </w:p>
    <w:p w14:paraId="1B6FF7E0">
      <w:pPr>
        <w:pStyle w:val="2"/>
        <w:numPr>
          <w:ilvl w:val="0"/>
          <w:numId w:val="8"/>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Once all LEDs on the battery have turned off, the device is in shutdown state.</w:t>
      </w:r>
    </w:p>
    <w:p w14:paraId="7EAE4487">
      <w:pPr>
        <w:tabs>
          <w:tab w:val="left" w:pos="1507"/>
        </w:tabs>
        <w:rPr>
          <w:rFonts w:ascii="Calibri" w:hAnsi="Calibri" w:eastAsia="Calibri" w:cs="Calibri"/>
          <w:sz w:val="26"/>
          <w:szCs w:val="26"/>
        </w:rPr>
      </w:pPr>
      <w:r>
        <w:rPr>
          <w:rFonts w:ascii="Calibri" w:hAnsi="Calibri" w:eastAsia="Calibri" w:cs="Calibri"/>
          <w:b/>
          <w:bCs/>
          <w:color w:val="1A2B4A"/>
          <w:sz w:val="26"/>
          <w:szCs w:val="26"/>
        </w:rPr>
        <w:t>Emergency Stop</w:t>
      </w:r>
    </w:p>
    <w:p w14:paraId="54ABB190">
      <w:pPr>
        <w:pStyle w:val="2"/>
        <w:numPr>
          <w:ilvl w:val="0"/>
          <w:numId w:val="9"/>
        </w:numPr>
        <w:spacing w:before="103" w:line="328" w:lineRule="auto"/>
        <w:ind w:right="821"/>
        <w:rPr>
          <w:rFonts w:ascii="Times New Roman" w:hAnsi="Times New Roman" w:eastAsia="Times New Roman" w:cs="Times New Roman"/>
          <w:color w:val="2B2828"/>
          <w:sz w:val="25"/>
          <w:szCs w:val="25"/>
        </w:rPr>
      </w:pPr>
      <w:r>
        <w:rPr>
          <w:color w:val="2B2828"/>
          <w:sz w:val="25"/>
          <w:szCs w:val="25"/>
        </w:rPr>
        <w:t>Press L1 + R1 simultaneously on the remote controller, OR use the Emergency Stop option in the APP.</w:t>
      </w:r>
    </w:p>
    <w:p w14:paraId="7FB89271">
      <w:pPr>
        <w:pStyle w:val="2"/>
        <w:numPr>
          <w:ilvl w:val="0"/>
          <w:numId w:val="9"/>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The robot will activate soft-stop mode and automatically lie down.</w:t>
      </w:r>
    </w:p>
    <w:p w14:paraId="1D95D68F">
      <w:pPr>
        <w:pStyle w:val="2"/>
        <w:numPr>
          <w:ilvl w:val="0"/>
          <w:numId w:val="9"/>
        </w:numPr>
        <w:spacing w:before="103" w:line="328" w:lineRule="auto"/>
        <w:ind w:right="821"/>
        <w:rPr>
          <w:rFonts w:ascii="Times New Roman" w:hAnsi="Times New Roman" w:eastAsia="Times New Roman" w:cs="Times New Roman"/>
          <w:color w:val="2B2828"/>
          <w:sz w:val="25"/>
          <w:szCs w:val="25"/>
        </w:rPr>
      </w:pPr>
      <w:r>
        <w:rPr>
          <w:rFonts w:ascii="Times New Roman" w:hAnsi="Times New Roman" w:eastAsia="Times New Roman" w:cs="Times New Roman"/>
          <w:color w:val="2B2828"/>
          <w:sz w:val="25"/>
          <w:szCs w:val="25"/>
        </w:rPr>
        <w:t>Resume normal operation only when it is safe to do so.</w:t>
      </w:r>
    </w:p>
    <w:p w14:paraId="7CF34498">
      <w:pPr>
        <w:rPr>
          <w:rFonts w:ascii="Calibri" w:hAnsi="Calibri" w:eastAsia="Calibri" w:cs="Calibri"/>
          <w:b/>
          <w:bCs/>
          <w:sz w:val="36"/>
          <w:szCs w:val="36"/>
        </w:rPr>
      </w:pPr>
    </w:p>
    <w:p w14:paraId="779A7930">
      <w:pPr>
        <w:rPr>
          <w:rFonts w:ascii="Calibri" w:hAnsi="Calibri" w:eastAsia="Calibri" w:cs="Calibri"/>
          <w:b/>
          <w:bCs/>
          <w:sz w:val="36"/>
          <w:szCs w:val="36"/>
        </w:rPr>
      </w:pPr>
    </w:p>
    <w:p w14:paraId="6251F013">
      <w:pPr>
        <w:rPr>
          <w:rFonts w:ascii="Calibri" w:hAnsi="Calibri" w:eastAsia="Calibri" w:cs="Calibri"/>
          <w:b/>
          <w:bCs/>
          <w:sz w:val="36"/>
          <w:szCs w:val="36"/>
        </w:rPr>
      </w:pPr>
    </w:p>
    <w:p w14:paraId="5F034BD7">
      <w:pPr>
        <w:rPr>
          <w:rFonts w:ascii="Calibri" w:hAnsi="Calibri" w:eastAsia="Calibri" w:cs="Calibri"/>
          <w:b/>
          <w:bCs/>
          <w:sz w:val="36"/>
          <w:szCs w:val="36"/>
        </w:rPr>
      </w:pPr>
    </w:p>
    <w:p w14:paraId="0F01299A">
      <w:pPr>
        <w:rPr>
          <w:rFonts w:ascii="Calibri" w:hAnsi="Calibri" w:eastAsia="Calibri" w:cs="Calibri"/>
          <w:b/>
          <w:bCs/>
          <w:sz w:val="36"/>
          <w:szCs w:val="36"/>
        </w:rPr>
      </w:pPr>
      <w:r>
        <w:rPr>
          <w:rFonts w:ascii="Calibri" w:hAnsi="Calibri" w:eastAsia="Calibri" w:cs="Calibri"/>
          <w:b/>
          <w:bCs/>
          <w:sz w:val="36"/>
          <w:szCs w:val="36"/>
        </w:rPr>
        <w:t>Remote Control User Guide</w:t>
      </w:r>
    </w:p>
    <w:p w14:paraId="15F60EF8">
      <w:pPr>
        <w:rPr>
          <w:rFonts w:ascii="Calibri" w:hAnsi="Calibri" w:eastAsia="Calibri" w:cs="Calibri"/>
          <w:b/>
          <w:bCs/>
          <w:sz w:val="22"/>
          <w:szCs w:val="22"/>
        </w:rPr>
      </w:pPr>
      <w:r>
        <w:rPr>
          <w:rFonts w:ascii="Calibri" w:hAnsi="Calibri" w:eastAsia="Calibri" w:cs="Calibri"/>
          <w:b/>
          <w:bCs/>
        </w:rPr>
        <w:t>Remote Controller Introduction</w:t>
      </w:r>
    </w:p>
    <w:p w14:paraId="5AA83806">
      <w:pPr>
        <w:rPr>
          <w:rFonts w:ascii="Calibri" w:hAnsi="Calibri" w:eastAsia="Calibri" w:cs="Calibri"/>
        </w:rPr>
      </w:pPr>
      <w:r>
        <w:drawing>
          <wp:inline distT="0" distB="0" distL="0" distR="0">
            <wp:extent cx="5943600" cy="1333500"/>
            <wp:effectExtent l="0" t="0" r="0" b="12700"/>
            <wp:docPr id="256061663" name="drawing" descr="/Users/xinzhang/Library/Containers/com.kingsoft.wpsoffice.mac/Data/tmp/picturecompress_20260923103758/output_7.jpgoutpu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61663" name="drawing" descr="/Users/xinzhang/Library/Containers/com.kingsoft.wpsoffice.mac/Data/tmp/picturecompress_20260923103758/output_7.jpgoutput_7"/>
                    <pic:cNvPicPr>
                      <a:picLocks noChangeAspect="1"/>
                    </pic:cNvPicPr>
                  </pic:nvPicPr>
                  <pic:blipFill>
                    <a:blip r:embed="rId18"/>
                    <a:stretch>
                      <a:fillRect/>
                    </a:stretch>
                  </pic:blipFill>
                  <pic:spPr>
                    <a:xfrm>
                      <a:off x="0" y="0"/>
                      <a:ext cx="5943600" cy="1333500"/>
                    </a:xfrm>
                    <a:prstGeom prst="rect">
                      <a:avLst/>
                    </a:prstGeom>
                  </pic:spPr>
                </pic:pic>
              </a:graphicData>
            </a:graphic>
          </wp:inline>
        </w:drawing>
      </w:r>
    </w:p>
    <w:p w14:paraId="3D3865E8">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Press and hold the power button at the top of the remote controller to power on.</w:t>
      </w:r>
    </w:p>
    <w:p w14:paraId="11B2B5A9">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Tap "Smart Robot Controller" to launch the application.</w:t>
      </w:r>
    </w:p>
    <w:p w14:paraId="3BB9D10F">
      <w:pPr>
        <w:pStyle w:val="11"/>
      </w:pPr>
      <w:r>
        <w:drawing>
          <wp:inline distT="0" distB="0" distL="0" distR="0">
            <wp:extent cx="4229100" cy="1514475"/>
            <wp:effectExtent l="0" t="0" r="0" b="0"/>
            <wp:docPr id="96595450" name="drawing" descr="/Users/xinzhang/Library/Containers/com.kingsoft.wpsoffice.mac/Data/tmp/picturecompress_20260923103758/output_8.jpgoutpu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450" name="drawing" descr="/Users/xinzhang/Library/Containers/com.kingsoft.wpsoffice.mac/Data/tmp/picturecompress_20260923103758/output_8.jpgoutput_8"/>
                    <pic:cNvPicPr>
                      <a:picLocks noChangeAspect="1"/>
                    </pic:cNvPicPr>
                  </pic:nvPicPr>
                  <pic:blipFill>
                    <a:blip r:embed="rId19"/>
                    <a:stretch>
                      <a:fillRect/>
                    </a:stretch>
                  </pic:blipFill>
                  <pic:spPr>
                    <a:xfrm>
                      <a:off x="0" y="0"/>
                      <a:ext cx="4229100" cy="1514475"/>
                    </a:xfrm>
                    <a:prstGeom prst="rect">
                      <a:avLst/>
                    </a:prstGeom>
                  </pic:spPr>
                </pic:pic>
              </a:graphicData>
            </a:graphic>
          </wp:inline>
        </w:drawing>
      </w:r>
    </w:p>
    <w:p w14:paraId="13B19693">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The APP main page will be displayed.</w:t>
      </w:r>
    </w:p>
    <w:p w14:paraId="5406E8E9">
      <w:pPr>
        <w:pStyle w:val="11"/>
      </w:pPr>
      <w:r>
        <w:drawing>
          <wp:inline distT="0" distB="0" distL="0" distR="0">
            <wp:extent cx="4200525" cy="2284095"/>
            <wp:effectExtent l="0" t="0" r="15875" b="1905"/>
            <wp:docPr id="1840156696" name="drawing" descr="/Users/xinzhang/Library/Containers/com.kingsoft.wpsoffice.mac/Data/tmp/picturecompress_20260923103758/output_9.jpgoutpu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56696" name="drawing" descr="/Users/xinzhang/Library/Containers/com.kingsoft.wpsoffice.mac/Data/tmp/picturecompress_20260923103758/output_9.jpgoutput_9"/>
                    <pic:cNvPicPr>
                      <a:picLocks noChangeAspect="1"/>
                    </pic:cNvPicPr>
                  </pic:nvPicPr>
                  <pic:blipFill>
                    <a:blip r:embed="rId20"/>
                    <a:stretch>
                      <a:fillRect/>
                    </a:stretch>
                  </pic:blipFill>
                  <pic:spPr>
                    <a:xfrm>
                      <a:off x="0" y="0"/>
                      <a:ext cx="4200525" cy="2284273"/>
                    </a:xfrm>
                    <a:prstGeom prst="rect">
                      <a:avLst/>
                    </a:prstGeom>
                  </pic:spPr>
                </pic:pic>
              </a:graphicData>
            </a:graphic>
          </wp:inline>
        </w:drawing>
      </w:r>
    </w:p>
    <w:p w14:paraId="7F2EE41F">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Tap the button in the upper left corner to enter System General Settings.</w:t>
      </w:r>
    </w:p>
    <w:p w14:paraId="24223FEB">
      <w:pPr>
        <w:pStyle w:val="11"/>
      </w:pPr>
      <w:r>
        <w:drawing>
          <wp:inline distT="0" distB="0" distL="0" distR="0">
            <wp:extent cx="1881505" cy="1016000"/>
            <wp:effectExtent l="0" t="0" r="23495" b="0"/>
            <wp:docPr id="416114766" name="drawing" descr="/Users/xinzhang/Library/Containers/com.kingsoft.wpsoffice.mac/Data/tmp/picturecompress_20260923103758/output_10.jpgoutpu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114766" name="drawing" descr="/Users/xinzhang/Library/Containers/com.kingsoft.wpsoffice.mac/Data/tmp/picturecompress_20260923103758/output_10.jpgoutput_10"/>
                    <pic:cNvPicPr>
                      <a:picLocks noChangeAspect="1"/>
                    </pic:cNvPicPr>
                  </pic:nvPicPr>
                  <pic:blipFill>
                    <a:blip r:embed="rId21"/>
                    <a:stretch>
                      <a:fillRect/>
                    </a:stretch>
                  </pic:blipFill>
                  <pic:spPr>
                    <a:xfrm>
                      <a:off x="0" y="0"/>
                      <a:ext cx="1881505" cy="1016155"/>
                    </a:xfrm>
                    <a:prstGeom prst="rect">
                      <a:avLst/>
                    </a:prstGeom>
                  </pic:spPr>
                </pic:pic>
              </a:graphicData>
            </a:graphic>
          </wp:inline>
        </w:drawing>
      </w:r>
      <w:r>
        <w:rPr>
          <w:rFonts w:ascii="Times New Roman" w:hAnsi="Times New Roman" w:eastAsia="Times New Roman" w:cs="Times New Roman"/>
          <w:color w:val="000000" w:themeColor="text1"/>
          <w14:textFill>
            <w14:solidFill>
              <w14:schemeClr w14:val="tx1"/>
            </w14:solidFill>
          </w14:textFill>
        </w:rPr>
        <w:t xml:space="preserve">                  </w:t>
      </w:r>
      <w:r>
        <w:drawing>
          <wp:inline distT="0" distB="0" distL="0" distR="0">
            <wp:extent cx="2009775" cy="995680"/>
            <wp:effectExtent l="0" t="0" r="22225" b="20320"/>
            <wp:docPr id="208879500" name="drawing" descr="/Users/xinzhang/Library/Containers/com.kingsoft.wpsoffice.mac/Data/tmp/picturecompress_20260923103758/output_11.jpgoutpu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79500" name="drawing" descr="/Users/xinzhang/Library/Containers/com.kingsoft.wpsoffice.mac/Data/tmp/picturecompress_20260923103758/output_11.jpgoutput_11"/>
                    <pic:cNvPicPr>
                      <a:picLocks noChangeAspect="1"/>
                    </pic:cNvPicPr>
                  </pic:nvPicPr>
                  <pic:blipFill>
                    <a:blip r:embed="rId22"/>
                    <a:stretch>
                      <a:fillRect/>
                    </a:stretch>
                  </pic:blipFill>
                  <pic:spPr>
                    <a:xfrm>
                      <a:off x="0" y="0"/>
                      <a:ext cx="2009775" cy="995680"/>
                    </a:xfrm>
                    <a:prstGeom prst="rect">
                      <a:avLst/>
                    </a:prstGeom>
                  </pic:spPr>
                </pic:pic>
              </a:graphicData>
            </a:graphic>
          </wp:inline>
        </w:drawing>
      </w:r>
    </w:p>
    <w:p w14:paraId="35FB1200">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Tap "Not Connected" in the upper right corner to start the remote controller connection.</w:t>
      </w:r>
    </w:p>
    <w:p w14:paraId="157E3838">
      <w:pPr>
        <w:pStyle w:val="11"/>
      </w:pPr>
      <w:r>
        <w:drawing>
          <wp:inline distT="0" distB="0" distL="0" distR="0">
            <wp:extent cx="3583940" cy="1924050"/>
            <wp:effectExtent l="0" t="0" r="22860" b="6350"/>
            <wp:docPr id="213186540" name="drawing" descr="/Users/xinzhang/Library/Containers/com.kingsoft.wpsoffice.mac/Data/tmp/picturecompress_20260923103758/output_12.jpgoutpu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540" name="drawing" descr="/Users/xinzhang/Library/Containers/com.kingsoft.wpsoffice.mac/Data/tmp/picturecompress_20260923103758/output_12.jpgoutput_12"/>
                    <pic:cNvPicPr>
                      <a:picLocks noChangeAspect="1"/>
                    </pic:cNvPicPr>
                  </pic:nvPicPr>
                  <pic:blipFill>
                    <a:blip r:embed="rId23"/>
                    <a:stretch>
                      <a:fillRect/>
                    </a:stretch>
                  </pic:blipFill>
                  <pic:spPr>
                    <a:xfrm>
                      <a:off x="0" y="0"/>
                      <a:ext cx="3584014" cy="1924050"/>
                    </a:xfrm>
                    <a:prstGeom prst="rect">
                      <a:avLst/>
                    </a:prstGeom>
                  </pic:spPr>
                </pic:pic>
              </a:graphicData>
            </a:graphic>
          </wp:inline>
        </w:drawing>
      </w:r>
    </w:p>
    <w:p w14:paraId="55B55A38">
      <w:pPr>
        <w:pStyle w:val="11"/>
        <w:numPr>
          <w:ilvl w:val="0"/>
          <w:numId w:val="10"/>
        </w:numPr>
        <w:rPr>
          <w:rFonts w:ascii="Calibri" w:hAnsi="Calibri" w:eastAsia="Calibri" w:cs="Calibri"/>
          <w:color w:val="1E293B"/>
          <w:sz w:val="23"/>
          <w:szCs w:val="23"/>
        </w:rPr>
      </w:pPr>
      <w:r>
        <w:rPr>
          <w:rFonts w:ascii="Calibri" w:hAnsi="Calibri" w:eastAsia="Calibri" w:cs="Calibri"/>
          <w:color w:val="1E293B"/>
          <w:sz w:val="23"/>
          <w:szCs w:val="23"/>
        </w:rPr>
        <w:t>Select the Wi-Fi network of the robot dog to connect. The Wi-Fi name is found on the device nameplate (format: "XGO13BW001").</w:t>
      </w:r>
    </w:p>
    <w:p w14:paraId="372FEE2F">
      <w:pPr>
        <w:pStyle w:val="11"/>
      </w:pPr>
      <w:r>
        <w:drawing>
          <wp:inline distT="0" distB="0" distL="0" distR="0">
            <wp:extent cx="3602990" cy="1876425"/>
            <wp:effectExtent l="0" t="0" r="3810" b="3175"/>
            <wp:docPr id="1893573589" name="drawing" descr="/Users/xinzhang/Library/Containers/com.kingsoft.wpsoffice.mac/Data/tmp/picturecompress_20260923103758/output_13.jpgoutpu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3589" name="drawing" descr="/Users/xinzhang/Library/Containers/com.kingsoft.wpsoffice.mac/Data/tmp/picturecompress_20260923103758/output_13.jpgoutput_13"/>
                    <pic:cNvPicPr>
                      <a:picLocks noChangeAspect="1"/>
                    </pic:cNvPicPr>
                  </pic:nvPicPr>
                  <pic:blipFill>
                    <a:blip r:embed="rId24"/>
                    <a:stretch>
                      <a:fillRect/>
                    </a:stretch>
                  </pic:blipFill>
                  <pic:spPr>
                    <a:xfrm>
                      <a:off x="0" y="0"/>
                      <a:ext cx="3603051" cy="1876425"/>
                    </a:xfrm>
                    <a:prstGeom prst="rect">
                      <a:avLst/>
                    </a:prstGeom>
                  </pic:spPr>
                </pic:pic>
              </a:graphicData>
            </a:graphic>
          </wp:inline>
        </w:drawing>
      </w:r>
    </w:p>
    <w:p w14:paraId="70FF1D07">
      <w:pPr>
        <w:pStyle w:val="11"/>
        <w:numPr>
          <w:ilvl w:val="0"/>
          <w:numId w:val="10"/>
        </w:numPr>
        <w:rPr>
          <w:rFonts w:ascii="Calibri" w:hAnsi="Calibri" w:eastAsia="Calibri" w:cs="Calibri"/>
          <w:sz w:val="23"/>
          <w:szCs w:val="23"/>
        </w:rPr>
      </w:pPr>
      <w:r>
        <w:rPr>
          <w:rFonts w:ascii="Calibri" w:hAnsi="Calibri" w:eastAsia="Calibri" w:cs="Calibri"/>
          <w:color w:val="1E293B"/>
          <w:sz w:val="23"/>
          <w:szCs w:val="23"/>
        </w:rPr>
        <w:t>Connection successful, the APP will confirm pairing.</w:t>
      </w:r>
    </w:p>
    <w:p w14:paraId="4C7B9ECB">
      <w:pPr>
        <w:pStyle w:val="11"/>
      </w:pPr>
      <w:r>
        <w:drawing>
          <wp:inline distT="0" distB="0" distL="0" distR="0">
            <wp:extent cx="3566795" cy="1896745"/>
            <wp:effectExtent l="0" t="0" r="14605" b="8255"/>
            <wp:docPr id="685508242" name="drawing" descr="/Users/xinzhang/Library/Containers/com.kingsoft.wpsoffice.mac/Data/tmp/picturecompress_20260923103758/output_14.jpgoutpu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08242" name="drawing" descr="/Users/xinzhang/Library/Containers/com.kingsoft.wpsoffice.mac/Data/tmp/picturecompress_20260923103758/output_14.jpgoutput_14"/>
                    <pic:cNvPicPr>
                      <a:picLocks noChangeAspect="1"/>
                    </pic:cNvPicPr>
                  </pic:nvPicPr>
                  <pic:blipFill>
                    <a:blip r:embed="rId25"/>
                    <a:stretch>
                      <a:fillRect/>
                    </a:stretch>
                  </pic:blipFill>
                  <pic:spPr>
                    <a:xfrm>
                      <a:off x="0" y="0"/>
                      <a:ext cx="3566795" cy="1897327"/>
                    </a:xfrm>
                    <a:prstGeom prst="rect">
                      <a:avLst/>
                    </a:prstGeom>
                  </pic:spPr>
                </pic:pic>
              </a:graphicData>
            </a:graphic>
          </wp:inline>
        </w:drawing>
      </w:r>
    </w:p>
    <w:p w14:paraId="2E948E2C">
      <w:pPr>
        <w:pStyle w:val="11"/>
      </w:pPr>
    </w:p>
    <w:p w14:paraId="2E26A414">
      <w:r>
        <w:br w:type="page"/>
      </w:r>
    </w:p>
    <w:p w14:paraId="2AB616C4">
      <w:pPr>
        <w:pStyle w:val="11"/>
        <w:ind w:left="0"/>
      </w:pPr>
      <w:r>
        <w:rPr>
          <w:rFonts w:ascii="Calibri" w:hAnsi="Calibri" w:eastAsia="Calibri" w:cs="Calibri"/>
          <w:b/>
          <w:bCs/>
          <w:sz w:val="36"/>
          <w:szCs w:val="36"/>
        </w:rPr>
        <w:t>Operations Instructions</w:t>
      </w:r>
    </w:p>
    <w:p w14:paraId="13ACA9ED">
      <w:pPr>
        <w:pStyle w:val="11"/>
        <w:ind w:left="0"/>
      </w:pPr>
      <w:r>
        <w:rPr>
          <w:rFonts w:ascii="Calibri" w:hAnsi="Calibri" w:eastAsia="Calibri" w:cs="Calibri"/>
          <w:b/>
          <w:bCs/>
          <w:color w:val="0D7C8F"/>
        </w:rPr>
        <w:t>Two operating modes: Normal Mode &amp; Laboratory Mode</w:t>
      </w:r>
    </w:p>
    <w:p w14:paraId="27DFD3F9">
      <w:pPr>
        <w:spacing w:line="240" w:lineRule="auto"/>
        <w:rPr>
          <w:rFonts w:ascii="Calibri" w:hAnsi="Calibri" w:eastAsia="Calibri" w:cs="Calibri"/>
          <w:color w:val="1E293B"/>
          <w:sz w:val="23"/>
          <w:szCs w:val="23"/>
        </w:rPr>
      </w:pPr>
      <w:r>
        <w:rPr>
          <w:rFonts w:ascii="Calibri" w:hAnsi="Calibri" w:eastAsia="Calibri" w:cs="Calibri"/>
          <w:color w:val="1E293B"/>
          <w:sz w:val="23"/>
          <w:szCs w:val="23"/>
        </w:rPr>
        <w:t>Normal Mode: Stable movement, standard actions — daily use.</w:t>
      </w:r>
    </w:p>
    <w:p w14:paraId="17D2D528">
      <w:pPr>
        <w:spacing w:line="240" w:lineRule="auto"/>
        <w:rPr>
          <w:rFonts w:ascii="Calibri" w:hAnsi="Calibri" w:eastAsia="Calibri" w:cs="Calibri"/>
          <w:color w:val="1E293B"/>
          <w:sz w:val="23"/>
          <w:szCs w:val="23"/>
        </w:rPr>
      </w:pPr>
      <w:r>
        <w:rPr>
          <w:rFonts w:ascii="Calibri" w:hAnsi="Calibri" w:eastAsia="Calibri" w:cs="Calibri"/>
          <w:color w:val="1E293B"/>
          <w:sz w:val="23"/>
          <w:szCs w:val="23"/>
        </w:rPr>
        <w:t>Laboratory Mode: Enhanced performance and</w:t>
      </w:r>
      <w:r>
        <w:rPr>
          <w:color w:val="1E293B"/>
          <w:sz w:val="23"/>
          <w:szCs w:val="23"/>
        </w:rPr>
        <w:t xml:space="preserve"> unlock addition special actions —— research use and demonstration scenarios.</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440"/>
        <w:gridCol w:w="2198"/>
        <w:gridCol w:w="1941"/>
        <w:gridCol w:w="1941"/>
      </w:tblGrid>
      <w:tr w14:paraId="146D9F15">
        <w:trPr>
          <w:trHeight w:val="375" w:hRule="atLeast"/>
        </w:trPr>
        <w:tc>
          <w:tcPr>
            <w:tcW w:w="355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9557268">
            <w:pPr>
              <w:spacing w:after="0" w:line="276" w:lineRule="auto"/>
              <w:jc w:val="center"/>
              <w:rPr>
                <w:rFonts w:ascii="Calibri" w:hAnsi="Calibri" w:eastAsia="Calibri" w:cs="Calibri"/>
                <w:color w:val="000000" w:themeColor="text1"/>
                <w14:textFill>
                  <w14:solidFill>
                    <w14:schemeClr w14:val="tx1"/>
                  </w14:solidFill>
                </w14:textFill>
              </w:rPr>
            </w:pPr>
          </w:p>
        </w:tc>
        <w:tc>
          <w:tcPr>
            <w:tcW w:w="226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49F5C0F">
            <w:pPr>
              <w:spacing w:after="0" w:line="276" w:lineRule="auto"/>
              <w:jc w:val="center"/>
              <w:rPr>
                <w:rFonts w:ascii="Calibri" w:hAnsi="Calibri" w:eastAsia="Calibri" w:cs="Calibri"/>
                <w:color w:val="000000" w:themeColor="text1"/>
                <w14:textFill>
                  <w14:solidFill>
                    <w14:schemeClr w14:val="tx1"/>
                  </w14:solidFill>
                </w14:textFill>
              </w:rPr>
            </w:pPr>
            <w:r>
              <w:rPr>
                <w:rFonts w:ascii="Calibri" w:hAnsi="Calibri" w:eastAsia="Calibri" w:cs="Calibri"/>
                <w:b/>
                <w:bCs/>
                <w:color w:val="FFFFFF" w:themeColor="background1"/>
                <w14:textFill>
                  <w14:solidFill>
                    <w14:schemeClr w14:val="bg1"/>
                  </w14:solidFill>
                </w14:textFill>
              </w:rPr>
              <w:t>Action</w:t>
            </w:r>
          </w:p>
        </w:tc>
        <w:tc>
          <w:tcPr>
            <w:tcW w:w="199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EC2B91F">
            <w:pPr>
              <w:spacing w:after="0" w:line="276" w:lineRule="auto"/>
              <w:jc w:val="center"/>
              <w:rPr>
                <w:rFonts w:ascii="Calibri" w:hAnsi="Calibri" w:eastAsia="Calibri" w:cs="Calibri"/>
                <w:color w:val="000000" w:themeColor="text1"/>
                <w14:textFill>
                  <w14:solidFill>
                    <w14:schemeClr w14:val="tx1"/>
                  </w14:solidFill>
                </w14:textFill>
              </w:rPr>
            </w:pPr>
            <w:r>
              <w:rPr>
                <w:rFonts w:ascii="Calibri" w:hAnsi="Calibri" w:eastAsia="Calibri" w:cs="Calibri"/>
                <w:b/>
                <w:bCs/>
                <w:color w:val="FFFFFF" w:themeColor="background1"/>
                <w14:textFill>
                  <w14:solidFill>
                    <w14:schemeClr w14:val="bg1"/>
                  </w14:solidFill>
                </w14:textFill>
              </w:rPr>
              <w:t>Normal Mode</w:t>
            </w:r>
          </w:p>
        </w:tc>
        <w:tc>
          <w:tcPr>
            <w:tcW w:w="199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B849BF1">
            <w:pPr>
              <w:spacing w:after="0" w:line="276" w:lineRule="auto"/>
              <w:jc w:val="center"/>
              <w:rPr>
                <w:rFonts w:ascii="Calibri" w:hAnsi="Calibri" w:eastAsia="Calibri" w:cs="Calibri"/>
                <w:color w:val="000000" w:themeColor="text1"/>
                <w14:textFill>
                  <w14:solidFill>
                    <w14:schemeClr w14:val="tx1"/>
                  </w14:solidFill>
                </w14:textFill>
              </w:rPr>
            </w:pPr>
            <w:r>
              <w:rPr>
                <w:rFonts w:ascii="Calibri" w:hAnsi="Calibri" w:eastAsia="Calibri" w:cs="Calibri"/>
                <w:b/>
                <w:bCs/>
                <w:color w:val="FFFFFF" w:themeColor="background1"/>
                <w14:textFill>
                  <w14:solidFill>
                    <w14:schemeClr w14:val="bg1"/>
                  </w14:solidFill>
                </w14:textFill>
              </w:rPr>
              <w:t>Lab Mode</w:t>
            </w:r>
          </w:p>
        </w:tc>
      </w:tr>
      <w:tr w14:paraId="20788FCD">
        <w:trPr>
          <w:trHeight w:val="300" w:hRule="atLeast"/>
        </w:trPr>
        <w:tc>
          <w:tcPr>
            <w:tcW w:w="35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F768230">
            <w:pPr>
              <w:spacing w:after="0" w:line="276" w:lineRule="auto"/>
              <w:rPr>
                <w:rFonts w:ascii="Calibri" w:hAnsi="Calibri" w:eastAsia="Calibri" w:cs="Calibri"/>
                <w:color w:val="1E293B"/>
              </w:rPr>
            </w:pPr>
            <w:r>
              <w:rPr>
                <w:rFonts w:ascii="Calibri" w:hAnsi="Calibri" w:eastAsia="Calibri" w:cs="Calibri"/>
                <w:color w:val="1E293B"/>
              </w:rPr>
              <w:t>Normal/laboratory mode switch</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918EC61">
            <w:pPr>
              <w:spacing w:after="0" w:line="276" w:lineRule="auto"/>
              <w:rPr>
                <w:rFonts w:ascii="Calibri" w:hAnsi="Calibri" w:eastAsia="Calibri" w:cs="Calibri"/>
                <w:color w:val="1E293B"/>
              </w:rPr>
            </w:pP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B6284F6">
            <w:pPr>
              <w:spacing w:after="0" w:line="276" w:lineRule="auto"/>
              <w:rPr>
                <w:rFonts w:ascii="Calibri" w:hAnsi="Calibri" w:eastAsia="Calibri" w:cs="Calibri"/>
                <w:color w:val="1E293B"/>
              </w:rPr>
            </w:pPr>
            <w:r>
              <w:rPr>
                <w:rFonts w:ascii="Calibri" w:hAnsi="Calibri" w:eastAsia="Calibri" w:cs="Calibri"/>
                <w:color w:val="1E293B"/>
              </w:rPr>
              <w:t>App</w:t>
            </w:r>
          </w:p>
        </w:tc>
      </w:tr>
      <w:tr w14:paraId="755258AF">
        <w:trPr>
          <w:trHeight w:val="300" w:hRule="atLeast"/>
        </w:trPr>
        <w:tc>
          <w:tcPr>
            <w:tcW w:w="3555" w:type="dxa"/>
            <w:vMerge w:val="restart"/>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32F53B6">
            <w:pPr>
              <w:spacing w:after="0" w:line="276" w:lineRule="auto"/>
              <w:rPr>
                <w:rFonts w:ascii="Calibri" w:hAnsi="Calibri" w:eastAsia="Calibri" w:cs="Calibri"/>
                <w:color w:val="1E293B"/>
              </w:rPr>
            </w:pPr>
            <w:r>
              <w:rPr>
                <w:rFonts w:ascii="Calibri" w:hAnsi="Calibri" w:eastAsia="Calibri" w:cs="Calibri"/>
                <w:color w:val="1E293B"/>
              </w:rPr>
              <w:t>General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4D1117D">
            <w:pPr>
              <w:spacing w:after="0" w:line="276" w:lineRule="auto"/>
              <w:rPr>
                <w:rFonts w:ascii="Calibri" w:hAnsi="Calibri" w:eastAsia="Calibri" w:cs="Calibri"/>
                <w:color w:val="1E293B"/>
              </w:rPr>
            </w:pPr>
            <w:r>
              <w:rPr>
                <w:rFonts w:ascii="Calibri" w:hAnsi="Calibri" w:eastAsia="Calibri" w:cs="Calibri"/>
                <w:color w:val="1E293B"/>
              </w:rPr>
              <w:t>Stand</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0934829">
            <w:pPr>
              <w:spacing w:after="0" w:line="276" w:lineRule="auto"/>
              <w:rPr>
                <w:rFonts w:ascii="Calibri" w:hAnsi="Calibri" w:eastAsia="Calibri" w:cs="Calibri"/>
                <w:color w:val="1E293B"/>
              </w:rPr>
            </w:pPr>
            <w:r>
              <w:rPr>
                <w:rFonts w:ascii="Calibri" w:hAnsi="Calibri" w:eastAsia="Calibri" w:cs="Calibri"/>
                <w:color w:val="1E293B"/>
              </w:rPr>
              <w:t>APP</w:t>
            </w:r>
          </w:p>
        </w:tc>
      </w:tr>
      <w:tr w14:paraId="2F74EA7D">
        <w:trPr>
          <w:trHeight w:val="630" w:hRule="atLeast"/>
        </w:trPr>
        <w:tc>
          <w:tcPr>
            <w:tcW w:w="3555" w:type="dxa"/>
            <w:vMerge w:val="continue"/>
            <w:vAlign w:val="center"/>
          </w:tcPr>
          <w:p w14:paraId="1F86E77E">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0AB9431">
            <w:pPr>
              <w:spacing w:after="0" w:line="276" w:lineRule="auto"/>
              <w:rPr>
                <w:rFonts w:ascii="Calibri" w:hAnsi="Calibri" w:eastAsia="Calibri" w:cs="Calibri"/>
                <w:color w:val="1E293B"/>
              </w:rPr>
            </w:pPr>
            <w:r>
              <w:rPr>
                <w:rFonts w:ascii="Calibri" w:hAnsi="Calibri" w:eastAsia="Calibri" w:cs="Calibri"/>
                <w:color w:val="1E293B"/>
              </w:rPr>
              <w:t>Stand Damping (Slowly Lie Down)</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D86FDDD">
            <w:pPr>
              <w:spacing w:after="0" w:line="276" w:lineRule="auto"/>
              <w:rPr>
                <w:rFonts w:ascii="Calibri" w:hAnsi="Calibri" w:eastAsia="Calibri" w:cs="Calibri"/>
                <w:color w:val="1E293B"/>
              </w:rPr>
            </w:pPr>
            <w:r>
              <w:rPr>
                <w:rFonts w:ascii="Calibri" w:hAnsi="Calibri" w:eastAsia="Calibri" w:cs="Calibri"/>
                <w:color w:val="1E293B"/>
              </w:rPr>
              <w:t>APP</w:t>
            </w:r>
          </w:p>
        </w:tc>
      </w:tr>
      <w:tr w14:paraId="2B3ADEE2">
        <w:trPr>
          <w:trHeight w:val="540" w:hRule="atLeast"/>
        </w:trPr>
        <w:tc>
          <w:tcPr>
            <w:tcW w:w="3555" w:type="dxa"/>
            <w:vMerge w:val="continue"/>
            <w:vAlign w:val="center"/>
          </w:tcPr>
          <w:p w14:paraId="2690E87A">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3C8C952">
            <w:pPr>
              <w:spacing w:after="0" w:line="276" w:lineRule="auto"/>
              <w:rPr>
                <w:rFonts w:ascii="Calibri" w:hAnsi="Calibri" w:eastAsia="Calibri" w:cs="Calibri"/>
                <w:color w:val="1E293B"/>
              </w:rPr>
            </w:pPr>
            <w:r>
              <w:rPr>
                <w:rFonts w:ascii="Calibri" w:hAnsi="Calibri" w:eastAsia="Calibri" w:cs="Calibri"/>
                <w:color w:val="1E293B"/>
              </w:rPr>
              <w:t>Lie Down / Emergency Stop</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D203081">
            <w:pPr>
              <w:spacing w:after="0" w:line="276" w:lineRule="auto"/>
              <w:rPr>
                <w:rFonts w:ascii="Calibri" w:hAnsi="Calibri" w:eastAsia="Calibri" w:cs="Calibri"/>
                <w:color w:val="1E293B"/>
              </w:rPr>
            </w:pPr>
            <w:r>
              <w:rPr>
                <w:rFonts w:ascii="Calibri" w:hAnsi="Calibri" w:eastAsia="Calibri" w:cs="Calibri"/>
                <w:color w:val="1E293B"/>
              </w:rPr>
              <w:t>L1+R1 or APP</w:t>
            </w:r>
          </w:p>
        </w:tc>
      </w:tr>
      <w:tr w14:paraId="4F208DA4">
        <w:trPr>
          <w:trHeight w:val="480" w:hRule="atLeast"/>
        </w:trPr>
        <w:tc>
          <w:tcPr>
            <w:tcW w:w="35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FF5B27F">
            <w:pPr>
              <w:spacing w:after="0" w:line="276" w:lineRule="auto"/>
              <w:rPr>
                <w:rFonts w:ascii="Calibri" w:hAnsi="Calibri" w:eastAsia="Calibri" w:cs="Calibri"/>
                <w:color w:val="1E293B"/>
              </w:rPr>
            </w:pPr>
            <w:r>
              <w:rPr>
                <w:rFonts w:ascii="Calibri" w:hAnsi="Calibri" w:eastAsia="Calibri" w:cs="Calibri"/>
                <w:color w:val="1E293B"/>
              </w:rPr>
              <w:t>Movement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204D913">
            <w:pPr>
              <w:spacing w:after="0" w:line="276" w:lineRule="auto"/>
              <w:rPr>
                <w:rFonts w:ascii="Calibri" w:hAnsi="Calibri" w:eastAsia="Calibri" w:cs="Calibri"/>
                <w:color w:val="1E293B"/>
              </w:rPr>
            </w:pPr>
            <w:r>
              <w:rPr>
                <w:rFonts w:ascii="Calibri" w:hAnsi="Calibri" w:eastAsia="Calibri" w:cs="Calibri"/>
                <w:color w:val="1E293B"/>
              </w:rPr>
              <w:t>Forward / Backward / Left / Right</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B2EBECE">
            <w:pPr>
              <w:spacing w:after="0" w:line="276" w:lineRule="auto"/>
              <w:rPr>
                <w:rFonts w:ascii="Calibri" w:hAnsi="Calibri" w:eastAsia="Calibri" w:cs="Calibri"/>
                <w:color w:val="1E293B"/>
              </w:rPr>
            </w:pPr>
            <w:r>
              <w:rPr>
                <w:rFonts w:ascii="Calibri" w:hAnsi="Calibri" w:eastAsia="Calibri" w:cs="Calibri"/>
                <w:color w:val="1E293B"/>
              </w:rPr>
              <w:t>Forward / Backward / Left / Right</w:t>
            </w:r>
          </w:p>
        </w:tc>
      </w:tr>
      <w:tr w14:paraId="65B99774">
        <w:trPr>
          <w:trHeight w:val="300" w:hRule="atLeast"/>
        </w:trPr>
        <w:tc>
          <w:tcPr>
            <w:tcW w:w="3555" w:type="dxa"/>
            <w:vMerge w:val="restart"/>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11DCDDFD">
            <w:pPr>
              <w:spacing w:after="0" w:line="276" w:lineRule="auto"/>
              <w:rPr>
                <w:rFonts w:ascii="Calibri" w:hAnsi="Calibri" w:eastAsia="Calibri" w:cs="Calibri"/>
                <w:color w:val="1E293B"/>
              </w:rPr>
            </w:pPr>
            <w:r>
              <w:rPr>
                <w:rFonts w:ascii="Calibri" w:hAnsi="Calibri" w:eastAsia="Calibri" w:cs="Calibri"/>
                <w:color w:val="1E293B"/>
              </w:rPr>
              <w:t>In-place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AD31A19">
            <w:pPr>
              <w:spacing w:after="0" w:line="276" w:lineRule="auto"/>
              <w:rPr>
                <w:rFonts w:ascii="Calibri" w:hAnsi="Calibri" w:eastAsia="Calibri" w:cs="Calibri"/>
                <w:color w:val="1E293B"/>
              </w:rPr>
            </w:pPr>
            <w:r>
              <w:rPr>
                <w:rFonts w:ascii="Calibri" w:hAnsi="Calibri" w:eastAsia="Calibri" w:cs="Calibri"/>
                <w:color w:val="1E293B"/>
              </w:rPr>
              <w:t>Idle/Moving Switch</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E360AD4">
            <w:pPr>
              <w:spacing w:after="0" w:line="276" w:lineRule="auto"/>
              <w:rPr>
                <w:rFonts w:ascii="Calibri" w:hAnsi="Calibri" w:eastAsia="Calibri" w:cs="Calibri"/>
                <w:color w:val="1E293B"/>
              </w:rPr>
            </w:pPr>
            <w:r>
              <w:rPr>
                <w:rFonts w:ascii="Calibri" w:hAnsi="Calibri" w:eastAsia="Calibri" w:cs="Calibri"/>
                <w:color w:val="1E293B"/>
              </w:rPr>
              <w:t>APP</w:t>
            </w:r>
          </w:p>
        </w:tc>
      </w:tr>
      <w:tr w14:paraId="65055A1B">
        <w:trPr>
          <w:trHeight w:val="630" w:hRule="atLeast"/>
        </w:trPr>
        <w:tc>
          <w:tcPr>
            <w:tcW w:w="3555" w:type="dxa"/>
            <w:vMerge w:val="continue"/>
            <w:vAlign w:val="center"/>
          </w:tcPr>
          <w:p w14:paraId="6FDA3946">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9C44329">
            <w:pPr>
              <w:spacing w:after="0" w:line="276" w:lineRule="auto"/>
              <w:rPr>
                <w:rFonts w:ascii="Calibri" w:hAnsi="Calibri" w:eastAsia="Calibri" w:cs="Calibri"/>
                <w:color w:val="1E293B"/>
              </w:rPr>
            </w:pPr>
            <w:r>
              <w:rPr>
                <w:rFonts w:ascii="Calibri" w:hAnsi="Calibri" w:eastAsia="Calibri" w:cs="Calibri"/>
                <w:color w:val="1E293B"/>
              </w:rPr>
              <w:t>Pitch Adjustment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72DA6CC">
            <w:pPr>
              <w:spacing w:after="0" w:line="276" w:lineRule="auto"/>
              <w:rPr>
                <w:rFonts w:ascii="Calibri" w:hAnsi="Calibri" w:eastAsia="Calibri" w:cs="Calibri"/>
                <w:color w:val="1E293B"/>
              </w:rPr>
            </w:pPr>
            <w:r>
              <w:rPr>
                <w:rFonts w:ascii="Calibri" w:hAnsi="Calibri" w:eastAsia="Calibri" w:cs="Calibri"/>
                <w:color w:val="1E293B"/>
              </w:rPr>
              <w:t>Push Right Joystick FWD/Back</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A34560B">
            <w:pPr>
              <w:spacing w:after="0" w:line="276" w:lineRule="auto"/>
              <w:rPr>
                <w:rFonts w:ascii="Calibri" w:hAnsi="Calibri" w:eastAsia="Calibri" w:cs="Calibri"/>
                <w:color w:val="1E293B"/>
              </w:rPr>
            </w:pPr>
            <w:r>
              <w:rPr>
                <w:rFonts w:ascii="Calibri" w:hAnsi="Calibri" w:eastAsia="Calibri" w:cs="Calibri"/>
                <w:color w:val="1E293B"/>
              </w:rPr>
              <w:t>Push Right Joystick FWD/Back</w:t>
            </w:r>
          </w:p>
        </w:tc>
      </w:tr>
      <w:tr w14:paraId="63A97ED8">
        <w:trPr>
          <w:trHeight w:val="300" w:hRule="atLeast"/>
        </w:trPr>
        <w:tc>
          <w:tcPr>
            <w:tcW w:w="3555" w:type="dxa"/>
            <w:vMerge w:val="continue"/>
            <w:vAlign w:val="center"/>
          </w:tcPr>
          <w:p w14:paraId="7DF8D849">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C9E14C7">
            <w:pPr>
              <w:spacing w:after="0" w:line="276" w:lineRule="auto"/>
              <w:rPr>
                <w:rFonts w:ascii="Calibri" w:hAnsi="Calibri" w:eastAsia="Calibri" w:cs="Calibri"/>
                <w:color w:val="1E293B"/>
              </w:rPr>
            </w:pPr>
            <w:r>
              <w:rPr>
                <w:rFonts w:ascii="Calibri" w:hAnsi="Calibri" w:eastAsia="Calibri" w:cs="Calibri"/>
                <w:color w:val="1E293B"/>
              </w:rPr>
              <w:t>Horizontal Turn</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2FDF7C3">
            <w:pPr>
              <w:spacing w:after="0" w:line="276" w:lineRule="auto"/>
              <w:rPr>
                <w:rFonts w:ascii="Calibri" w:hAnsi="Calibri" w:eastAsia="Calibri" w:cs="Calibri"/>
                <w:color w:val="1E293B"/>
              </w:rPr>
            </w:pPr>
            <w:r>
              <w:rPr>
                <w:rFonts w:ascii="Calibri" w:hAnsi="Calibri" w:eastAsia="Calibri" w:cs="Calibri"/>
                <w:color w:val="1E293B"/>
              </w:rPr>
              <w:t>Push Right Joystick L/R</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57A1587">
            <w:pPr>
              <w:spacing w:after="0" w:line="276" w:lineRule="auto"/>
              <w:rPr>
                <w:rFonts w:ascii="Calibri" w:hAnsi="Calibri" w:eastAsia="Calibri" w:cs="Calibri"/>
                <w:color w:val="1E293B"/>
              </w:rPr>
            </w:pPr>
            <w:r>
              <w:rPr>
                <w:rFonts w:ascii="Calibri" w:hAnsi="Calibri" w:eastAsia="Calibri" w:cs="Calibri"/>
                <w:color w:val="1E293B"/>
              </w:rPr>
              <w:t>Push Right Joystick L/R</w:t>
            </w:r>
          </w:p>
        </w:tc>
      </w:tr>
      <w:tr w14:paraId="09FCC99A">
        <w:trPr>
          <w:trHeight w:val="345" w:hRule="atLeast"/>
        </w:trPr>
        <w:tc>
          <w:tcPr>
            <w:tcW w:w="3555" w:type="dxa"/>
            <w:vMerge w:val="continue"/>
            <w:vAlign w:val="center"/>
          </w:tcPr>
          <w:p w14:paraId="4226BFF3">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0B06EED">
            <w:pPr>
              <w:spacing w:after="0" w:line="276" w:lineRule="auto"/>
              <w:rPr>
                <w:rFonts w:ascii="Calibri" w:hAnsi="Calibri" w:eastAsia="Calibri" w:cs="Calibri"/>
                <w:color w:val="1E293B"/>
              </w:rPr>
            </w:pPr>
            <w:r>
              <w:rPr>
                <w:rFonts w:ascii="Calibri" w:hAnsi="Calibri" w:eastAsia="Calibri" w:cs="Calibri"/>
                <w:color w:val="1E293B"/>
              </w:rPr>
              <w:t>Left/Right Head Tilt</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8F65D6C">
            <w:pPr>
              <w:spacing w:after="0" w:line="276" w:lineRule="auto"/>
              <w:rPr>
                <w:rFonts w:ascii="Calibri" w:hAnsi="Calibri" w:eastAsia="Calibri" w:cs="Calibri"/>
                <w:color w:val="1E293B"/>
              </w:rPr>
            </w:pPr>
            <w:r>
              <w:rPr>
                <w:rFonts w:ascii="Calibri" w:hAnsi="Calibri" w:eastAsia="Calibri" w:cs="Calibri"/>
                <w:color w:val="1E293B"/>
              </w:rPr>
              <w:t>Y/A</w:t>
            </w:r>
          </w:p>
        </w:tc>
      </w:tr>
      <w:tr w14:paraId="1FA5E106">
        <w:trPr>
          <w:trHeight w:val="300" w:hRule="atLeast"/>
        </w:trPr>
        <w:tc>
          <w:tcPr>
            <w:tcW w:w="3555" w:type="dxa"/>
            <w:vMerge w:val="continue"/>
            <w:vAlign w:val="center"/>
          </w:tcPr>
          <w:p w14:paraId="55907796">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0D5F3263">
            <w:pPr>
              <w:spacing w:after="0" w:line="276" w:lineRule="auto"/>
              <w:rPr>
                <w:rFonts w:ascii="Calibri" w:hAnsi="Calibri" w:eastAsia="Calibri" w:cs="Calibri"/>
                <w:color w:val="1E293B"/>
              </w:rPr>
            </w:pPr>
            <w:r>
              <w:rPr>
                <w:rFonts w:ascii="Calibri" w:hAnsi="Calibri" w:eastAsia="Calibri" w:cs="Calibri"/>
                <w:color w:val="1E293B"/>
              </w:rPr>
              <w:t>High / Low Posture</w:t>
            </w:r>
          </w:p>
        </w:tc>
        <w:tc>
          <w:tcPr>
            <w:tcW w:w="3990" w:type="dxa"/>
            <w:gridSpan w:val="2"/>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EA180B2">
            <w:pPr>
              <w:spacing w:after="0" w:line="276" w:lineRule="auto"/>
              <w:rPr>
                <w:rFonts w:ascii="Calibri" w:hAnsi="Calibri" w:eastAsia="Calibri" w:cs="Calibri"/>
                <w:color w:val="1E293B"/>
              </w:rPr>
            </w:pPr>
            <w:r>
              <w:rPr>
                <w:rFonts w:ascii="Calibri" w:hAnsi="Calibri" w:eastAsia="Calibri" w:cs="Calibri"/>
                <w:color w:val="1E293B"/>
              </w:rPr>
              <w:t>X / B</w:t>
            </w:r>
          </w:p>
        </w:tc>
      </w:tr>
      <w:tr w14:paraId="3B500EB7">
        <w:trPr>
          <w:trHeight w:val="315" w:hRule="atLeast"/>
        </w:trPr>
        <w:tc>
          <w:tcPr>
            <w:tcW w:w="3555" w:type="dxa"/>
            <w:vMerge w:val="restart"/>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15670BB">
            <w:pPr>
              <w:spacing w:after="0" w:line="276" w:lineRule="auto"/>
              <w:rPr>
                <w:rFonts w:ascii="Calibri" w:hAnsi="Calibri" w:eastAsia="Calibri" w:cs="Calibri"/>
                <w:color w:val="1E293B"/>
              </w:rPr>
            </w:pPr>
            <w:r>
              <w:rPr>
                <w:rFonts w:ascii="Calibri" w:hAnsi="Calibri" w:eastAsia="Calibri" w:cs="Calibri"/>
                <w:color w:val="1E293B"/>
              </w:rPr>
              <w:t>Special Actions</w:t>
            </w: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F4B65D4">
            <w:pPr>
              <w:spacing w:after="0" w:line="276" w:lineRule="auto"/>
              <w:rPr>
                <w:rFonts w:ascii="Calibri" w:hAnsi="Calibri" w:eastAsia="Calibri" w:cs="Calibri"/>
                <w:color w:val="1E293B"/>
              </w:rPr>
            </w:pPr>
            <w:r>
              <w:rPr>
                <w:rFonts w:ascii="Calibri" w:hAnsi="Calibri" w:eastAsia="Calibri" w:cs="Calibri"/>
                <w:color w:val="1E293B"/>
              </w:rPr>
              <w:t>Jump Up</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206F2D5">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BF74ACC">
            <w:pPr>
              <w:spacing w:after="0" w:line="276" w:lineRule="auto"/>
              <w:rPr>
                <w:rFonts w:ascii="Calibri" w:hAnsi="Calibri" w:eastAsia="Calibri" w:cs="Calibri"/>
                <w:color w:val="1E293B"/>
              </w:rPr>
            </w:pPr>
            <w:r>
              <w:rPr>
                <w:rFonts w:ascii="Calibri" w:hAnsi="Calibri" w:eastAsia="Calibri" w:cs="Calibri"/>
                <w:color w:val="1E293B"/>
              </w:rPr>
              <w:t>APP</w:t>
            </w:r>
          </w:p>
        </w:tc>
      </w:tr>
      <w:tr w14:paraId="1C9B7B03">
        <w:trPr>
          <w:trHeight w:val="300" w:hRule="atLeast"/>
        </w:trPr>
        <w:tc>
          <w:tcPr>
            <w:tcW w:w="3555" w:type="dxa"/>
            <w:vMerge w:val="continue"/>
            <w:vAlign w:val="center"/>
          </w:tcPr>
          <w:p w14:paraId="158A6E9E">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D038756">
            <w:pPr>
              <w:spacing w:after="0" w:line="276" w:lineRule="auto"/>
              <w:rPr>
                <w:rFonts w:ascii="Calibri" w:hAnsi="Calibri" w:eastAsia="Calibri" w:cs="Calibri"/>
                <w:color w:val="1E293B"/>
              </w:rPr>
            </w:pPr>
            <w:r>
              <w:rPr>
                <w:rFonts w:ascii="Calibri" w:hAnsi="Calibri" w:eastAsia="Calibri" w:cs="Calibri"/>
                <w:color w:val="1E293B"/>
              </w:rPr>
              <w:t>Forward Jump</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75B13A3">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ED1AAA8">
            <w:pPr>
              <w:spacing w:after="0" w:line="276" w:lineRule="auto"/>
              <w:rPr>
                <w:rFonts w:ascii="Calibri" w:hAnsi="Calibri" w:eastAsia="Calibri" w:cs="Calibri"/>
                <w:color w:val="1E293B"/>
              </w:rPr>
            </w:pPr>
            <w:r>
              <w:rPr>
                <w:rFonts w:ascii="Calibri" w:hAnsi="Calibri" w:eastAsia="Calibri" w:cs="Calibri"/>
                <w:color w:val="1E293B"/>
              </w:rPr>
              <w:t>APP</w:t>
            </w:r>
          </w:p>
        </w:tc>
      </w:tr>
      <w:tr w14:paraId="37B35251">
        <w:trPr>
          <w:trHeight w:val="300" w:hRule="atLeast"/>
        </w:trPr>
        <w:tc>
          <w:tcPr>
            <w:tcW w:w="3555" w:type="dxa"/>
            <w:vMerge w:val="continue"/>
            <w:vAlign w:val="center"/>
          </w:tcPr>
          <w:p w14:paraId="67B22FC4">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48A6FBFB">
            <w:pPr>
              <w:spacing w:after="0" w:line="276" w:lineRule="auto"/>
              <w:rPr>
                <w:rFonts w:ascii="Calibri" w:hAnsi="Calibri" w:eastAsia="Calibri" w:cs="Calibri"/>
                <w:color w:val="1E293B"/>
              </w:rPr>
            </w:pPr>
            <w:r>
              <w:rPr>
                <w:rFonts w:ascii="Calibri" w:hAnsi="Calibri" w:eastAsia="Calibri" w:cs="Calibri"/>
                <w:color w:val="1E293B"/>
              </w:rPr>
              <w:t>Backflip (Ultra only — not available on Ultra-W)</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B9B80D7">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3243E6D9">
            <w:pPr>
              <w:spacing w:after="0" w:line="276" w:lineRule="auto"/>
              <w:rPr>
                <w:rFonts w:ascii="Calibri" w:hAnsi="Calibri" w:eastAsia="Calibri" w:cs="Calibri"/>
                <w:color w:val="1E293B"/>
              </w:rPr>
            </w:pPr>
            <w:r>
              <w:rPr>
                <w:rFonts w:ascii="Calibri" w:hAnsi="Calibri" w:eastAsia="Calibri" w:cs="Calibri"/>
                <w:color w:val="1E293B"/>
              </w:rPr>
              <w:t>APP</w:t>
            </w:r>
          </w:p>
        </w:tc>
      </w:tr>
      <w:tr w14:paraId="196EAF05">
        <w:trPr>
          <w:trHeight w:val="300" w:hRule="atLeast"/>
        </w:trPr>
        <w:tc>
          <w:tcPr>
            <w:tcW w:w="3555" w:type="dxa"/>
            <w:vMerge w:val="continue"/>
            <w:vAlign w:val="center"/>
          </w:tcPr>
          <w:p w14:paraId="3A9BDE42">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197CEB3">
            <w:pPr>
              <w:spacing w:after="0" w:line="276" w:lineRule="auto"/>
              <w:rPr>
                <w:rFonts w:ascii="Calibri" w:hAnsi="Calibri" w:eastAsia="Calibri" w:cs="Calibri"/>
                <w:color w:val="1E293B"/>
              </w:rPr>
            </w:pPr>
            <w:r>
              <w:rPr>
                <w:rFonts w:ascii="Calibri" w:hAnsi="Calibri" w:eastAsia="Calibri" w:cs="Calibri"/>
                <w:color w:val="1E293B"/>
              </w:rPr>
              <w:t>Waving Greeting</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859CE9A">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62317FA2">
            <w:pPr>
              <w:spacing w:after="0" w:line="276" w:lineRule="auto"/>
              <w:rPr>
                <w:rFonts w:ascii="Calibri" w:hAnsi="Calibri" w:eastAsia="Calibri" w:cs="Calibri"/>
                <w:color w:val="1E293B"/>
              </w:rPr>
            </w:pPr>
            <w:r>
              <w:rPr>
                <w:rFonts w:ascii="Calibri" w:hAnsi="Calibri" w:eastAsia="Calibri" w:cs="Calibri"/>
                <w:color w:val="1E293B"/>
              </w:rPr>
              <w:t>APP</w:t>
            </w:r>
          </w:p>
        </w:tc>
      </w:tr>
      <w:tr w14:paraId="7781DC2C">
        <w:trPr>
          <w:trHeight w:val="300" w:hRule="atLeast"/>
        </w:trPr>
        <w:tc>
          <w:tcPr>
            <w:tcW w:w="3555" w:type="dxa"/>
            <w:vMerge w:val="continue"/>
            <w:vAlign w:val="center"/>
          </w:tcPr>
          <w:p w14:paraId="212A8ACF">
            <w:pPr>
              <w:spacing w:after="0" w:line="240" w:lineRule="auto"/>
            </w:pPr>
          </w:p>
        </w:tc>
        <w:tc>
          <w:tcPr>
            <w:tcW w:w="226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58CE294B">
            <w:pPr>
              <w:spacing w:after="0" w:line="276" w:lineRule="auto"/>
              <w:rPr>
                <w:rFonts w:ascii="Calibri" w:hAnsi="Calibri" w:eastAsia="Calibri" w:cs="Calibri"/>
                <w:color w:val="1E293B"/>
              </w:rPr>
            </w:pPr>
            <w:r>
              <w:rPr>
                <w:rFonts w:ascii="Calibri" w:hAnsi="Calibri" w:eastAsia="Calibri" w:cs="Calibri"/>
                <w:color w:val="1E293B"/>
              </w:rPr>
              <w:t>Biped Standing</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747813C8">
            <w:pPr>
              <w:spacing w:after="0" w:line="276" w:lineRule="auto"/>
              <w:rPr>
                <w:rFonts w:ascii="Calibri" w:hAnsi="Calibri" w:eastAsia="Calibri" w:cs="Calibri"/>
                <w:color w:val="1E293B"/>
              </w:rPr>
            </w:pPr>
            <w:r>
              <w:rPr>
                <w:rFonts w:ascii="Calibri" w:hAnsi="Calibri" w:eastAsia="Calibri" w:cs="Calibri"/>
                <w:color w:val="1E293B"/>
              </w:rPr>
              <w:t>—</w:t>
            </w:r>
          </w:p>
        </w:tc>
        <w:tc>
          <w:tcPr>
            <w:tcW w:w="19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vAlign w:val="center"/>
          </w:tcPr>
          <w:p w14:paraId="23B37245">
            <w:pPr>
              <w:spacing w:after="0" w:line="276" w:lineRule="auto"/>
              <w:rPr>
                <w:rFonts w:ascii="Calibri" w:hAnsi="Calibri" w:eastAsia="Calibri" w:cs="Calibri"/>
                <w:color w:val="1E293B"/>
              </w:rPr>
            </w:pPr>
            <w:r>
              <w:rPr>
                <w:rFonts w:ascii="Calibri" w:hAnsi="Calibri" w:eastAsia="Calibri" w:cs="Calibri"/>
                <w:color w:val="1E293B"/>
              </w:rPr>
              <w:t>APP</w:t>
            </w:r>
          </w:p>
        </w:tc>
      </w:tr>
    </w:tbl>
    <w:p w14:paraId="44C7EF56">
      <w:pPr>
        <w:shd w:val="clear" w:color="auto" w:fill="FFFFFF" w:themeFill="background1"/>
        <w:spacing w:after="0"/>
      </w:pPr>
      <w:r>
        <w:rPr>
          <w:rFonts w:ascii="Segoe UI Symbol" w:hAnsi="Segoe UI Symbol" w:eastAsia="Calibri" w:cs="Segoe UI Symbol"/>
          <w:b/>
          <w:bCs/>
          <w:color w:val="F96167"/>
          <w:sz w:val="20"/>
          <w:szCs w:val="20"/>
        </w:rPr>
        <w:t>⚠</w:t>
      </w:r>
      <w:r>
        <w:rPr>
          <w:rFonts w:ascii="Calibri" w:hAnsi="Calibri" w:eastAsia="Calibri" w:cs="Calibri"/>
          <w:b/>
          <w:bCs/>
          <w:color w:val="F96167"/>
          <w:sz w:val="20"/>
          <w:szCs w:val="20"/>
        </w:rPr>
        <w:t xml:space="preserve"> Warning:</w:t>
      </w:r>
    </w:p>
    <w:p w14:paraId="5D7639E0">
      <w:pPr>
        <w:shd w:val="clear" w:color="auto" w:fill="FFFFFF" w:themeFill="background1"/>
        <w:spacing w:after="0"/>
      </w:pPr>
      <w:r>
        <w:rPr>
          <w:rFonts w:ascii="Segoe UI" w:hAnsi="Segoe UI" w:eastAsia="Segoe UI" w:cs="Segoe UI"/>
          <w:color w:val="333333"/>
          <w:sz w:val="18"/>
          <w:szCs w:val="18"/>
        </w:rPr>
        <w:t xml:space="preserve">Special actions in Rage Mode may affect the device lifespan. </w:t>
      </w:r>
    </w:p>
    <w:p w14:paraId="15CFEEFD">
      <w:pPr>
        <w:shd w:val="clear" w:color="auto" w:fill="FFFFFF" w:themeFill="background1"/>
        <w:spacing w:after="0"/>
      </w:pPr>
      <w:r>
        <w:rPr>
          <w:rFonts w:ascii="Segoe UI" w:hAnsi="Segoe UI" w:eastAsia="Segoe UI" w:cs="Segoe UI"/>
          <w:color w:val="333333"/>
          <w:sz w:val="18"/>
          <w:szCs w:val="18"/>
        </w:rPr>
        <w:t xml:space="preserve">Performing special actions in Laboratory Mode imposes heavy loads on the joint modules. Prolonged operation may cause accelerated joint wear and significantly reduce service life. </w:t>
      </w:r>
    </w:p>
    <w:p w14:paraId="6F549B0B">
      <w:pPr>
        <w:shd w:val="clear" w:color="auto" w:fill="FFFFFF" w:themeFill="background1"/>
        <w:spacing w:after="0"/>
      </w:pPr>
      <w:r>
        <w:rPr>
          <w:rFonts w:ascii="Segoe UI" w:hAnsi="Segoe UI" w:eastAsia="Segoe UI" w:cs="Segoe UI"/>
          <w:color w:val="333333"/>
          <w:sz w:val="18"/>
          <w:szCs w:val="18"/>
        </w:rPr>
        <w:t>Please enable with caution and reasonably control the duration of use to ensure long-term stability of the device.</w:t>
      </w:r>
    </w:p>
    <w:p w14:paraId="1393E79C">
      <w:pPr>
        <w:rPr>
          <w:rFonts w:ascii="Calibri" w:hAnsi="Calibri" w:eastAsia="Calibri" w:cs="Calibri"/>
          <w:b/>
          <w:bCs/>
          <w:sz w:val="36"/>
          <w:szCs w:val="36"/>
        </w:rPr>
      </w:pPr>
    </w:p>
    <w:p w14:paraId="77011D2A">
      <w:r>
        <w:br w:type="page"/>
      </w:r>
    </w:p>
    <w:p w14:paraId="2FA3D932">
      <w:pPr>
        <w:rPr>
          <w:rFonts w:ascii="Calibri" w:hAnsi="Calibri" w:eastAsia="Calibri" w:cs="Calibri"/>
          <w:sz w:val="23"/>
          <w:szCs w:val="23"/>
        </w:rPr>
      </w:pPr>
      <w:r>
        <w:rPr>
          <w:rFonts w:ascii="Calibri" w:hAnsi="Calibri" w:eastAsia="Calibri" w:cs="Calibri"/>
          <w:b/>
          <w:bCs/>
          <w:sz w:val="36"/>
          <w:szCs w:val="36"/>
        </w:rPr>
        <w:t>Enable Turbo Mode</w:t>
      </w:r>
    </w:p>
    <w:p w14:paraId="2B4DA9BB">
      <w:pPr>
        <w:pStyle w:val="11"/>
        <w:numPr>
          <w:ilvl w:val="0"/>
          <w:numId w:val="11"/>
        </w:numPr>
        <w:rPr>
          <w:rFonts w:ascii="Calibri" w:hAnsi="Calibri" w:eastAsia="Calibri" w:cs="Calibri"/>
          <w:color w:val="1E293B"/>
          <w:sz w:val="23"/>
          <w:szCs w:val="23"/>
        </w:rPr>
      </w:pPr>
      <w:r>
        <w:rPr>
          <w:rFonts w:ascii="Calibri" w:hAnsi="Calibri" w:eastAsia="Calibri" w:cs="Calibri"/>
          <w:color w:val="1E293B"/>
          <w:sz w:val="23"/>
          <w:szCs w:val="23"/>
        </w:rPr>
        <w:t>Tap the settings button on the upper left.</w:t>
      </w:r>
    </w:p>
    <w:p w14:paraId="6B17873B">
      <w:pPr>
        <w:pStyle w:val="11"/>
      </w:pPr>
      <w:r>
        <w:drawing>
          <wp:inline distT="0" distB="0" distL="0" distR="0">
            <wp:extent cx="4319270" cy="2266950"/>
            <wp:effectExtent l="0" t="0" r="24130" b="19050"/>
            <wp:docPr id="284547698" name="drawing" descr="/Users/xinzhang/Library/Containers/com.kingsoft.wpsoffice.mac/Data/tmp/picturecompress_20260923103758/output_15.jpgoutpu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47698" name="drawing" descr="/Users/xinzhang/Library/Containers/com.kingsoft.wpsoffice.mac/Data/tmp/picturecompress_20260923103758/output_15.jpgoutput_15"/>
                    <pic:cNvPicPr>
                      <a:picLocks noChangeAspect="1"/>
                    </pic:cNvPicPr>
                  </pic:nvPicPr>
                  <pic:blipFill>
                    <a:blip r:embed="rId26"/>
                    <a:stretch>
                      <a:fillRect/>
                    </a:stretch>
                  </pic:blipFill>
                  <pic:spPr>
                    <a:xfrm>
                      <a:off x="0" y="0"/>
                      <a:ext cx="4319799" cy="2266950"/>
                    </a:xfrm>
                    <a:prstGeom prst="rect">
                      <a:avLst/>
                    </a:prstGeom>
                  </pic:spPr>
                </pic:pic>
              </a:graphicData>
            </a:graphic>
          </wp:inline>
        </w:drawing>
      </w:r>
    </w:p>
    <w:p w14:paraId="5DB2C780">
      <w:pPr>
        <w:pStyle w:val="11"/>
        <w:numPr>
          <w:ilvl w:val="0"/>
          <w:numId w:val="11"/>
        </w:numPr>
      </w:pPr>
      <w:r>
        <w:rPr>
          <w:rFonts w:ascii="Calibri" w:hAnsi="Calibri" w:eastAsia="Calibri" w:cs="Calibri"/>
          <w:color w:val="1E293B"/>
          <w:sz w:val="23"/>
          <w:szCs w:val="23"/>
        </w:rPr>
        <w:t>Enable Turbo Mode.</w:t>
      </w:r>
    </w:p>
    <w:p w14:paraId="3697F4C3">
      <w:pPr>
        <w:pStyle w:val="11"/>
      </w:pPr>
      <w:r>
        <w:rPr>
          <w:rFonts w:ascii="Times New Roman" w:hAnsi="Times New Roman" w:eastAsia="Times New Roman" w:cs="Times New Roman"/>
          <w:color w:val="000000" w:themeColor="text1"/>
          <w14:textFill>
            <w14:solidFill>
              <w14:schemeClr w14:val="tx1"/>
            </w14:solidFill>
          </w14:textFill>
        </w:rPr>
        <w:t xml:space="preserve"> </w:t>
      </w:r>
      <w:r>
        <w:drawing>
          <wp:inline distT="0" distB="0" distL="0" distR="0">
            <wp:extent cx="4286250" cy="1800225"/>
            <wp:effectExtent l="0" t="0" r="0" b="0"/>
            <wp:docPr id="734098157" name="drawing" descr="/Users/xinzhang/Library/Containers/com.kingsoft.wpsoffice.mac/Data/tmp/picturecompress_20260923103758/output_16.jpgoutpu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8157" name="drawing" descr="/Users/xinzhang/Library/Containers/com.kingsoft.wpsoffice.mac/Data/tmp/picturecompress_20260923103758/output_16.jpgoutput_16"/>
                    <pic:cNvPicPr>
                      <a:picLocks noChangeAspect="1"/>
                    </pic:cNvPicPr>
                  </pic:nvPicPr>
                  <pic:blipFill>
                    <a:blip r:embed="rId27"/>
                    <a:stretch>
                      <a:fillRect/>
                    </a:stretch>
                  </pic:blipFill>
                  <pic:spPr>
                    <a:xfrm>
                      <a:off x="0" y="0"/>
                      <a:ext cx="4286250" cy="1800225"/>
                    </a:xfrm>
                    <a:prstGeom prst="rect">
                      <a:avLst/>
                    </a:prstGeom>
                  </pic:spPr>
                </pic:pic>
              </a:graphicData>
            </a:graphic>
          </wp:inline>
        </w:drawing>
      </w:r>
    </w:p>
    <w:p w14:paraId="041E6797">
      <w:pPr>
        <w:pStyle w:val="11"/>
        <w:rPr>
          <w:rFonts w:ascii="Calibri" w:hAnsi="Calibri" w:eastAsia="Calibri" w:cs="Calibri"/>
          <w:color w:val="1E293B"/>
          <w:sz w:val="23"/>
          <w:szCs w:val="23"/>
        </w:rPr>
      </w:pPr>
    </w:p>
    <w:p w14:paraId="440D5C2B">
      <w:pPr>
        <w:pStyle w:val="11"/>
        <w:numPr>
          <w:ilvl w:val="0"/>
          <w:numId w:val="11"/>
        </w:numPr>
        <w:rPr>
          <w:rFonts w:ascii="Calibri" w:hAnsi="Calibri" w:eastAsia="Calibri" w:cs="Calibri"/>
          <w:color w:val="1E293B"/>
          <w:sz w:val="23"/>
          <w:szCs w:val="23"/>
        </w:rPr>
      </w:pPr>
      <w:r>
        <w:rPr>
          <w:rFonts w:ascii="Calibri" w:hAnsi="Calibri" w:eastAsia="Calibri" w:cs="Calibri"/>
          <w:color w:val="1E293B"/>
          <w:sz w:val="23"/>
          <w:szCs w:val="23"/>
        </w:rPr>
        <w:t>A Turbo Mode activation prompt will appear. If confirmed, tap “Confirm” to enable it.</w:t>
      </w:r>
    </w:p>
    <w:p w14:paraId="70D539E3">
      <w:pPr>
        <w:pStyle w:val="11"/>
      </w:pPr>
      <w:r>
        <w:drawing>
          <wp:inline distT="0" distB="0" distL="0" distR="0">
            <wp:extent cx="4295775" cy="2095500"/>
            <wp:effectExtent l="0" t="0" r="0" b="0"/>
            <wp:docPr id="1366028935" name="drawing" descr="/Users/xinzhang/Library/Containers/com.kingsoft.wpsoffice.mac/Data/tmp/picturecompress_20260923103758/output_17.jpgoutpu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28935" name="drawing" descr="/Users/xinzhang/Library/Containers/com.kingsoft.wpsoffice.mac/Data/tmp/picturecompress_20260923103758/output_17.jpgoutput_17"/>
                    <pic:cNvPicPr>
                      <a:picLocks noChangeAspect="1"/>
                    </pic:cNvPicPr>
                  </pic:nvPicPr>
                  <pic:blipFill>
                    <a:blip r:embed="rId28"/>
                    <a:stretch>
                      <a:fillRect/>
                    </a:stretch>
                  </pic:blipFill>
                  <pic:spPr>
                    <a:xfrm>
                      <a:off x="0" y="0"/>
                      <a:ext cx="4295775" cy="2095500"/>
                    </a:xfrm>
                    <a:prstGeom prst="rect">
                      <a:avLst/>
                    </a:prstGeom>
                  </pic:spPr>
                </pic:pic>
              </a:graphicData>
            </a:graphic>
          </wp:inline>
        </w:drawing>
      </w:r>
    </w:p>
    <w:p w14:paraId="7C342A63">
      <w:pPr>
        <w:pStyle w:val="11"/>
        <w:numPr>
          <w:ilvl w:val="0"/>
          <w:numId w:val="11"/>
        </w:numPr>
        <w:rPr>
          <w:rFonts w:ascii="Calibri" w:hAnsi="Calibri" w:eastAsia="Calibri" w:cs="Calibri"/>
          <w:sz w:val="23"/>
          <w:szCs w:val="23"/>
        </w:rPr>
      </w:pPr>
      <w:r>
        <w:rPr>
          <w:rFonts w:ascii="Calibri" w:hAnsi="Calibri" w:eastAsia="Calibri" w:cs="Calibri"/>
          <w:color w:val="1E293B"/>
          <w:sz w:val="23"/>
          <w:szCs w:val="23"/>
        </w:rPr>
        <w:t>Turbo Mode Enabled.</w:t>
      </w:r>
    </w:p>
    <w:p w14:paraId="3595D357">
      <w:pPr>
        <w:pStyle w:val="11"/>
      </w:pPr>
      <w:r>
        <w:drawing>
          <wp:inline distT="0" distB="0" distL="0" distR="0">
            <wp:extent cx="4337050" cy="2238375"/>
            <wp:effectExtent l="0" t="0" r="6350" b="22225"/>
            <wp:docPr id="1042765697" name="drawing" descr="/Users/xinzhang/Library/Containers/com.kingsoft.wpsoffice.mac/Data/tmp/picturecompress_20260923103758/output_18.jpgoutpu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65697" name="drawing" descr="/Users/xinzhang/Library/Containers/com.kingsoft.wpsoffice.mac/Data/tmp/picturecompress_20260923103758/output_18.jpgoutput_18"/>
                    <pic:cNvPicPr>
                      <a:picLocks noChangeAspect="1"/>
                    </pic:cNvPicPr>
                  </pic:nvPicPr>
                  <pic:blipFill>
                    <a:blip r:embed="rId29"/>
                    <a:stretch>
                      <a:fillRect/>
                    </a:stretch>
                  </pic:blipFill>
                  <pic:spPr>
                    <a:xfrm>
                      <a:off x="0" y="0"/>
                      <a:ext cx="4337641" cy="2238375"/>
                    </a:xfrm>
                    <a:prstGeom prst="rect">
                      <a:avLst/>
                    </a:prstGeom>
                  </pic:spPr>
                </pic:pic>
              </a:graphicData>
            </a:graphic>
          </wp:inline>
        </w:drawing>
      </w:r>
    </w:p>
    <w:p w14:paraId="55A69B50">
      <w:pPr>
        <w:pStyle w:val="11"/>
      </w:pPr>
    </w:p>
    <w:p w14:paraId="1F90078E">
      <w:pPr>
        <w:pStyle w:val="11"/>
        <w:rPr>
          <w:b/>
          <w:bCs/>
          <w:sz w:val="28"/>
          <w:szCs w:val="28"/>
        </w:rPr>
      </w:pPr>
      <w:r>
        <w:rPr>
          <w:b/>
          <w:bCs/>
          <w:sz w:val="36"/>
          <w:szCs w:val="36"/>
        </w:rPr>
        <w:t xml:space="preserve">Function description </w:t>
      </w:r>
    </w:p>
    <w:p w14:paraId="4C9E15AD">
      <w:pPr>
        <w:pStyle w:val="11"/>
        <w:rPr>
          <w:b/>
          <w:bCs/>
          <w:sz w:val="28"/>
          <w:szCs w:val="28"/>
        </w:rPr>
      </w:pPr>
      <w:r>
        <w:rPr>
          <w:b/>
          <w:bCs/>
          <w:sz w:val="28"/>
          <w:szCs w:val="28"/>
        </w:rPr>
        <w:t>Basic Control</w:t>
      </w:r>
    </w:p>
    <w:p w14:paraId="3D2A5F81">
      <w:pPr>
        <w:pStyle w:val="11"/>
        <w:numPr>
          <w:ilvl w:val="0"/>
          <w:numId w:val="12"/>
        </w:numPr>
        <w:rPr>
          <w:rFonts w:ascii="Calibri" w:hAnsi="Calibri" w:eastAsia="Calibri" w:cs="Calibri"/>
          <w:color w:val="1E293B"/>
          <w:sz w:val="23"/>
          <w:szCs w:val="23"/>
        </w:rPr>
      </w:pPr>
      <w:r>
        <w:rPr>
          <w:rFonts w:ascii="Calibri" w:hAnsi="Calibri" w:eastAsia="Calibri" w:cs="Calibri"/>
          <w:color w:val="1E293B"/>
          <w:sz w:val="23"/>
          <w:szCs w:val="23"/>
        </w:rPr>
        <w:t>Tap the control button in the lower right corner to enter control page.</w:t>
      </w:r>
    </w:p>
    <w:p w14:paraId="111FB8B6">
      <w:pPr>
        <w:pStyle w:val="11"/>
        <w:ind w:left="1080"/>
      </w:pPr>
      <w:r>
        <w:drawing>
          <wp:inline distT="0" distB="0" distL="0" distR="0">
            <wp:extent cx="3531870" cy="1929765"/>
            <wp:effectExtent l="0" t="0" r="24130" b="635"/>
            <wp:docPr id="1718713112" name="drawing" descr="/Users/xinzhang/Library/Containers/com.kingsoft.wpsoffice.mac/Data/tmp/picturecompress_20260923103758/output_19.jpgoutput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13112" name="drawing" descr="/Users/xinzhang/Library/Containers/com.kingsoft.wpsoffice.mac/Data/tmp/picturecompress_20260923103758/output_19.jpgoutput_19"/>
                    <pic:cNvPicPr>
                      <a:picLocks noChangeAspect="1"/>
                    </pic:cNvPicPr>
                  </pic:nvPicPr>
                  <pic:blipFill>
                    <a:blip r:embed="rId30"/>
                    <a:stretch>
                      <a:fillRect/>
                    </a:stretch>
                  </pic:blipFill>
                  <pic:spPr>
                    <a:xfrm>
                      <a:off x="0" y="0"/>
                      <a:ext cx="3532417" cy="1929765"/>
                    </a:xfrm>
                    <a:prstGeom prst="rect">
                      <a:avLst/>
                    </a:prstGeom>
                  </pic:spPr>
                </pic:pic>
              </a:graphicData>
            </a:graphic>
          </wp:inline>
        </w:drawing>
      </w:r>
    </w:p>
    <w:p w14:paraId="0FD62C08">
      <w:pPr>
        <w:pStyle w:val="11"/>
        <w:numPr>
          <w:ilvl w:val="0"/>
          <w:numId w:val="12"/>
        </w:numPr>
      </w:pPr>
      <w:r>
        <w:rPr>
          <w:rFonts w:ascii="Calibri" w:hAnsi="Calibri" w:eastAsia="Calibri" w:cs="Calibri"/>
          <w:color w:val="1E293B"/>
          <w:sz w:val="23"/>
          <w:szCs w:val="23"/>
        </w:rPr>
        <w:t>You can control the robot dog’s movement and posture changes by tapping the center button on the screen, using the virtual joystick, or virtual buttons.</w:t>
      </w:r>
    </w:p>
    <w:p w14:paraId="0595A5DA">
      <w:pPr>
        <w:pStyle w:val="11"/>
      </w:pPr>
      <w:r>
        <w:drawing>
          <wp:inline distT="0" distB="0" distL="0" distR="0">
            <wp:extent cx="3282315" cy="1837055"/>
            <wp:effectExtent l="0" t="0" r="19685" b="17145"/>
            <wp:docPr id="864021136" name="drawing" descr="/Users/xinzhang/Library/Containers/com.kingsoft.wpsoffice.mac/Data/tmp/picturecompress_20260923103758/output_20.jpgoutpu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1136" name="drawing" descr="/Users/xinzhang/Library/Containers/com.kingsoft.wpsoffice.mac/Data/tmp/picturecompress_20260923103758/output_20.jpgoutput_20"/>
                    <pic:cNvPicPr>
                      <a:picLocks noChangeAspect="1"/>
                    </pic:cNvPicPr>
                  </pic:nvPicPr>
                  <pic:blipFill>
                    <a:blip r:embed="rId31"/>
                    <a:stretch>
                      <a:fillRect/>
                    </a:stretch>
                  </pic:blipFill>
                  <pic:spPr>
                    <a:xfrm>
                      <a:off x="0" y="0"/>
                      <a:ext cx="3282315" cy="1837636"/>
                    </a:xfrm>
                    <a:prstGeom prst="rect">
                      <a:avLst/>
                    </a:prstGeom>
                  </pic:spPr>
                </pic:pic>
              </a:graphicData>
            </a:graphic>
          </wp:inline>
        </w:drawing>
      </w:r>
    </w:p>
    <w:p w14:paraId="65D5E1E8">
      <w:pPr>
        <w:pStyle w:val="11"/>
      </w:pPr>
    </w:p>
    <w:p w14:paraId="730F3D84">
      <w:pPr>
        <w:pStyle w:val="11"/>
        <w:rPr>
          <w:b/>
          <w:bCs/>
          <w:sz w:val="28"/>
          <w:szCs w:val="28"/>
        </w:rPr>
      </w:pPr>
      <w:r>
        <w:rPr>
          <w:b/>
          <w:bCs/>
          <w:sz w:val="28"/>
          <w:szCs w:val="28"/>
        </w:rPr>
        <w:t>Screen Recording</w:t>
      </w:r>
    </w:p>
    <w:p w14:paraId="4A3A8205">
      <w:pPr>
        <w:pStyle w:val="11"/>
        <w:numPr>
          <w:ilvl w:val="0"/>
          <w:numId w:val="13"/>
        </w:numPr>
        <w:rPr>
          <w:rFonts w:ascii="Calibri" w:hAnsi="Calibri" w:eastAsia="Calibri" w:cs="Calibri"/>
          <w:color w:val="1E293B"/>
          <w:sz w:val="23"/>
          <w:szCs w:val="23"/>
        </w:rPr>
      </w:pPr>
      <w:r>
        <w:rPr>
          <w:rFonts w:ascii="Calibri" w:hAnsi="Calibri" w:eastAsia="Calibri" w:cs="Calibri"/>
          <w:color w:val="1E293B"/>
          <w:sz w:val="23"/>
          <w:szCs w:val="23"/>
        </w:rPr>
        <w:t>Tap the screen recording button in the lower right corner of the screen to start recording.</w:t>
      </w:r>
    </w:p>
    <w:p w14:paraId="1B6F2095">
      <w:pPr>
        <w:pStyle w:val="11"/>
        <w:ind w:left="1080"/>
      </w:pPr>
      <w:r>
        <w:drawing>
          <wp:inline distT="0" distB="0" distL="0" distR="0">
            <wp:extent cx="4307205" cy="2266950"/>
            <wp:effectExtent l="0" t="0" r="0" b="6350"/>
            <wp:docPr id="1281783240" name="drawing" descr="/Users/xinzhang/Library/Containers/com.kingsoft.wpsoffice.mac/Data/tmp/picturecompress_20260923103758/output_21.jpgoutpu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83240" name="drawing" descr="/Users/xinzhang/Library/Containers/com.kingsoft.wpsoffice.mac/Data/tmp/picturecompress_20260923103758/output_21.jpgoutput_21"/>
                    <pic:cNvPicPr>
                      <a:picLocks noChangeAspect="1"/>
                    </pic:cNvPicPr>
                  </pic:nvPicPr>
                  <pic:blipFill>
                    <a:blip r:embed="rId32"/>
                    <a:stretch>
                      <a:fillRect/>
                    </a:stretch>
                  </pic:blipFill>
                  <pic:spPr>
                    <a:xfrm>
                      <a:off x="0" y="0"/>
                      <a:ext cx="4307205" cy="2266950"/>
                    </a:xfrm>
                    <a:prstGeom prst="rect">
                      <a:avLst/>
                    </a:prstGeom>
                  </pic:spPr>
                </pic:pic>
              </a:graphicData>
            </a:graphic>
          </wp:inline>
        </w:drawing>
      </w:r>
    </w:p>
    <w:p w14:paraId="6168BC21">
      <w:pPr>
        <w:pStyle w:val="11"/>
        <w:numPr>
          <w:ilvl w:val="0"/>
          <w:numId w:val="13"/>
        </w:numPr>
        <w:rPr>
          <w:rFonts w:ascii="Calibri" w:hAnsi="Calibri" w:eastAsia="Calibri" w:cs="Calibri"/>
          <w:color w:val="1E293B"/>
          <w:sz w:val="23"/>
          <w:szCs w:val="23"/>
        </w:rPr>
      </w:pPr>
      <w:r>
        <w:rPr>
          <w:rFonts w:ascii="Calibri" w:hAnsi="Calibri" w:eastAsia="Calibri" w:cs="Calibri"/>
          <w:color w:val="1E293B"/>
          <w:sz w:val="23"/>
          <w:szCs w:val="23"/>
        </w:rPr>
        <w:t>Recording in progress. Tap the red stop button to end recording.</w:t>
      </w:r>
    </w:p>
    <w:p w14:paraId="653B47AD">
      <w:pPr>
        <w:pStyle w:val="11"/>
        <w:ind w:left="1080"/>
      </w:pPr>
      <w:r>
        <w:drawing>
          <wp:inline distT="0" distB="0" distL="0" distR="0">
            <wp:extent cx="4352925" cy="2284095"/>
            <wp:effectExtent l="0" t="0" r="15875" b="1905"/>
            <wp:docPr id="1806049885" name="drawing" descr="/Users/xinzhang/Library/Containers/com.kingsoft.wpsoffice.mac/Data/tmp/picturecompress_20260923103758/output_22.jpgoutpu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49885" name="drawing" descr="/Users/xinzhang/Library/Containers/com.kingsoft.wpsoffice.mac/Data/tmp/picturecompress_20260923103758/output_22.jpgoutput_22"/>
                    <pic:cNvPicPr>
                      <a:picLocks noChangeAspect="1"/>
                    </pic:cNvPicPr>
                  </pic:nvPicPr>
                  <pic:blipFill>
                    <a:blip r:embed="rId33"/>
                    <a:stretch>
                      <a:fillRect/>
                    </a:stretch>
                  </pic:blipFill>
                  <pic:spPr>
                    <a:xfrm>
                      <a:off x="0" y="0"/>
                      <a:ext cx="4352925" cy="2284333"/>
                    </a:xfrm>
                    <a:prstGeom prst="rect">
                      <a:avLst/>
                    </a:prstGeom>
                  </pic:spPr>
                </pic:pic>
              </a:graphicData>
            </a:graphic>
          </wp:inline>
        </w:drawing>
      </w:r>
    </w:p>
    <w:p w14:paraId="6A7B51E6">
      <w:pPr>
        <w:pStyle w:val="11"/>
        <w:numPr>
          <w:ilvl w:val="0"/>
          <w:numId w:val="13"/>
        </w:numPr>
      </w:pPr>
      <w:r>
        <w:rPr>
          <w:rFonts w:ascii="Calibri" w:hAnsi="Calibri" w:eastAsia="Calibri" w:cs="Calibri"/>
          <w:color w:val="1E293B"/>
          <w:sz w:val="23"/>
          <w:szCs w:val="23"/>
        </w:rPr>
        <w:t>Recorded videos can be viewed in remote controller’s gallery.</w:t>
      </w:r>
    </w:p>
    <w:p w14:paraId="5F3D6F34">
      <w:pPr>
        <w:pStyle w:val="11"/>
        <w:ind w:left="1080"/>
      </w:pPr>
      <w:r>
        <w:drawing>
          <wp:inline distT="0" distB="0" distL="0" distR="0">
            <wp:extent cx="4448175" cy="2295525"/>
            <wp:effectExtent l="0" t="0" r="0" b="0"/>
            <wp:docPr id="329352545" name="drawing" descr="/Users/xinzhang/Library/Containers/com.kingsoft.wpsoffice.mac/Data/tmp/picturecompress_20260923103758/output_23.jpgoutpu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52545" name="drawing" descr="/Users/xinzhang/Library/Containers/com.kingsoft.wpsoffice.mac/Data/tmp/picturecompress_20260923103758/output_23.jpgoutput_23"/>
                    <pic:cNvPicPr>
                      <a:picLocks noChangeAspect="1"/>
                    </pic:cNvPicPr>
                  </pic:nvPicPr>
                  <pic:blipFill>
                    <a:blip r:embed="rId34"/>
                    <a:stretch>
                      <a:fillRect/>
                    </a:stretch>
                  </pic:blipFill>
                  <pic:spPr>
                    <a:xfrm>
                      <a:off x="0" y="0"/>
                      <a:ext cx="4448175" cy="2295525"/>
                    </a:xfrm>
                    <a:prstGeom prst="rect">
                      <a:avLst/>
                    </a:prstGeom>
                  </pic:spPr>
                </pic:pic>
              </a:graphicData>
            </a:graphic>
          </wp:inline>
        </w:drawing>
      </w:r>
    </w:p>
    <w:p w14:paraId="61054C5E">
      <w:pPr>
        <w:ind w:left="720"/>
        <w:rPr>
          <w:b/>
          <w:bCs/>
          <w:sz w:val="28"/>
          <w:szCs w:val="28"/>
        </w:rPr>
      </w:pPr>
      <w:r>
        <w:rPr>
          <w:b/>
          <w:bCs/>
          <w:sz w:val="28"/>
          <w:szCs w:val="28"/>
        </w:rPr>
        <w:t>Screen Shot</w:t>
      </w:r>
    </w:p>
    <w:p w14:paraId="72755118">
      <w:pPr>
        <w:pStyle w:val="11"/>
        <w:numPr>
          <w:ilvl w:val="0"/>
          <w:numId w:val="14"/>
        </w:numPr>
        <w:rPr>
          <w:rFonts w:ascii="Calibri" w:hAnsi="Calibri" w:eastAsia="Calibri" w:cs="Calibri"/>
          <w:color w:val="1E293B"/>
          <w:sz w:val="23"/>
          <w:szCs w:val="23"/>
        </w:rPr>
      </w:pPr>
      <w:r>
        <w:rPr>
          <w:rFonts w:ascii="Calibri" w:hAnsi="Calibri" w:eastAsia="Calibri" w:cs="Calibri"/>
          <w:color w:val="1E293B"/>
          <w:sz w:val="23"/>
          <w:szCs w:val="23"/>
        </w:rPr>
        <w:t>Tap the screen recording button in the lower right corner to take a screenshot.</w:t>
      </w:r>
    </w:p>
    <w:p w14:paraId="50F05208">
      <w:pPr>
        <w:pStyle w:val="11"/>
        <w:ind w:left="1080"/>
      </w:pPr>
      <w:r>
        <w:drawing>
          <wp:inline distT="0" distB="0" distL="0" distR="0">
            <wp:extent cx="4381500" cy="2286000"/>
            <wp:effectExtent l="0" t="0" r="0" b="0"/>
            <wp:docPr id="1432806872" name="drawing" descr="/Users/xinzhang/Library/Containers/com.kingsoft.wpsoffice.mac/Data/tmp/picturecompress_20260923103758/output_24.jpgoutpu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06872" name="drawing" descr="/Users/xinzhang/Library/Containers/com.kingsoft.wpsoffice.mac/Data/tmp/picturecompress_20260923103758/output_24.jpgoutput_24"/>
                    <pic:cNvPicPr>
                      <a:picLocks noChangeAspect="1"/>
                    </pic:cNvPicPr>
                  </pic:nvPicPr>
                  <pic:blipFill>
                    <a:blip r:embed="rId35"/>
                    <a:stretch>
                      <a:fillRect/>
                    </a:stretch>
                  </pic:blipFill>
                  <pic:spPr>
                    <a:xfrm>
                      <a:off x="0" y="0"/>
                      <a:ext cx="4381500" cy="2286000"/>
                    </a:xfrm>
                    <a:prstGeom prst="rect">
                      <a:avLst/>
                    </a:prstGeom>
                  </pic:spPr>
                </pic:pic>
              </a:graphicData>
            </a:graphic>
          </wp:inline>
        </w:drawing>
      </w:r>
    </w:p>
    <w:p w14:paraId="020D692A">
      <w:pPr>
        <w:pStyle w:val="11"/>
        <w:numPr>
          <w:ilvl w:val="0"/>
          <w:numId w:val="14"/>
        </w:numPr>
        <w:rPr>
          <w:rFonts w:ascii="Calibri" w:hAnsi="Calibri" w:eastAsia="Calibri" w:cs="Calibri"/>
          <w:sz w:val="23"/>
          <w:szCs w:val="23"/>
        </w:rPr>
      </w:pPr>
      <w:r>
        <w:rPr>
          <w:rFonts w:ascii="Calibri" w:hAnsi="Calibri" w:eastAsia="Calibri" w:cs="Calibri"/>
          <w:color w:val="1E293B"/>
          <w:sz w:val="23"/>
          <w:szCs w:val="23"/>
        </w:rPr>
        <w:t>Screenshots can be viewed in the remote controller’s galley</w:t>
      </w:r>
    </w:p>
    <w:p w14:paraId="544FC9A5">
      <w:pPr>
        <w:pStyle w:val="11"/>
        <w:ind w:left="1080"/>
      </w:pPr>
      <w:r>
        <w:drawing>
          <wp:inline distT="0" distB="0" distL="0" distR="0">
            <wp:extent cx="4419600" cy="2286000"/>
            <wp:effectExtent l="0" t="0" r="0" b="0"/>
            <wp:docPr id="480509078" name="drawing" descr="/Users/xinzhang/Library/Containers/com.kingsoft.wpsoffice.mac/Data/tmp/picturecompress_20260923103758/output_25.jpgoutpu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09078" name="drawing" descr="/Users/xinzhang/Library/Containers/com.kingsoft.wpsoffice.mac/Data/tmp/picturecompress_20260923103758/output_25.jpgoutput_25"/>
                    <pic:cNvPicPr>
                      <a:picLocks noChangeAspect="1"/>
                    </pic:cNvPicPr>
                  </pic:nvPicPr>
                  <pic:blipFill>
                    <a:blip r:embed="rId36"/>
                    <a:stretch>
                      <a:fillRect/>
                    </a:stretch>
                  </pic:blipFill>
                  <pic:spPr>
                    <a:xfrm>
                      <a:off x="0" y="0"/>
                      <a:ext cx="4419600" cy="2286000"/>
                    </a:xfrm>
                    <a:prstGeom prst="rect">
                      <a:avLst/>
                    </a:prstGeom>
                  </pic:spPr>
                </pic:pic>
              </a:graphicData>
            </a:graphic>
          </wp:inline>
        </w:drawing>
      </w:r>
    </w:p>
    <w:p w14:paraId="0628060D">
      <w:pPr>
        <w:pStyle w:val="11"/>
        <w:ind w:left="1080"/>
      </w:pPr>
    </w:p>
    <w:p w14:paraId="537E72B9">
      <w:pPr>
        <w:pStyle w:val="11"/>
        <w:ind w:left="1080"/>
      </w:pPr>
    </w:p>
    <w:p w14:paraId="1A42ADF4">
      <w:pPr>
        <w:pStyle w:val="11"/>
        <w:rPr>
          <w:b/>
          <w:bCs/>
          <w:sz w:val="28"/>
          <w:szCs w:val="28"/>
        </w:rPr>
      </w:pPr>
      <w:r>
        <w:rPr>
          <w:b/>
          <w:bCs/>
          <w:sz w:val="28"/>
          <w:szCs w:val="28"/>
        </w:rPr>
        <w:t>Tracking Function</w:t>
      </w:r>
    </w:p>
    <w:p w14:paraId="451ED1AF">
      <w:pPr>
        <w:pStyle w:val="11"/>
        <w:numPr>
          <w:ilvl w:val="0"/>
          <w:numId w:val="15"/>
        </w:numPr>
        <w:rPr>
          <w:rFonts w:ascii="Calibri" w:hAnsi="Calibri" w:eastAsia="Calibri" w:cs="Calibri"/>
          <w:color w:val="1E293B"/>
          <w:sz w:val="23"/>
          <w:szCs w:val="23"/>
        </w:rPr>
      </w:pPr>
      <w:r>
        <w:rPr>
          <w:rFonts w:ascii="Calibri" w:hAnsi="Calibri" w:eastAsia="Calibri" w:cs="Calibri"/>
          <w:color w:val="1E293B"/>
          <w:sz w:val="23"/>
          <w:szCs w:val="23"/>
        </w:rPr>
        <w:t>Tap the settings button in the upper left corner.</w:t>
      </w:r>
    </w:p>
    <w:p w14:paraId="6F3281C6">
      <w:pPr>
        <w:pStyle w:val="11"/>
        <w:ind w:left="1080"/>
      </w:pPr>
      <w:r>
        <w:drawing>
          <wp:inline distT="0" distB="0" distL="0" distR="0">
            <wp:extent cx="3819525" cy="1979295"/>
            <wp:effectExtent l="0" t="0" r="15875" b="1905"/>
            <wp:docPr id="606163528" name="drawing" descr="/Users/xinzhang/Library/Containers/com.kingsoft.wpsoffice.mac/Data/tmp/picturecompress_20260923103758/output_26.jpgoutput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63528" name="drawing" descr="/Users/xinzhang/Library/Containers/com.kingsoft.wpsoffice.mac/Data/tmp/picturecompress_20260923103758/output_26.jpgoutput_26"/>
                    <pic:cNvPicPr>
                      <a:picLocks noChangeAspect="1"/>
                    </pic:cNvPicPr>
                  </pic:nvPicPr>
                  <pic:blipFill>
                    <a:blip r:embed="rId37"/>
                    <a:stretch>
                      <a:fillRect/>
                    </a:stretch>
                  </pic:blipFill>
                  <pic:spPr>
                    <a:xfrm>
                      <a:off x="0" y="0"/>
                      <a:ext cx="3819525" cy="1979554"/>
                    </a:xfrm>
                    <a:prstGeom prst="rect">
                      <a:avLst/>
                    </a:prstGeom>
                  </pic:spPr>
                </pic:pic>
              </a:graphicData>
            </a:graphic>
          </wp:inline>
        </w:drawing>
      </w:r>
    </w:p>
    <w:p w14:paraId="57671CD1">
      <w:pPr>
        <w:pStyle w:val="11"/>
        <w:numPr>
          <w:ilvl w:val="0"/>
          <w:numId w:val="15"/>
        </w:numPr>
        <w:rPr>
          <w:rFonts w:ascii="Calibri" w:hAnsi="Calibri" w:eastAsia="Calibri" w:cs="Calibri"/>
          <w:color w:val="1E293B"/>
          <w:sz w:val="23"/>
          <w:szCs w:val="23"/>
        </w:rPr>
      </w:pPr>
      <w:r>
        <w:rPr>
          <w:rFonts w:ascii="Calibri" w:hAnsi="Calibri" w:eastAsia="Calibri" w:cs="Calibri"/>
          <w:color w:val="1E293B"/>
          <w:sz w:val="23"/>
          <w:szCs w:val="23"/>
        </w:rPr>
        <w:t>Select the tracking function.</w:t>
      </w:r>
    </w:p>
    <w:p w14:paraId="497AB7AC">
      <w:pPr>
        <w:pStyle w:val="11"/>
        <w:ind w:left="1080"/>
      </w:pPr>
      <w:r>
        <w:drawing>
          <wp:inline distT="0" distB="0" distL="0" distR="0">
            <wp:extent cx="3114675" cy="1691640"/>
            <wp:effectExtent l="0" t="0" r="9525" b="10160"/>
            <wp:docPr id="851689234" name="drawing" descr="/Users/xinzhang/Library/Containers/com.kingsoft.wpsoffice.mac/Data/tmp/picturecompress_20260923103758/output_27.jpgoutput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9234" name="drawing" descr="/Users/xinzhang/Library/Containers/com.kingsoft.wpsoffice.mac/Data/tmp/picturecompress_20260923103758/output_27.jpgoutput_27"/>
                    <pic:cNvPicPr>
                      <a:picLocks noChangeAspect="1"/>
                    </pic:cNvPicPr>
                  </pic:nvPicPr>
                  <pic:blipFill>
                    <a:blip r:embed="rId38"/>
                    <a:stretch>
                      <a:fillRect/>
                    </a:stretch>
                  </pic:blipFill>
                  <pic:spPr>
                    <a:xfrm>
                      <a:off x="0" y="0"/>
                      <a:ext cx="3114675" cy="1692172"/>
                    </a:xfrm>
                    <a:prstGeom prst="rect">
                      <a:avLst/>
                    </a:prstGeom>
                  </pic:spPr>
                </pic:pic>
              </a:graphicData>
            </a:graphic>
          </wp:inline>
        </w:drawing>
      </w:r>
    </w:p>
    <w:p w14:paraId="6272D63C">
      <w:pPr>
        <w:pStyle w:val="11"/>
        <w:numPr>
          <w:ilvl w:val="0"/>
          <w:numId w:val="15"/>
        </w:numPr>
      </w:pPr>
      <w:r>
        <w:rPr>
          <w:rFonts w:ascii="Calibri" w:hAnsi="Calibri" w:eastAsia="Calibri" w:cs="Calibri"/>
          <w:color w:val="1E293B"/>
          <w:sz w:val="23"/>
          <w:szCs w:val="23"/>
        </w:rPr>
        <w:t>Red boxes identify all trackable targets. Tap to select a target, then tap “Start Tracking” to activate the tracking function. (once activated, tracking will continue. To avoid accidentally targeting unintended objects, cancel tracking in time.)</w:t>
      </w:r>
    </w:p>
    <w:p w14:paraId="66D2EF97">
      <w:pPr>
        <w:pStyle w:val="11"/>
        <w:ind w:left="1080"/>
      </w:pPr>
      <w:r>
        <w:drawing>
          <wp:inline distT="0" distB="0" distL="0" distR="0">
            <wp:extent cx="2401570" cy="1245235"/>
            <wp:effectExtent l="0" t="0" r="11430" b="24765"/>
            <wp:docPr id="1105558271" name="drawing" descr="/Users/xinzhang/Library/Containers/com.kingsoft.wpsoffice.mac/Data/tmp/picturecompress_20260923103758/output_28.jpgoutput_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58271" name="drawing" descr="/Users/xinzhang/Library/Containers/com.kingsoft.wpsoffice.mac/Data/tmp/picturecompress_20260923103758/output_28.jpgoutput_28"/>
                    <pic:cNvPicPr>
                      <a:picLocks noChangeAspect="1"/>
                    </pic:cNvPicPr>
                  </pic:nvPicPr>
                  <pic:blipFill>
                    <a:blip r:embed="rId39"/>
                    <a:stretch>
                      <a:fillRect/>
                    </a:stretch>
                  </pic:blipFill>
                  <pic:spPr>
                    <a:xfrm>
                      <a:off x="0" y="0"/>
                      <a:ext cx="2402095" cy="1245235"/>
                    </a:xfrm>
                    <a:prstGeom prst="rect">
                      <a:avLst/>
                    </a:prstGeom>
                  </pic:spPr>
                </pic:pic>
              </a:graphicData>
            </a:graphic>
          </wp:inline>
        </w:drawing>
      </w:r>
      <w:r>
        <w:drawing>
          <wp:inline distT="0" distB="0" distL="0" distR="0">
            <wp:extent cx="2400300" cy="1225550"/>
            <wp:effectExtent l="0" t="0" r="12700" b="19050"/>
            <wp:docPr id="1944166503" name="drawing" descr="/Users/xinzhang/Library/Containers/com.kingsoft.wpsoffice.mac/Data/tmp/picturecompress_20260923103758/output_29.jpgoutput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66503" name="drawing" descr="/Users/xinzhang/Library/Containers/com.kingsoft.wpsoffice.mac/Data/tmp/picturecompress_20260923103758/output_29.jpgoutput_29"/>
                    <pic:cNvPicPr>
                      <a:picLocks noChangeAspect="1"/>
                    </pic:cNvPicPr>
                  </pic:nvPicPr>
                  <pic:blipFill>
                    <a:blip r:embed="rId40"/>
                    <a:stretch>
                      <a:fillRect/>
                    </a:stretch>
                  </pic:blipFill>
                  <pic:spPr>
                    <a:xfrm>
                      <a:off x="0" y="0"/>
                      <a:ext cx="2400300" cy="1225550"/>
                    </a:xfrm>
                    <a:prstGeom prst="rect">
                      <a:avLst/>
                    </a:prstGeom>
                  </pic:spPr>
                </pic:pic>
              </a:graphicData>
            </a:graphic>
          </wp:inline>
        </w:drawing>
      </w:r>
    </w:p>
    <w:p w14:paraId="20F666E7">
      <w:pPr>
        <w:rPr>
          <w:b/>
          <w:bCs/>
          <w:sz w:val="28"/>
          <w:szCs w:val="28"/>
        </w:rPr>
      </w:pPr>
      <w:r>
        <w:rPr>
          <w:b/>
          <w:bCs/>
          <w:sz w:val="28"/>
          <w:szCs w:val="28"/>
        </w:rPr>
        <w:t>Video Stream Toggle</w:t>
      </w:r>
    </w:p>
    <w:p w14:paraId="4C269280">
      <w:pPr>
        <w:pStyle w:val="11"/>
        <w:numPr>
          <w:ilvl w:val="0"/>
          <w:numId w:val="16"/>
        </w:numPr>
        <w:rPr>
          <w:rFonts w:ascii="Calibri" w:hAnsi="Calibri" w:eastAsia="Calibri" w:cs="Calibri"/>
          <w:color w:val="1E293B"/>
          <w:sz w:val="23"/>
          <w:szCs w:val="23"/>
        </w:rPr>
      </w:pPr>
      <w:r>
        <w:rPr>
          <w:rFonts w:ascii="Calibri" w:hAnsi="Calibri" w:eastAsia="Calibri" w:cs="Calibri"/>
          <w:color w:val="1E293B"/>
          <w:sz w:val="23"/>
          <w:szCs w:val="23"/>
        </w:rPr>
        <w:t>Tap the settings button in the upper left corner.</w:t>
      </w:r>
    </w:p>
    <w:p w14:paraId="304C281C">
      <w:pPr>
        <w:pStyle w:val="11"/>
      </w:pPr>
      <w:r>
        <w:drawing>
          <wp:inline distT="0" distB="0" distL="0" distR="0">
            <wp:extent cx="3257550" cy="1666240"/>
            <wp:effectExtent l="0" t="0" r="19050" b="10160"/>
            <wp:docPr id="1826577943" name="drawing" descr="/Users/xinzhang/Library/Containers/com.kingsoft.wpsoffice.mac/Data/tmp/picturecompress_20260923103758/output_30.jpgoutput_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77943" name="drawing" descr="/Users/xinzhang/Library/Containers/com.kingsoft.wpsoffice.mac/Data/tmp/picturecompress_20260923103758/output_30.jpgoutput_30"/>
                    <pic:cNvPicPr>
                      <a:picLocks noChangeAspect="1"/>
                    </pic:cNvPicPr>
                  </pic:nvPicPr>
                  <pic:blipFill>
                    <a:blip r:embed="rId41"/>
                    <a:stretch>
                      <a:fillRect/>
                    </a:stretch>
                  </pic:blipFill>
                  <pic:spPr>
                    <a:xfrm>
                      <a:off x="0" y="0"/>
                      <a:ext cx="3257550" cy="1666653"/>
                    </a:xfrm>
                    <a:prstGeom prst="rect">
                      <a:avLst/>
                    </a:prstGeom>
                  </pic:spPr>
                </pic:pic>
              </a:graphicData>
            </a:graphic>
          </wp:inline>
        </w:drawing>
      </w:r>
    </w:p>
    <w:p w14:paraId="3FE99C36">
      <w:pPr>
        <w:pStyle w:val="11"/>
        <w:numPr>
          <w:ilvl w:val="0"/>
          <w:numId w:val="16"/>
        </w:numPr>
        <w:rPr>
          <w:rFonts w:ascii="Calibri" w:hAnsi="Calibri" w:eastAsia="Calibri" w:cs="Calibri"/>
          <w:sz w:val="23"/>
          <w:szCs w:val="23"/>
        </w:rPr>
      </w:pPr>
      <w:r>
        <w:rPr>
          <w:rFonts w:ascii="Calibri" w:hAnsi="Calibri" w:eastAsia="Calibri" w:cs="Calibri"/>
          <w:color w:val="1E293B"/>
          <w:sz w:val="23"/>
          <w:szCs w:val="23"/>
        </w:rPr>
        <w:t>Select the Video Stream toggle and save the settings.</w:t>
      </w:r>
    </w:p>
    <w:p w14:paraId="32EBFCF8">
      <w:pPr>
        <w:pStyle w:val="11"/>
      </w:pPr>
      <w:r>
        <w:drawing>
          <wp:inline distT="0" distB="0" distL="0" distR="0">
            <wp:extent cx="3286125" cy="1708150"/>
            <wp:effectExtent l="0" t="0" r="15875" b="19050"/>
            <wp:docPr id="1210837929" name="drawing" descr="/Users/xinzhang/Library/Containers/com.kingsoft.wpsoffice.mac/Data/tmp/picturecompress_20260923103758/output_31.jpgoutput_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37929" name="drawing" descr="/Users/xinzhang/Library/Containers/com.kingsoft.wpsoffice.mac/Data/tmp/picturecompress_20260923103758/output_31.jpgoutput_31"/>
                    <pic:cNvPicPr>
                      <a:picLocks noChangeAspect="1"/>
                    </pic:cNvPicPr>
                  </pic:nvPicPr>
                  <pic:blipFill>
                    <a:blip r:embed="rId42"/>
                    <a:stretch>
                      <a:fillRect/>
                    </a:stretch>
                  </pic:blipFill>
                  <pic:spPr>
                    <a:xfrm>
                      <a:off x="0" y="0"/>
                      <a:ext cx="3286125" cy="1708494"/>
                    </a:xfrm>
                    <a:prstGeom prst="rect">
                      <a:avLst/>
                    </a:prstGeom>
                  </pic:spPr>
                </pic:pic>
              </a:graphicData>
            </a:graphic>
          </wp:inline>
        </w:drawing>
      </w:r>
    </w:p>
    <w:p w14:paraId="6E4F945E">
      <w:r>
        <w:br w:type="page"/>
      </w:r>
    </w:p>
    <w:p w14:paraId="58BD2B05">
      <w:pPr>
        <w:pStyle w:val="11"/>
        <w:ind w:left="0"/>
        <w:rPr>
          <w:sz w:val="18"/>
          <w:szCs w:val="18"/>
        </w:rPr>
      </w:pPr>
      <w:r>
        <w:rPr>
          <w:rFonts w:ascii="Calibri" w:hAnsi="Calibri" w:eastAsia="Calibri" w:cs="Calibri"/>
          <w:b/>
          <w:bCs/>
          <w:sz w:val="48"/>
          <w:szCs w:val="48"/>
        </w:rPr>
        <w:t>Product Parameters</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923"/>
        <w:gridCol w:w="3357"/>
        <w:gridCol w:w="4240"/>
      </w:tblGrid>
      <w:tr w14:paraId="081B4CB1">
        <w:trPr>
          <w:trHeight w:val="345" w:hRule="atLeast"/>
        </w:trPr>
        <w:tc>
          <w:tcPr>
            <w:tcW w:w="19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FBD204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Category</w:t>
            </w:r>
          </w:p>
        </w:tc>
        <w:tc>
          <w:tcPr>
            <w:tcW w:w="345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473473B">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Specification</w:t>
            </w:r>
          </w:p>
        </w:tc>
        <w:tc>
          <w:tcPr>
            <w:tcW w:w="439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0203D9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Value (US / Metric)</w:t>
            </w:r>
          </w:p>
        </w:tc>
      </w:tr>
      <w:tr w14:paraId="4EF518FA">
        <w:trPr>
          <w:trHeight w:val="360" w:hRule="atLeast"/>
        </w:trPr>
        <w:tc>
          <w:tcPr>
            <w:tcW w:w="1950" w:type="dxa"/>
            <w:vMerge w:val="restart"/>
            <w:tcBorders>
              <w:top w:val="single" w:color="DDE4EC" w:sz="6" w:space="0"/>
              <w:left w:val="single" w:color="DDE4EC" w:sz="6" w:space="0"/>
              <w:bottom w:val="single" w:color="DDE4EC" w:sz="6" w:space="0"/>
              <w:right w:val="single" w:color="DDE4EC" w:sz="6" w:space="0"/>
            </w:tcBorders>
            <w:shd w:val="clear" w:color="auto" w:fill="E0F4F7"/>
            <w:tcMar>
              <w:top w:w="40" w:type="dxa"/>
              <w:left w:w="80" w:type="dxa"/>
              <w:bottom w:w="40" w:type="dxa"/>
              <w:right w:w="80" w:type="dxa"/>
            </w:tcMar>
          </w:tcPr>
          <w:p w14:paraId="16DB995C">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1A2B4A"/>
                <w:sz w:val="20"/>
                <w:szCs w:val="20"/>
              </w:rPr>
              <w:t>Basic Info</w:t>
            </w:r>
          </w:p>
          <w:p w14:paraId="0F20FF75">
            <w:pPr>
              <w:spacing w:after="0" w:line="276" w:lineRule="auto"/>
              <w:rPr>
                <w:rFonts w:ascii="Calibri" w:hAnsi="Calibri" w:eastAsia="Calibri" w:cs="Calibri"/>
                <w:color w:val="1E293B"/>
                <w:sz w:val="20"/>
                <w:szCs w:val="20"/>
              </w:rPr>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45D1D00">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Material</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FFAC64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Aluminum alloy + high-strength engineering plastic</w:t>
            </w:r>
          </w:p>
        </w:tc>
      </w:tr>
      <w:tr w14:paraId="1F8F4ACE">
        <w:trPr>
          <w:trHeight w:val="300" w:hRule="atLeast"/>
        </w:trPr>
        <w:tc>
          <w:tcPr>
            <w:tcW w:w="1950" w:type="dxa"/>
            <w:vMerge w:val="continue"/>
            <w:tcMar>
              <w:top w:w="40" w:type="dxa"/>
              <w:left w:w="80" w:type="dxa"/>
              <w:bottom w:w="40" w:type="dxa"/>
              <w:right w:w="80" w:type="dxa"/>
            </w:tcMar>
          </w:tcPr>
          <w:p w14:paraId="3E054161">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DEE31D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Standing Dimensions (L×W×H)</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7A303AF">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24.8" × 14.2" × 16.5" (630 × 360 × 420 mm)</w:t>
            </w:r>
          </w:p>
          <w:p w14:paraId="0FAB6429">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24.8" × 14.2" × 18.3" (630 × 360 × 465</w:t>
            </w:r>
            <w:r>
              <w:rPr>
                <w:rFonts w:ascii="Calibri" w:hAnsi="Calibri" w:eastAsia="Calibri" w:cs="Calibri"/>
                <w:color w:val="1E293B"/>
                <w:sz w:val="20"/>
                <w:szCs w:val="20"/>
              </w:rPr>
              <w:t xml:space="preserve"> mm)</w:t>
            </w:r>
          </w:p>
        </w:tc>
      </w:tr>
      <w:tr w14:paraId="7EC6909B">
        <w:trPr>
          <w:trHeight w:val="300" w:hRule="atLeast"/>
        </w:trPr>
        <w:tc>
          <w:tcPr>
            <w:tcW w:w="1950" w:type="dxa"/>
            <w:vMerge w:val="continue"/>
            <w:tcMar>
              <w:top w:w="40" w:type="dxa"/>
              <w:left w:w="80" w:type="dxa"/>
              <w:bottom w:w="40" w:type="dxa"/>
              <w:right w:w="80" w:type="dxa"/>
            </w:tcMar>
          </w:tcPr>
          <w:p w14:paraId="35D8A1E1">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AAA39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Lying Down Dimensions (L×W×H)</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7ABC14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26.4" × 17.1" × 5.7" (670 × 435 × 145 mm)</w:t>
            </w:r>
          </w:p>
        </w:tc>
      </w:tr>
      <w:tr w14:paraId="3CD44549">
        <w:trPr>
          <w:trHeight w:val="300" w:hRule="atLeast"/>
        </w:trPr>
        <w:tc>
          <w:tcPr>
            <w:tcW w:w="1950" w:type="dxa"/>
            <w:vMerge w:val="continue"/>
            <w:tcMar>
              <w:top w:w="40" w:type="dxa"/>
              <w:left w:w="80" w:type="dxa"/>
              <w:bottom w:w="40" w:type="dxa"/>
              <w:right w:w="80" w:type="dxa"/>
            </w:tcMar>
          </w:tcPr>
          <w:p w14:paraId="642B7A4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839598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Total Weight (with battery)</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C261F68">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35.3 lbs. (16 kg)</w:t>
            </w:r>
          </w:p>
          <w:p w14:paraId="53CC3CE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39.7 lbs. (18</w:t>
            </w:r>
            <w:r>
              <w:rPr>
                <w:rFonts w:ascii="Calibri" w:hAnsi="Calibri" w:eastAsia="Calibri" w:cs="Calibri"/>
                <w:color w:val="1E293B"/>
                <w:sz w:val="20"/>
                <w:szCs w:val="20"/>
              </w:rPr>
              <w:t xml:space="preserve"> kg)</w:t>
            </w:r>
          </w:p>
        </w:tc>
      </w:tr>
      <w:tr w14:paraId="7E94517E">
        <w:trPr>
          <w:trHeight w:val="300" w:hRule="atLeast"/>
        </w:trPr>
        <w:tc>
          <w:tcPr>
            <w:tcW w:w="1950" w:type="dxa"/>
            <w:vMerge w:val="continue"/>
            <w:tcMar>
              <w:top w:w="40" w:type="dxa"/>
              <w:left w:w="80" w:type="dxa"/>
              <w:bottom w:w="40" w:type="dxa"/>
              <w:right w:w="80" w:type="dxa"/>
            </w:tcMar>
          </w:tcPr>
          <w:p w14:paraId="6AC7F26D">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F21FB8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Operating Temperature</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3CB5C72">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32°F – 104°F (0°C – 40°C)</w:t>
            </w:r>
          </w:p>
        </w:tc>
      </w:tr>
      <w:tr w14:paraId="51883FA0">
        <w:trPr>
          <w:trHeight w:val="300" w:hRule="atLeast"/>
        </w:trPr>
        <w:tc>
          <w:tcPr>
            <w:tcW w:w="1950" w:type="dxa"/>
            <w:vMerge w:val="continue"/>
            <w:tcMar>
              <w:top w:w="40" w:type="dxa"/>
              <w:left w:w="80" w:type="dxa"/>
              <w:bottom w:w="40" w:type="dxa"/>
              <w:right w:w="80" w:type="dxa"/>
            </w:tcMar>
          </w:tcPr>
          <w:p w14:paraId="4FE984BB">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8DA66F6">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Ingress Protection</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D45DFE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IP54</w:t>
            </w:r>
          </w:p>
        </w:tc>
      </w:tr>
      <w:tr w14:paraId="3115E38C">
        <w:trPr>
          <w:trHeight w:val="300" w:hRule="atLeast"/>
        </w:trPr>
        <w:tc>
          <w:tcPr>
            <w:tcW w:w="1950" w:type="dxa"/>
            <w:vMerge w:val="restart"/>
            <w:tcBorders>
              <w:top w:val="single" w:color="DDE4EC" w:sz="6" w:space="0"/>
              <w:left w:val="single" w:color="DDE4EC" w:sz="6" w:space="0"/>
              <w:bottom w:val="single" w:color="DDE4EC" w:sz="6" w:space="0"/>
              <w:right w:val="single" w:color="DDE4EC" w:sz="6" w:space="0"/>
            </w:tcBorders>
            <w:shd w:val="clear" w:color="auto" w:fill="E0F4F7"/>
            <w:tcMar>
              <w:top w:w="40" w:type="dxa"/>
              <w:left w:w="80" w:type="dxa"/>
              <w:bottom w:w="40" w:type="dxa"/>
              <w:right w:w="80" w:type="dxa"/>
            </w:tcMar>
          </w:tcPr>
          <w:p w14:paraId="7A7CD7B2">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1A2B4A"/>
                <w:sz w:val="20"/>
                <w:szCs w:val="20"/>
              </w:rPr>
              <w:t>Performance</w:t>
            </w:r>
          </w:p>
          <w:p w14:paraId="7F341553">
            <w:pPr>
              <w:spacing w:after="0" w:line="276" w:lineRule="auto"/>
              <w:rPr>
                <w:rFonts w:ascii="Calibri" w:hAnsi="Calibri" w:eastAsia="Calibri" w:cs="Calibri"/>
                <w:color w:val="1E293B"/>
                <w:sz w:val="20"/>
                <w:szCs w:val="20"/>
              </w:rPr>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387A1F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Maximum Speed</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DF7DED">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8.3 mph (3.7 m/s)</w:t>
            </w:r>
          </w:p>
          <w:p w14:paraId="5025C03A">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12.3 mph (5.5</w:t>
            </w:r>
            <w:r>
              <w:rPr>
                <w:rFonts w:ascii="Calibri" w:hAnsi="Calibri" w:eastAsia="Calibri" w:cs="Calibri"/>
                <w:color w:val="1E293B"/>
                <w:sz w:val="20"/>
                <w:szCs w:val="20"/>
              </w:rPr>
              <w:t xml:space="preserve"> m/s)</w:t>
            </w:r>
          </w:p>
        </w:tc>
      </w:tr>
      <w:tr w14:paraId="22009883">
        <w:trPr>
          <w:trHeight w:val="300" w:hRule="atLeast"/>
        </w:trPr>
        <w:tc>
          <w:tcPr>
            <w:tcW w:w="1950" w:type="dxa"/>
            <w:vMerge w:val="continue"/>
            <w:tcMar>
              <w:top w:w="40" w:type="dxa"/>
              <w:left w:w="80" w:type="dxa"/>
              <w:bottom w:w="40" w:type="dxa"/>
              <w:right w:w="80" w:type="dxa"/>
            </w:tcMar>
          </w:tcPr>
          <w:p w14:paraId="18FF22F4">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E1F7836">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Effective Payload</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C54BE3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11.0 lbs. (5 kg)</w:t>
            </w:r>
          </w:p>
        </w:tc>
      </w:tr>
      <w:tr w14:paraId="3ABBB1F4">
        <w:trPr>
          <w:trHeight w:val="300" w:hRule="atLeast"/>
        </w:trPr>
        <w:tc>
          <w:tcPr>
            <w:tcW w:w="1950" w:type="dxa"/>
            <w:vMerge w:val="continue"/>
            <w:tcMar>
              <w:top w:w="40" w:type="dxa"/>
              <w:left w:w="80" w:type="dxa"/>
              <w:bottom w:w="40" w:type="dxa"/>
              <w:right w:w="80" w:type="dxa"/>
            </w:tcMar>
          </w:tcPr>
          <w:p w14:paraId="488DE75F">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C58848E">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Continuous Stair-Climbing Height</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B2C1F6E">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6.3 in (16 cm)</w:t>
            </w:r>
          </w:p>
        </w:tc>
      </w:tr>
      <w:tr w14:paraId="21E80A12">
        <w:trPr>
          <w:trHeight w:val="300" w:hRule="atLeast"/>
        </w:trPr>
        <w:tc>
          <w:tcPr>
            <w:tcW w:w="1950" w:type="dxa"/>
            <w:vMerge w:val="continue"/>
            <w:tcMar>
              <w:top w:w="40" w:type="dxa"/>
              <w:left w:w="80" w:type="dxa"/>
              <w:bottom w:w="40" w:type="dxa"/>
              <w:right w:w="80" w:type="dxa"/>
            </w:tcMar>
          </w:tcPr>
          <w:p w14:paraId="42A6C001">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48CF5D">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Maximum Climbing Angle</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A9592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30° standard / up to 40° maximum</w:t>
            </w:r>
          </w:p>
        </w:tc>
      </w:tr>
      <w:tr w14:paraId="29338782">
        <w:trPr>
          <w:trHeight w:val="300" w:hRule="atLeast"/>
        </w:trPr>
        <w:tc>
          <w:tcPr>
            <w:tcW w:w="1950" w:type="dxa"/>
            <w:vMerge w:val="continue"/>
            <w:tcMar>
              <w:top w:w="40" w:type="dxa"/>
              <w:left w:w="80" w:type="dxa"/>
              <w:bottom w:w="40" w:type="dxa"/>
              <w:right w:w="80" w:type="dxa"/>
            </w:tcMar>
          </w:tcPr>
          <w:p w14:paraId="7226EB0D">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8B6ADD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Vertical Jump Height</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C99C844">
            <w:pPr>
              <w:spacing w:after="0" w:line="276" w:lineRule="auto"/>
              <w:rPr>
                <w:rFonts w:ascii="Calibri" w:hAnsi="Calibri" w:eastAsia="Calibri" w:cs="Calibri"/>
                <w:b w:val="0"/>
                <w:bCs w:val="0"/>
                <w:i w:val="0"/>
                <w:iCs w:val="0"/>
                <w:sz w:val="20"/>
                <w:szCs w:val="20"/>
                <w:u w:val="none"/>
              </w:rPr>
            </w:pPr>
            <w:r>
              <w:rPr>
                <w:rFonts w:ascii="Calibri" w:hAnsi="Calibri" w:eastAsia="Calibri" w:cs="Calibri"/>
                <w:b w:val="0"/>
                <w:bCs w:val="0"/>
                <w:i w:val="0"/>
                <w:iCs w:val="0"/>
                <w:sz w:val="20"/>
                <w:szCs w:val="20"/>
                <w:u w:val="none"/>
              </w:rPr>
              <w:t>Ultra: 13.8 in (35 cm)</w:t>
            </w:r>
          </w:p>
          <w:p w14:paraId="2CB3B61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val="0"/>
                <w:bCs w:val="0"/>
                <w:i w:val="0"/>
                <w:iCs w:val="0"/>
                <w:sz w:val="20"/>
                <w:szCs w:val="20"/>
                <w:u w:val="none"/>
              </w:rPr>
              <w:t>Ultra-W: 23.6 in (60</w:t>
            </w:r>
            <w:r>
              <w:rPr>
                <w:rFonts w:ascii="Calibri" w:hAnsi="Calibri" w:eastAsia="Calibri" w:cs="Calibri"/>
                <w:color w:val="1E293B"/>
                <w:sz w:val="20"/>
                <w:szCs w:val="20"/>
              </w:rPr>
              <w:t xml:space="preserve"> cm)</w:t>
            </w:r>
          </w:p>
        </w:tc>
      </w:tr>
      <w:tr w14:paraId="26425C2E">
        <w:trPr>
          <w:trHeight w:val="300" w:hRule="atLeast"/>
        </w:trPr>
        <w:tc>
          <w:tcPr>
            <w:tcW w:w="1950" w:type="dxa"/>
            <w:vMerge w:val="restart"/>
            <w:tcBorders>
              <w:top w:val="single" w:color="DDE4EC" w:sz="6" w:space="0"/>
              <w:left w:val="single" w:color="DDE4EC" w:sz="6" w:space="0"/>
              <w:bottom w:val="single" w:color="DDE4EC" w:sz="6" w:space="0"/>
              <w:right w:val="single" w:color="DDE4EC" w:sz="6" w:space="0"/>
            </w:tcBorders>
            <w:shd w:val="clear" w:color="auto" w:fill="E0F4F7"/>
            <w:tcMar>
              <w:top w:w="40" w:type="dxa"/>
              <w:left w:w="80" w:type="dxa"/>
              <w:bottom w:w="40" w:type="dxa"/>
              <w:right w:w="80" w:type="dxa"/>
            </w:tcMar>
          </w:tcPr>
          <w:p w14:paraId="4C7DB9FA">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1A2B4A"/>
                <w:sz w:val="20"/>
                <w:szCs w:val="20"/>
              </w:rPr>
              <w:t>Electrical</w:t>
            </w:r>
          </w:p>
          <w:p w14:paraId="10A242DC">
            <w:pPr>
              <w:spacing w:after="0" w:line="276" w:lineRule="auto"/>
              <w:rPr>
                <w:rFonts w:ascii="Calibri" w:hAnsi="Calibri" w:eastAsia="Calibri" w:cs="Calibri"/>
                <w:color w:val="1E293B"/>
                <w:sz w:val="20"/>
                <w:szCs w:val="20"/>
              </w:rPr>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DFE6ECB">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Battery</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9CA6224">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4.6 Ah rated capacity, 43.2 V</w:t>
            </w:r>
          </w:p>
        </w:tc>
      </w:tr>
      <w:tr w14:paraId="0638EFF6">
        <w:trPr>
          <w:trHeight w:val="300" w:hRule="atLeast"/>
        </w:trPr>
        <w:tc>
          <w:tcPr>
            <w:tcW w:w="1950" w:type="dxa"/>
            <w:vMerge w:val="continue"/>
            <w:tcMar>
              <w:top w:w="40" w:type="dxa"/>
              <w:left w:w="80" w:type="dxa"/>
              <w:bottom w:w="40" w:type="dxa"/>
              <w:right w:w="80" w:type="dxa"/>
            </w:tcMar>
          </w:tcPr>
          <w:p w14:paraId="6247DA0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86FD24F">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Charging Duration</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BDE1CAE">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1 hour</w:t>
            </w:r>
          </w:p>
        </w:tc>
      </w:tr>
      <w:tr w14:paraId="5B1D5819">
        <w:trPr>
          <w:trHeight w:val="300" w:hRule="atLeast"/>
        </w:trPr>
        <w:tc>
          <w:tcPr>
            <w:tcW w:w="1950" w:type="dxa"/>
            <w:vMerge w:val="continue"/>
            <w:tcMar>
              <w:top w:w="40" w:type="dxa"/>
              <w:left w:w="80" w:type="dxa"/>
              <w:bottom w:w="40" w:type="dxa"/>
              <w:right w:w="80" w:type="dxa"/>
            </w:tcMar>
          </w:tcPr>
          <w:p w14:paraId="480324D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A93FDD5">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Battery Life (Operating)</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21748B">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1 – 2 hours</w:t>
            </w:r>
          </w:p>
        </w:tc>
      </w:tr>
      <w:tr w14:paraId="6D9CB32F">
        <w:trPr>
          <w:trHeight w:val="300" w:hRule="atLeast"/>
        </w:trPr>
        <w:tc>
          <w:tcPr>
            <w:tcW w:w="1950" w:type="dxa"/>
            <w:vMerge w:val="continue"/>
            <w:tcMar>
              <w:top w:w="40" w:type="dxa"/>
              <w:left w:w="80" w:type="dxa"/>
              <w:bottom w:w="40" w:type="dxa"/>
              <w:right w:w="80" w:type="dxa"/>
            </w:tcMar>
          </w:tcPr>
          <w:p w14:paraId="0028D538">
            <w:pPr>
              <w:spacing w:after="0" w:line="240" w:lineRule="auto"/>
            </w:pPr>
          </w:p>
        </w:tc>
        <w:tc>
          <w:tcPr>
            <w:tcW w:w="345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CF1AAD0">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Operating Range</w:t>
            </w:r>
          </w:p>
        </w:tc>
        <w:tc>
          <w:tcPr>
            <w:tcW w:w="439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63D9AC3">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color w:val="1E293B"/>
                <w:sz w:val="20"/>
                <w:szCs w:val="20"/>
              </w:rPr>
              <w:t>3.7 mi (6 km)</w:t>
            </w:r>
          </w:p>
        </w:tc>
      </w:tr>
    </w:tbl>
    <w:p w14:paraId="551E4801">
      <w:pPr>
        <w:shd w:val="clear" w:color="auto" w:fill="FFFFFF" w:themeFill="background1"/>
        <w:spacing w:after="0"/>
        <w:rPr>
          <w:rFonts w:ascii="Segoe UI" w:hAnsi="Segoe UI" w:eastAsia="Segoe UI" w:cs="Segoe UI"/>
          <w:color w:val="333333"/>
          <w:sz w:val="18"/>
          <w:szCs w:val="18"/>
        </w:rPr>
      </w:pPr>
    </w:p>
    <w:p w14:paraId="3CDC783C">
      <w:pPr>
        <w:shd w:val="clear" w:color="auto" w:fill="FFFFFF" w:themeFill="background1"/>
        <w:spacing w:after="0"/>
        <w:rPr>
          <w:rFonts w:ascii="Segoe UI" w:hAnsi="Segoe UI" w:eastAsia="Segoe UI" w:cs="Segoe UI"/>
          <w:color w:val="333333"/>
          <w:sz w:val="18"/>
          <w:szCs w:val="18"/>
        </w:rPr>
      </w:pPr>
      <w:r>
        <w:rPr>
          <w:rFonts w:ascii="Segoe UI" w:hAnsi="Segoe UI" w:eastAsia="Segoe UI" w:cs="Segoe UI"/>
          <w:color w:val="333333"/>
          <w:sz w:val="18"/>
          <w:szCs w:val="18"/>
        </w:rPr>
        <w:t>Notes:</w:t>
      </w:r>
    </w:p>
    <w:p w14:paraId="729DC1C8">
      <w:pPr>
        <w:shd w:val="clear" w:color="auto" w:fill="FFFFFF" w:themeFill="background1"/>
        <w:spacing w:after="0"/>
      </w:pPr>
      <w:r>
        <w:rPr>
          <w:rFonts w:ascii="Segoe UI" w:hAnsi="Segoe UI" w:eastAsia="Segoe UI" w:cs="Segoe UI"/>
          <w:color w:val="333333"/>
          <w:sz w:val="18"/>
          <w:szCs w:val="18"/>
        </w:rPr>
        <w:t xml:space="preserve">1. Charging time is measured at a standard ambient temperature of25°C. </w:t>
      </w:r>
    </w:p>
    <w:p w14:paraId="5D44D4E9">
      <w:pPr>
        <w:shd w:val="clear" w:color="auto" w:fill="FFFFFF" w:themeFill="background1"/>
        <w:spacing w:after="0"/>
      </w:pPr>
      <w:r>
        <w:rPr>
          <w:rFonts w:ascii="Segoe UI" w:hAnsi="Segoe UI" w:eastAsia="Segoe UI" w:cs="Segoe UI"/>
          <w:color w:val="333333"/>
          <w:sz w:val="18"/>
          <w:szCs w:val="18"/>
        </w:rPr>
        <w:t xml:space="preserve">2. Operating range is measured at 1.5 m/s speed under no-load conditions. </w:t>
      </w:r>
    </w:p>
    <w:p w14:paraId="516A2C84">
      <w:pPr>
        <w:shd w:val="clear" w:color="auto" w:fill="FFFFFF" w:themeFill="background1"/>
        <w:spacing w:after="0"/>
      </w:pPr>
      <w:r>
        <w:rPr>
          <w:rFonts w:ascii="Segoe UI" w:hAnsi="Segoe UI" w:eastAsia="Segoe UI" w:cs="Segoe UI"/>
          <w:color w:val="333333"/>
          <w:sz w:val="18"/>
          <w:szCs w:val="18"/>
        </w:rPr>
        <w:t xml:space="preserve">3. For details on the expansion of interface usage, refer to the Expansion Interface Manual. </w:t>
      </w:r>
    </w:p>
    <w:p w14:paraId="5BE1C245">
      <w:pPr>
        <w:shd w:val="clear" w:color="auto" w:fill="FFFFFF" w:themeFill="background1"/>
        <w:spacing w:after="0"/>
      </w:pPr>
      <w:r>
        <w:rPr>
          <w:rFonts w:ascii="Segoe UI" w:hAnsi="Segoe UI" w:eastAsia="Segoe UI" w:cs="Segoe UI"/>
          <w:color w:val="333333"/>
          <w:sz w:val="18"/>
          <w:szCs w:val="18"/>
        </w:rPr>
        <w:t xml:space="preserve">4. For warranty terms, please refer to the Product Warranty Manual. </w:t>
      </w:r>
    </w:p>
    <w:p w14:paraId="0EF57128">
      <w:pPr>
        <w:shd w:val="clear" w:color="auto" w:fill="FFFFFF" w:themeFill="background1"/>
        <w:spacing w:after="0"/>
      </w:pPr>
      <w:r>
        <w:rPr>
          <w:rFonts w:ascii="Segoe UI" w:hAnsi="Segoe UI" w:eastAsia="Segoe UI" w:cs="Segoe UI"/>
          <w:color w:val="333333"/>
          <w:sz w:val="18"/>
          <w:szCs w:val="18"/>
        </w:rPr>
        <w:t>5. All parameters are based on Laboratory test data. Actual performance may vary depending on the environment and operating conditions.</w:t>
      </w:r>
    </w:p>
    <w:p w14:paraId="4E112325">
      <w:pPr>
        <w:pStyle w:val="11"/>
        <w:ind w:left="0"/>
        <w:rPr>
          <w:rFonts w:ascii="Calibri" w:hAnsi="Calibri" w:eastAsia="Calibri" w:cs="Calibri"/>
          <w:b/>
          <w:bCs/>
          <w:sz w:val="48"/>
          <w:szCs w:val="48"/>
        </w:rPr>
      </w:pPr>
    </w:p>
    <w:p w14:paraId="4CCB5B4B">
      <w:r>
        <w:br w:type="page"/>
      </w:r>
    </w:p>
    <w:p w14:paraId="3E22C577">
      <w:pPr>
        <w:pStyle w:val="11"/>
        <w:ind w:left="0"/>
      </w:pPr>
      <w:r>
        <w:rPr>
          <w:rFonts w:ascii="Calibri" w:hAnsi="Calibri" w:eastAsia="Calibri" w:cs="Calibri"/>
          <w:b/>
          <w:bCs/>
          <w:sz w:val="64"/>
          <w:szCs w:val="64"/>
        </w:rPr>
        <w:t>Troubleshooting</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35"/>
        <w:gridCol w:w="5790"/>
      </w:tblGrid>
      <w:tr w14:paraId="052B8A23">
        <w:trPr>
          <w:trHeight w:val="345" w:hRule="atLeast"/>
        </w:trPr>
        <w:tc>
          <w:tcPr>
            <w:tcW w:w="283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93C31C8">
            <w:pPr>
              <w:spacing w:after="0" w:line="276" w:lineRule="auto"/>
              <w:rPr>
                <w:rFonts w:ascii="Calibri" w:hAnsi="Calibri" w:eastAsia="Calibri" w:cs="Calibri"/>
                <w:b/>
                <w:bCs/>
                <w:sz w:val="20"/>
                <w:szCs w:val="20"/>
              </w:rPr>
            </w:pPr>
            <w:r>
              <w:rPr>
                <w:rFonts w:ascii="Calibri" w:hAnsi="Calibri" w:eastAsia="Calibri" w:cs="Calibri"/>
                <w:b/>
                <w:bCs/>
                <w:sz w:val="20"/>
                <w:szCs w:val="20"/>
              </w:rPr>
              <w:t>Frequently asked questions</w:t>
            </w:r>
          </w:p>
        </w:tc>
        <w:tc>
          <w:tcPr>
            <w:tcW w:w="579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A158802">
            <w:pPr>
              <w:spacing w:after="0" w:line="276" w:lineRule="auto"/>
            </w:pPr>
            <w:r>
              <w:rPr>
                <w:rFonts w:ascii="Calibri" w:hAnsi="Calibri" w:eastAsia="Calibri" w:cs="Calibri"/>
                <w:b/>
                <w:bCs/>
                <w:color w:val="FFFFFF" w:themeColor="background1"/>
                <w:sz w:val="22"/>
                <w:szCs w:val="22"/>
                <w14:textFill>
                  <w14:solidFill>
                    <w14:schemeClr w14:val="bg1"/>
                  </w14:solidFill>
                </w14:textFill>
              </w:rPr>
              <w:t>Treatment measure</w:t>
            </w:r>
          </w:p>
        </w:tc>
      </w:tr>
      <w:tr w14:paraId="7A8F4573">
        <w:trPr>
          <w:trHeight w:val="360" w:hRule="atLeast"/>
        </w:trPr>
        <w:tc>
          <w:tcPr>
            <w:tcW w:w="28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CF63656">
            <w:pPr>
              <w:spacing w:after="0" w:line="276" w:lineRule="auto"/>
              <w:rPr>
                <w:rFonts w:ascii="Calibri" w:hAnsi="Calibri" w:eastAsia="Calibri" w:cs="Calibri"/>
                <w:sz w:val="18"/>
                <w:szCs w:val="18"/>
              </w:rPr>
            </w:pPr>
            <w:r>
              <w:rPr>
                <w:rFonts w:ascii="Calibri" w:hAnsi="Calibri" w:eastAsia="Calibri" w:cs="Calibri"/>
                <w:sz w:val="22"/>
                <w:szCs w:val="22"/>
              </w:rPr>
              <w:t>What if the remote control can't connect to the robot dog?</w:t>
            </w:r>
          </w:p>
        </w:tc>
        <w:tc>
          <w:tcPr>
            <w:tcW w:w="57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E6A5353">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First, confirm that the robot dog has started, and then confirm that no other version of the APP is running in the background of the remote control. If you still cannot connect to the robot dog, restart the robot dog and the APP and try to connect again.</w:t>
            </w:r>
          </w:p>
        </w:tc>
      </w:tr>
      <w:tr w14:paraId="7A2A98D8">
        <w:trPr>
          <w:trHeight w:val="300" w:hRule="atLeast"/>
        </w:trPr>
        <w:tc>
          <w:tcPr>
            <w:tcW w:w="28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55BEBC0">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What if the handle operation of the connected robot dog has no response?</w:t>
            </w:r>
          </w:p>
        </w:tc>
        <w:tc>
          <w:tcPr>
            <w:tcW w:w="57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B0C6B8">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 xml:space="preserve">Make sure the handle is connected to the correct Wi-Fi. If it is connected but still cannot control, wait 10 seconds and try again. If there is no response, restart the robot. </w:t>
            </w:r>
          </w:p>
        </w:tc>
      </w:tr>
      <w:tr w14:paraId="46D945B7">
        <w:trPr>
          <w:trHeight w:val="300" w:hRule="atLeast"/>
        </w:trPr>
        <w:tc>
          <w:tcPr>
            <w:tcW w:w="283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75AAEF8">
            <w:pPr>
              <w:spacing w:after="0" w:line="276" w:lineRule="auto"/>
            </w:pPr>
            <w:r>
              <w:rPr>
                <w:rFonts w:ascii="Calibri" w:hAnsi="Calibri" w:eastAsia="Calibri" w:cs="Calibri"/>
                <w:color w:val="1E293B"/>
                <w:sz w:val="20"/>
                <w:szCs w:val="20"/>
              </w:rPr>
              <w:t>Is it normal for a robot dog to stop moving on its own?</w:t>
            </w:r>
          </w:p>
        </w:tc>
        <w:tc>
          <w:tcPr>
            <w:tcW w:w="579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8695C79">
            <w:pPr>
              <w:spacing w:after="0" w:line="276" w:lineRule="auto"/>
              <w:rPr>
                <w:rFonts w:ascii="Calibri" w:hAnsi="Calibri" w:eastAsia="Calibri" w:cs="Calibri"/>
                <w:color w:val="1E293B"/>
                <w:sz w:val="20"/>
                <w:szCs w:val="20"/>
              </w:rPr>
            </w:pPr>
            <w:r>
              <w:rPr>
                <w:rFonts w:ascii="Calibri" w:hAnsi="Calibri" w:eastAsia="Calibri" w:cs="Calibri"/>
                <w:color w:val="1E293B"/>
                <w:sz w:val="20"/>
                <w:szCs w:val="20"/>
              </w:rPr>
              <w:t xml:space="preserve">It may be that the robot dog’s protection function is triggered. Please wait for 10 minutes and try again. If you still cannot control the robot dog to continue moving, please check whether the battery is sufficient first, and then check whether the handle signal is disconnected. </w:t>
            </w:r>
          </w:p>
        </w:tc>
      </w:tr>
    </w:tbl>
    <w:p w14:paraId="00186E17">
      <w:pPr>
        <w:pStyle w:val="11"/>
        <w:numPr>
          <w:ilvl w:val="0"/>
          <w:numId w:val="17"/>
        </w:numPr>
        <w:tabs>
          <w:tab w:val="left" w:pos="1568"/>
        </w:tabs>
        <w:spacing w:before="221"/>
        <w:rPr>
          <w:rFonts w:ascii="Times New Roman" w:hAnsi="Times New Roman" w:eastAsia="Times New Roman" w:cs="Times New Roman"/>
          <w:color w:val="2F2B2B"/>
        </w:rPr>
      </w:pPr>
      <w:r>
        <w:rPr>
          <w:rFonts w:ascii="Times New Roman" w:hAnsi="Times New Roman" w:eastAsia="Times New Roman" w:cs="Times New Roman"/>
          <w:b/>
          <w:bCs/>
          <w:color w:val="2F2B2B"/>
        </w:rPr>
        <w:t>Abnormal Conditions</w:t>
      </w:r>
    </w:p>
    <w:p w14:paraId="6FAB9587">
      <w:pPr>
        <w:spacing w:before="75" w:line="292" w:lineRule="auto"/>
        <w:ind w:left="138" w:right="821" w:firstLine="582"/>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The size of the packing box is 80cm*45cm*25cm. Before carrying the box, please take the battery out of the robot dog. During transportation, be sure to keep the front of the box facing up.</w:t>
      </w:r>
    </w:p>
    <w:p w14:paraId="04E8A933">
      <w:pPr>
        <w:pStyle w:val="11"/>
        <w:numPr>
          <w:ilvl w:val="0"/>
          <w:numId w:val="17"/>
        </w:numPr>
        <w:tabs>
          <w:tab w:val="left" w:pos="1568"/>
        </w:tabs>
        <w:spacing w:before="51"/>
        <w:rPr>
          <w:rFonts w:ascii="Times New Roman" w:hAnsi="Times New Roman" w:eastAsia="Times New Roman" w:cs="Times New Roman"/>
          <w:color w:val="2F2B2B"/>
        </w:rPr>
      </w:pPr>
      <w:r>
        <w:rPr>
          <w:rFonts w:ascii="Times New Roman" w:hAnsi="Times New Roman" w:eastAsia="Times New Roman" w:cs="Times New Roman"/>
          <w:b/>
          <w:bCs/>
          <w:color w:val="2F2B2B"/>
        </w:rPr>
        <w:t>Storage environment</w:t>
      </w:r>
    </w:p>
    <w:p w14:paraId="78D8760E">
      <w:pPr>
        <w:tabs>
          <w:tab w:val="left" w:pos="8916"/>
          <w:tab w:val="left" w:pos="10148"/>
        </w:tabs>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When storing the power adapter and the entire unit, place them in a dry and cool environment to avoid direct sunlight, fire sources, and strong electromagnetic fields. The recommended storage temperature is between 20°C and 25°C. Do not store the product in environments exceeding 60°C or below-l 0°C. For long-term storage/ it is advisable to maintain the temperature between 20°C and 25°C/ with relative humidity at 0% to 60% RH/ and keep the total battery charge below 50%.</w:t>
      </w:r>
    </w:p>
    <w:p w14:paraId="1315FB35">
      <w:pPr>
        <w:pStyle w:val="11"/>
        <w:numPr>
          <w:ilvl w:val="0"/>
          <w:numId w:val="17"/>
        </w:numPr>
        <w:tabs>
          <w:tab w:val="left" w:pos="1542"/>
        </w:tabs>
        <w:spacing w:before="231"/>
        <w:rPr>
          <w:rFonts w:ascii="Times New Roman" w:hAnsi="Times New Roman" w:eastAsia="Times New Roman" w:cs="Times New Roman"/>
          <w:color w:val="2F2B2B"/>
        </w:rPr>
      </w:pPr>
      <w:r>
        <w:rPr>
          <w:rFonts w:ascii="Times New Roman" w:hAnsi="Times New Roman" w:eastAsia="Times New Roman" w:cs="Times New Roman"/>
          <w:b/>
          <w:bCs/>
          <w:color w:val="2F2B2B"/>
        </w:rPr>
        <w:t>Battery precautions</w:t>
      </w:r>
    </w:p>
    <w:p w14:paraId="07BD027E">
      <w:pPr>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Long idle time may affect battery performance, avoid deep discharge to maintain battery state. The battery will stop charging automatically when it is fully charged, but it is recommended to disconnect the connection to maintain the battery state. Please check the battery charge regularly and charge and discharge every 3 months to</w:t>
      </w:r>
      <w:r>
        <w:tab/>
      </w:r>
      <w:r>
        <w:rPr>
          <w:rFonts w:ascii="Times New Roman" w:hAnsi="Times New Roman" w:eastAsia="Times New Roman" w:cs="Times New Roman"/>
          <w:color w:val="2F2B2B"/>
          <w:sz w:val="23"/>
          <w:szCs w:val="23"/>
        </w:rPr>
        <w:t>maintain battery activity. If the charge is less than 20%, it should be charged 40%-60% for storage in time to avoid battery damage.</w:t>
      </w:r>
    </w:p>
    <w:p w14:paraId="15E55E74">
      <w:pPr>
        <w:spacing w:before="41" w:line="280" w:lineRule="auto"/>
        <w:ind w:left="214" w:right="695" w:firstLine="581"/>
        <w:rPr>
          <w:rFonts w:ascii="Times New Roman" w:hAnsi="Times New Roman" w:eastAsia="Times New Roman" w:cs="Times New Roman"/>
          <w:color w:val="2F2B2B"/>
          <w:sz w:val="23"/>
          <w:szCs w:val="23"/>
        </w:rPr>
      </w:pPr>
    </w:p>
    <w:p w14:paraId="77DCF0ED">
      <w:pPr>
        <w:pStyle w:val="11"/>
        <w:ind w:left="0"/>
        <w:rPr>
          <w:sz w:val="20"/>
          <w:szCs w:val="20"/>
        </w:rPr>
      </w:pPr>
      <w:r>
        <w:rPr>
          <w:rFonts w:ascii="Calibri" w:hAnsi="Calibri" w:eastAsia="Calibri" w:cs="Calibri"/>
          <w:b/>
          <w:bCs/>
          <w:sz w:val="52"/>
          <w:szCs w:val="52"/>
        </w:rPr>
        <w:t>Transportation &amp; Storage</w:t>
      </w:r>
    </w:p>
    <w:p w14:paraId="32B89D7A">
      <w:pPr>
        <w:pStyle w:val="11"/>
        <w:numPr>
          <w:ilvl w:val="0"/>
          <w:numId w:val="18"/>
        </w:numPr>
        <w:tabs>
          <w:tab w:val="left" w:pos="1344"/>
        </w:tabs>
        <w:ind w:left="1170" w:hanging="450"/>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Product Transportation</w:t>
      </w:r>
    </w:p>
    <w:p w14:paraId="00ABDA30">
      <w:pPr>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The size of the packing box is 80cm*45cm*25cm. Before carrying the box, please take the battery out of the robot dog. During transportation, be sure to keep the front of the box facing up.</w:t>
      </w:r>
    </w:p>
    <w:p w14:paraId="68C9B10B">
      <w:pPr>
        <w:pStyle w:val="11"/>
        <w:numPr>
          <w:ilvl w:val="0"/>
          <w:numId w:val="18"/>
        </w:numPr>
        <w:tabs>
          <w:tab w:val="left" w:pos="1342"/>
        </w:tabs>
        <w:spacing w:before="5"/>
        <w:ind w:left="1168" w:hanging="448"/>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Storage environment</w:t>
      </w:r>
    </w:p>
    <w:p w14:paraId="35F471F9">
      <w:pPr>
        <w:tabs>
          <w:tab w:val="left" w:pos="9316"/>
        </w:tabs>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When storing the power adapter and the entire unit, place them in a dry and cool environment to avoid direct sunlight, fire sources, and strong electromagnetic fields. The recommended storage temperature is between 20°C and 25°C. Do not store the product in environments exceeding 60°C or below-I 0°C. For long term storage/ it is advisable to maintain the temperature between 20°C and 25°C/ with relative humidity at 0% to 60% RH/ and keep the total battery charge below 50%.</w:t>
      </w:r>
    </w:p>
    <w:p w14:paraId="66F593AA">
      <w:pPr>
        <w:pStyle w:val="11"/>
        <w:numPr>
          <w:ilvl w:val="0"/>
          <w:numId w:val="18"/>
        </w:numPr>
        <w:tabs>
          <w:tab w:val="left" w:pos="1305"/>
        </w:tabs>
        <w:spacing w:before="90"/>
        <w:ind w:left="1131" w:hanging="445"/>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Battery precautions</w:t>
      </w:r>
    </w:p>
    <w:p w14:paraId="752DF574">
      <w:pPr>
        <w:tabs>
          <w:tab w:val="left" w:pos="1305"/>
        </w:tabs>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 xml:space="preserve">Long idle time may affect battery performance, avoid deep discharge to maintain battery state. The battery will stop charging automatically when it is fully charged, but it is recommended to disconnect the connection to maintain the battery state. Please check the battery charge regularly and charge and discharge every 3 months to maintain battery activity. If the charge is less than 20%, it should be charged 40%-60% for storage in time to avoid battery damage. </w:t>
      </w:r>
      <w:r>
        <w:tab/>
      </w:r>
    </w:p>
    <w:p w14:paraId="2159C3D2">
      <w:pPr>
        <w:tabs>
          <w:tab w:val="left" w:pos="1305"/>
        </w:tabs>
        <w:spacing w:before="41" w:line="280" w:lineRule="auto"/>
        <w:ind w:left="214" w:right="695" w:firstLine="581"/>
        <w:rPr>
          <w:rFonts w:ascii="Times New Roman" w:hAnsi="Times New Roman" w:eastAsia="Times New Roman" w:cs="Times New Roman"/>
          <w:color w:val="2D2A2A"/>
          <w:sz w:val="23"/>
          <w:szCs w:val="23"/>
        </w:rPr>
      </w:pPr>
      <w:r>
        <w:rPr>
          <w:rFonts w:ascii="Times New Roman" w:hAnsi="Times New Roman" w:eastAsia="Times New Roman" w:cs="Times New Roman"/>
          <w:color w:val="2F2B2B"/>
          <w:sz w:val="23"/>
          <w:szCs w:val="23"/>
        </w:rPr>
        <w:t xml:space="preserve">Risk of explosion if the battery is replaced by an incorrect type. Disposal of a battery into fire or a hot oven or mechanically crushing or cutting of a battery. that can result in an explosion. </w:t>
      </w:r>
      <w:r>
        <w:rPr>
          <w:rFonts w:ascii="Times New Roman" w:hAnsi="Times New Roman" w:eastAsia="Times New Roman" w:cs="Times New Roman"/>
          <w:color w:val="2D2A2A"/>
          <w:sz w:val="23"/>
          <w:szCs w:val="23"/>
        </w:rPr>
        <w:t>Disposal of a battery into fire or a hot oven or mechanically crushing or cutting of a battery. that can result in an explosion. Leaving a battery in an extremely high temperature surrounding environment can result in an explosion or the leakage of flammable liquid or gas. A battery subjected to extremely low air pressure that may result in an explosion or the leakage of flammable liquid or gas.</w:t>
      </w:r>
    </w:p>
    <w:p w14:paraId="4C7E5DD6">
      <w:pPr>
        <w:pStyle w:val="11"/>
        <w:numPr>
          <w:ilvl w:val="0"/>
          <w:numId w:val="18"/>
        </w:numPr>
        <w:tabs>
          <w:tab w:val="left" w:pos="1273"/>
        </w:tabs>
        <w:spacing w:before="168"/>
        <w:ind w:left="1099" w:hanging="442"/>
        <w:rPr>
          <w:rFonts w:ascii="Times New Roman" w:hAnsi="Times New Roman" w:eastAsia="Times New Roman" w:cs="Times New Roman"/>
          <w:color w:val="2D2A2A"/>
          <w:sz w:val="23"/>
          <w:szCs w:val="23"/>
        </w:rPr>
      </w:pPr>
      <w:r>
        <w:rPr>
          <w:rFonts w:ascii="Times New Roman" w:hAnsi="Times New Roman" w:eastAsia="Times New Roman" w:cs="Times New Roman"/>
          <w:b/>
          <w:bCs/>
          <w:color w:val="2D2A2A"/>
          <w:sz w:val="23"/>
          <w:szCs w:val="23"/>
        </w:rPr>
        <w:t>handle gently</w:t>
      </w:r>
    </w:p>
    <w:p w14:paraId="45B35B83">
      <w:pPr>
        <w:spacing w:before="41" w:line="280" w:lineRule="auto"/>
        <w:ind w:left="214" w:right="695" w:firstLine="581"/>
        <w:rPr>
          <w:rFonts w:ascii="Times New Roman" w:hAnsi="Times New Roman" w:eastAsia="Times New Roman" w:cs="Times New Roman"/>
          <w:color w:val="2F2B2B"/>
          <w:sz w:val="23"/>
          <w:szCs w:val="23"/>
        </w:rPr>
      </w:pPr>
      <w:r>
        <w:rPr>
          <w:rFonts w:ascii="Times New Roman" w:hAnsi="Times New Roman" w:eastAsia="Times New Roman" w:cs="Times New Roman"/>
          <w:color w:val="2F2B2B"/>
          <w:sz w:val="23"/>
          <w:szCs w:val="23"/>
        </w:rPr>
        <w:t>After starting up, please avoid lifting or carrying this product. Please be sure to tum off the machine before carrying it. Please handle the parts gently to avoid mechanical impact and damage.</w:t>
      </w:r>
    </w:p>
    <w:p w14:paraId="66F65801">
      <w:pPr>
        <w:spacing w:before="41" w:line="280" w:lineRule="auto"/>
        <w:ind w:left="214" w:right="695" w:firstLine="581"/>
        <w:rPr>
          <w:rFonts w:ascii="Times New Roman" w:hAnsi="Times New Roman" w:eastAsia="Times New Roman" w:cs="Times New Roman"/>
          <w:color w:val="2F2B2B"/>
          <w:sz w:val="23"/>
          <w:szCs w:val="23"/>
        </w:rPr>
      </w:pPr>
    </w:p>
    <w:p w14:paraId="4C3A5921">
      <w:r>
        <w:br w:type="page"/>
      </w:r>
    </w:p>
    <w:p w14:paraId="37DB1CB4">
      <w:pPr>
        <w:spacing w:before="41" w:line="280" w:lineRule="auto"/>
        <w:ind w:left="214" w:right="695"/>
        <w:rPr>
          <w:rFonts w:ascii="Times New Roman" w:hAnsi="Times New Roman" w:eastAsia="Times New Roman" w:cs="Times New Roman"/>
          <w:sz w:val="23"/>
          <w:szCs w:val="23"/>
        </w:rPr>
      </w:pPr>
      <w:r>
        <w:rPr>
          <w:rFonts w:ascii="Calibri" w:hAnsi="Calibri" w:eastAsia="Calibri" w:cs="Calibri"/>
          <w:b/>
          <w:bCs/>
          <w:sz w:val="64"/>
          <w:szCs w:val="64"/>
        </w:rPr>
        <w:t>Hazardous Substances Information</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25"/>
        <w:gridCol w:w="985"/>
        <w:gridCol w:w="1083"/>
        <w:gridCol w:w="1156"/>
        <w:gridCol w:w="1237"/>
        <w:gridCol w:w="1667"/>
        <w:gridCol w:w="1667"/>
      </w:tblGrid>
      <w:tr w14:paraId="0D84148A">
        <w:trPr>
          <w:trHeight w:val="1110" w:hRule="atLeast"/>
        </w:trPr>
        <w:tc>
          <w:tcPr>
            <w:tcW w:w="211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0450747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Component</w:t>
            </w:r>
          </w:p>
        </w:tc>
        <w:tc>
          <w:tcPr>
            <w:tcW w:w="145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329EEA75">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Lead (Pb)</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1955A292">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Mercury (Hg)</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0D7862F6">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Cadmium (Cd)</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4000848">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Hexavalent Chromium (Cr (VI))</w:t>
            </w:r>
          </w:p>
        </w:tc>
        <w:tc>
          <w:tcPr>
            <w:tcW w:w="126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7129EA3A">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Polybrominated Biphenyls (PBB)</w:t>
            </w:r>
          </w:p>
        </w:tc>
        <w:tc>
          <w:tcPr>
            <w:tcW w:w="123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68D9B047">
            <w:pPr>
              <w:spacing w:after="0" w:line="276" w:lineRule="auto"/>
              <w:rPr>
                <w:rFonts w:ascii="Calibri" w:hAnsi="Calibri" w:eastAsia="Calibri" w:cs="Calibri"/>
                <w:color w:val="000000" w:themeColor="text1"/>
                <w:sz w:val="20"/>
                <w:szCs w:val="20"/>
                <w14:textFill>
                  <w14:solidFill>
                    <w14:schemeClr w14:val="tx1"/>
                  </w14:solidFill>
                </w14:textFill>
              </w:rPr>
            </w:pPr>
            <w:r>
              <w:rPr>
                <w:rFonts w:ascii="Calibri" w:hAnsi="Calibri" w:eastAsia="Calibri" w:cs="Calibri"/>
                <w:b/>
                <w:bCs/>
                <w:color w:val="FFFFFF" w:themeColor="background1"/>
                <w:sz w:val="20"/>
                <w:szCs w:val="20"/>
                <w14:textFill>
                  <w14:solidFill>
                    <w14:schemeClr w14:val="bg1"/>
                  </w14:solidFill>
                </w14:textFill>
              </w:rPr>
              <w:t>Polybrominated Diphenyl Ethers (PBDE)</w:t>
            </w:r>
          </w:p>
        </w:tc>
      </w:tr>
      <w:tr w14:paraId="72E332A8">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9A35D51">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Circuit Board</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EC1F6D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X</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3C1F57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CD1DD8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1AC184E">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78DA3D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A9D81CC">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49507B38">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4934F9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Metal Plate</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470407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X</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AB698A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C5F5F4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E810BC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4BAD30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E3EBA18">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78124C3C">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6A7D9F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Housing</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144D50C">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4E5C33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3B8DEB5">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00E137E">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62535A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C465DA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26D9EDF0">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05A2A2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Battery</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246EF8">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X</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4A4693D">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2F517E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829356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188D7E5">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C28D67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r w14:paraId="5ECC4C60">
        <w:trPr>
          <w:trHeight w:val="945" w:hRule="atLeast"/>
        </w:trPr>
        <w:tc>
          <w:tcPr>
            <w:tcW w:w="211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926AACC">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Other Components</w:t>
            </w:r>
          </w:p>
        </w:tc>
        <w:tc>
          <w:tcPr>
            <w:tcW w:w="145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7D8640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ED726B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D9DFE0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701C1C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6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A0CE5B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c>
          <w:tcPr>
            <w:tcW w:w="123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07A84E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O</w:t>
            </w:r>
          </w:p>
        </w:tc>
      </w:tr>
    </w:tbl>
    <w:p w14:paraId="601814D2">
      <w:pPr>
        <w:spacing w:after="0" w:line="276" w:lineRule="auto"/>
        <w:rPr>
          <w:rFonts w:ascii="Times New Roman" w:hAnsi="Times New Roman" w:eastAsia="Times New Roman" w:cs="Times New Roman"/>
          <w:color w:val="000000" w:themeColor="text1"/>
          <w:sz w:val="20"/>
          <w:szCs w:val="20"/>
          <w14:textFill>
            <w14:solidFill>
              <w14:schemeClr w14:val="tx1"/>
            </w14:solidFill>
          </w14:textFill>
        </w:rPr>
      </w:pPr>
      <w:r>
        <w:rPr>
          <w:rFonts w:ascii="Times New Roman" w:hAnsi="Times New Roman" w:eastAsia="Times New Roman" w:cs="Times New Roman"/>
          <w:color w:val="111111"/>
          <w:sz w:val="20"/>
          <w:szCs w:val="20"/>
        </w:rPr>
        <w:t>Thi</w:t>
      </w:r>
      <w:r>
        <w:rPr>
          <w:rFonts w:ascii="Times New Roman" w:hAnsi="Times New Roman" w:eastAsia="Times New Roman" w:cs="Times New Roman"/>
          <w:color w:val="2D2A2A"/>
          <w:sz w:val="20"/>
          <w:szCs w:val="20"/>
        </w:rPr>
        <w:t xml:space="preserve">s </w:t>
      </w:r>
      <w:r>
        <w:rPr>
          <w:rFonts w:ascii="Times New Roman" w:hAnsi="Times New Roman" w:eastAsia="Times New Roman" w:cs="Times New Roman"/>
          <w:color w:val="111111"/>
          <w:sz w:val="20"/>
          <w:szCs w:val="20"/>
        </w:rPr>
        <w:t>inspection i</w:t>
      </w:r>
      <w:r>
        <w:rPr>
          <w:rFonts w:ascii="Times New Roman" w:hAnsi="Times New Roman" w:eastAsia="Times New Roman" w:cs="Times New Roman"/>
          <w:color w:val="2D2A2A"/>
          <w:sz w:val="20"/>
          <w:szCs w:val="20"/>
        </w:rPr>
        <w:t xml:space="preserve">s </w:t>
      </w:r>
      <w:r>
        <w:rPr>
          <w:rFonts w:ascii="Times New Roman" w:hAnsi="Times New Roman" w:eastAsia="Times New Roman" w:cs="Times New Roman"/>
          <w:color w:val="111111"/>
          <w:sz w:val="20"/>
          <w:szCs w:val="20"/>
        </w:rPr>
        <w:t>based on the provi</w:t>
      </w:r>
      <w:r>
        <w:rPr>
          <w:rFonts w:ascii="Times New Roman" w:hAnsi="Times New Roman" w:eastAsia="Times New Roman" w:cs="Times New Roman"/>
          <w:color w:val="2D2A2A"/>
          <w:sz w:val="20"/>
          <w:szCs w:val="20"/>
        </w:rPr>
        <w:t>s</w:t>
      </w:r>
      <w:r>
        <w:rPr>
          <w:rFonts w:ascii="Times New Roman" w:hAnsi="Times New Roman" w:eastAsia="Times New Roman" w:cs="Times New Roman"/>
          <w:color w:val="111111"/>
          <w:sz w:val="20"/>
          <w:szCs w:val="20"/>
        </w:rPr>
        <w:t>ions of SJ</w:t>
      </w:r>
      <w:r>
        <w:rPr>
          <w:rFonts w:ascii="Times New Roman" w:hAnsi="Times New Roman" w:eastAsia="Times New Roman" w:cs="Times New Roman"/>
          <w:color w:val="2D2A2A"/>
          <w:sz w:val="20"/>
          <w:szCs w:val="20"/>
        </w:rPr>
        <w:t>/</w:t>
      </w:r>
      <w:r>
        <w:rPr>
          <w:rFonts w:ascii="Times New Roman" w:hAnsi="Times New Roman" w:eastAsia="Times New Roman" w:cs="Times New Roman"/>
          <w:color w:val="111111"/>
          <w:sz w:val="20"/>
          <w:szCs w:val="20"/>
        </w:rPr>
        <w:t>T 11364.</w:t>
      </w:r>
    </w:p>
    <w:p w14:paraId="1A2A557D">
      <w:pPr>
        <w:spacing w:after="0" w:line="276" w:lineRule="auto"/>
        <w:rPr>
          <w:rFonts w:ascii="Calibri" w:hAnsi="Calibri" w:eastAsia="Calibri" w:cs="Calibri"/>
          <w:sz w:val="22"/>
          <w:szCs w:val="22"/>
        </w:rPr>
      </w:pPr>
      <w:r>
        <w:rPr>
          <w:rFonts w:ascii="Calibri" w:hAnsi="Calibri" w:eastAsia="Calibri" w:cs="Calibri"/>
          <w:b/>
          <w:bCs/>
          <w:color w:val="0D7C8F"/>
          <w:sz w:val="22"/>
          <w:szCs w:val="22"/>
        </w:rPr>
        <w:t>O</w:t>
      </w:r>
      <w:r>
        <w:rPr>
          <w:rFonts w:ascii="Calibri" w:hAnsi="Calibri" w:eastAsia="Calibri" w:cs="Calibri"/>
          <w:color w:val="1E293B"/>
          <w:sz w:val="22"/>
          <w:szCs w:val="22"/>
        </w:rPr>
        <w:t xml:space="preserve"> = </w:t>
      </w:r>
      <w:r>
        <w:rPr>
          <w:rFonts w:ascii="Segoe UI" w:hAnsi="Segoe UI" w:eastAsia="Segoe UI" w:cs="Segoe UI"/>
          <w:color w:val="333333"/>
          <w:sz w:val="18"/>
          <w:szCs w:val="18"/>
        </w:rPr>
        <w:t xml:space="preserve">Indicates that the content of the hazardous substance in all homogeneous materials of the component is below the limit requirement specified in GB/T 26572. </w:t>
      </w:r>
      <w:r>
        <w:rPr>
          <w:rFonts w:ascii="Calibri" w:hAnsi="Calibri" w:eastAsia="Calibri" w:cs="Calibri"/>
          <w:sz w:val="22"/>
          <w:szCs w:val="22"/>
        </w:rPr>
        <w:t xml:space="preserve"> </w:t>
      </w:r>
      <w:r>
        <w:br w:type="textWrapping"/>
      </w:r>
      <w:r>
        <w:rPr>
          <w:rFonts w:ascii="Calibri" w:hAnsi="Calibri" w:eastAsia="Calibri" w:cs="Calibri"/>
          <w:b/>
          <w:bCs/>
          <w:color w:val="F96167"/>
          <w:sz w:val="22"/>
          <w:szCs w:val="22"/>
        </w:rPr>
        <w:t>X</w:t>
      </w:r>
      <w:r>
        <w:rPr>
          <w:rFonts w:ascii="Calibri" w:hAnsi="Calibri" w:eastAsia="Calibri" w:cs="Calibri"/>
          <w:color w:val="1E293B"/>
          <w:sz w:val="22"/>
          <w:szCs w:val="22"/>
        </w:rPr>
        <w:t xml:space="preserve"> = </w:t>
      </w:r>
      <w:r>
        <w:rPr>
          <w:rFonts w:ascii="Segoe UI" w:hAnsi="Segoe UI" w:eastAsia="Segoe UI" w:cs="Segoe UI"/>
          <w:color w:val="333333"/>
          <w:sz w:val="18"/>
          <w:szCs w:val="18"/>
        </w:rPr>
        <w:t>Indicates that the content of the hazardous substance in at least one homogeneous material of the component exceeds the limit requirement specified in GB/T 26572.</w:t>
      </w:r>
    </w:p>
    <w:p w14:paraId="185FB7A0">
      <w:pPr>
        <w:spacing w:after="0" w:line="276" w:lineRule="auto"/>
        <w:rPr>
          <w:rFonts w:ascii="Segoe UI" w:hAnsi="Segoe UI" w:eastAsia="Segoe UI" w:cs="Segoe UI"/>
          <w:color w:val="333333"/>
          <w:sz w:val="18"/>
          <w:szCs w:val="18"/>
        </w:rPr>
      </w:pPr>
    </w:p>
    <w:p w14:paraId="137B2D03">
      <w:pPr>
        <w:spacing w:after="0" w:line="276" w:lineRule="auto"/>
        <w:rPr>
          <w:rFonts w:ascii="Segoe UI" w:hAnsi="Segoe UI" w:eastAsia="Segoe UI" w:cs="Segoe UI"/>
          <w:color w:val="333333"/>
          <w:sz w:val="18"/>
          <w:szCs w:val="18"/>
        </w:rPr>
      </w:pPr>
    </w:p>
    <w:p w14:paraId="40D08C0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Disposal: This product contains a rechargeable lithium battery pack. It is harmful to the environment when discarded. Remove the battery before disposal and hand it to a professional recycling agency.</w:t>
      </w:r>
    </w:p>
    <w:p w14:paraId="7DACAB86">
      <w:pPr>
        <w:spacing w:after="0" w:line="276" w:lineRule="auto"/>
        <w:rPr>
          <w:rFonts w:ascii="Calibri" w:hAnsi="Calibri" w:eastAsia="Calibri" w:cs="Calibri"/>
          <w:color w:val="000000" w:themeColor="text1"/>
          <w:sz w:val="22"/>
          <w:szCs w:val="22"/>
          <w14:textFill>
            <w14:solidFill>
              <w14:schemeClr w14:val="tx1"/>
            </w14:solidFill>
          </w14:textFill>
        </w:rPr>
      </w:pPr>
    </w:p>
    <w:p w14:paraId="2FEADE78">
      <w:pPr>
        <w:pStyle w:val="11"/>
        <w:numPr>
          <w:ilvl w:val="0"/>
          <w:numId w:val="19"/>
        </w:numPr>
        <w:spacing w:before="106" w:after="106"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2D2A2A"/>
        </w:rPr>
        <w:t>Before removing the battery, please power off the device and deplete the battery charge as much as possible.</w:t>
      </w:r>
    </w:p>
    <w:p w14:paraId="3DB4EAB6">
      <w:pPr>
        <w:pStyle w:val="11"/>
        <w:numPr>
          <w:ilvl w:val="0"/>
          <w:numId w:val="19"/>
        </w:numPr>
        <w:spacing w:before="106" w:after="106"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2D2A2A"/>
        </w:rPr>
        <w:t>Do not damage the battery casing to prevent potential hazards</w:t>
      </w:r>
      <w:r>
        <w:rPr>
          <w:rFonts w:ascii="Times New Roman" w:hAnsi="Times New Roman" w:eastAsia="Times New Roman" w:cs="Times New Roman"/>
          <w:color w:val="494646"/>
        </w:rPr>
        <w:t>.</w:t>
      </w:r>
    </w:p>
    <w:p w14:paraId="73A8250F">
      <w:pPr>
        <w:pStyle w:val="11"/>
        <w:numPr>
          <w:ilvl w:val="0"/>
          <w:numId w:val="19"/>
        </w:numPr>
        <w:spacing w:before="106" w:after="106" w:line="276" w:lineRule="auto"/>
        <w:rPr>
          <w:rFonts w:ascii="Times New Roman" w:hAnsi="Times New Roman" w:eastAsia="Times New Roman" w:cs="Times New Roman"/>
          <w:color w:val="000000" w:themeColor="text1"/>
          <w14:textFill>
            <w14:solidFill>
              <w14:schemeClr w14:val="tx1"/>
            </w14:solidFill>
          </w14:textFill>
        </w:rPr>
      </w:pPr>
      <w:r>
        <w:rPr>
          <w:rFonts w:ascii="Times New Roman" w:hAnsi="Times New Roman" w:eastAsia="Times New Roman" w:cs="Times New Roman"/>
          <w:color w:val="2D2A2A"/>
        </w:rPr>
        <w:t>The removed battery must be handed over to a professional recycling agency for proper disposal</w:t>
      </w:r>
    </w:p>
    <w:p w14:paraId="3F760B7D">
      <w:pPr>
        <w:spacing w:after="0" w:line="276" w:lineRule="auto"/>
        <w:rPr>
          <w:rFonts w:ascii="Calibri" w:hAnsi="Calibri" w:eastAsia="Calibri" w:cs="Calibri"/>
          <w:sz w:val="22"/>
          <w:szCs w:val="22"/>
        </w:rPr>
      </w:pPr>
      <w:r>
        <w:rPr>
          <w:rFonts w:ascii="Calibri" w:hAnsi="Calibri" w:eastAsia="Calibri" w:cs="Calibri"/>
          <w:b/>
          <w:bCs/>
          <w:sz w:val="64"/>
          <w:szCs w:val="64"/>
        </w:rPr>
        <w:t>Warranty Information</w:t>
      </w:r>
    </w:p>
    <w:tbl>
      <w:tblPr>
        <w:tblStyle w:val="8"/>
        <w:tblW w:w="0" w:type="auto"/>
        <w:tblInd w:w="0" w:type="dxa"/>
        <w:tblBorders>
          <w:top w:val="single" w:color="auto" w:sz="6" w:space="0"/>
          <w:left w:val="single" w:color="auto" w:sz="6" w:space="0"/>
          <w:bottom w:val="single" w:color="auto" w:sz="6" w:space="0"/>
          <w:right w:val="single" w:color="auto" w:sz="6"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15"/>
        <w:gridCol w:w="2256"/>
        <w:gridCol w:w="4549"/>
      </w:tblGrid>
      <w:tr w14:paraId="56F47059">
        <w:trPr>
          <w:trHeight w:val="345" w:hRule="atLeast"/>
        </w:trPr>
        <w:tc>
          <w:tcPr>
            <w:tcW w:w="2775"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4ADE27F5">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Component</w:t>
            </w:r>
          </w:p>
        </w:tc>
        <w:tc>
          <w:tcPr>
            <w:tcW w:w="231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213EA51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Warranty Period</w:t>
            </w:r>
          </w:p>
        </w:tc>
        <w:tc>
          <w:tcPr>
            <w:tcW w:w="4710" w:type="dxa"/>
            <w:tcBorders>
              <w:top w:val="single" w:color="DDE4EC" w:sz="6" w:space="0"/>
              <w:left w:val="single" w:color="DDE4EC" w:sz="6" w:space="0"/>
              <w:bottom w:val="single" w:color="DDE4EC" w:sz="6" w:space="0"/>
              <w:right w:val="single" w:color="DDE4EC" w:sz="6" w:space="0"/>
            </w:tcBorders>
            <w:shd w:val="clear" w:color="auto" w:fill="1A2B4A"/>
            <w:tcMar>
              <w:top w:w="40" w:type="dxa"/>
              <w:left w:w="80" w:type="dxa"/>
              <w:bottom w:w="40" w:type="dxa"/>
              <w:right w:w="80" w:type="dxa"/>
            </w:tcMar>
          </w:tcPr>
          <w:p w14:paraId="5C1888B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b/>
                <w:bCs/>
                <w:color w:val="FFFFFF" w:themeColor="background1"/>
                <w:sz w:val="22"/>
                <w:szCs w:val="22"/>
                <w14:textFill>
                  <w14:solidFill>
                    <w14:schemeClr w14:val="bg1"/>
                  </w14:solidFill>
                </w14:textFill>
              </w:rPr>
              <w:t>Start of Warranty</w:t>
            </w:r>
          </w:p>
        </w:tc>
      </w:tr>
      <w:tr w14:paraId="042FB927">
        <w:trPr>
          <w:trHeight w:val="345"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E41F90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Whole Machine (Bionic Quadruped Robot)</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16C1691">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12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A2E45D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receipt if not activated)</w:t>
            </w:r>
          </w:p>
        </w:tc>
      </w:tr>
      <w:tr w14:paraId="738B0072">
        <w:trPr>
          <w:trHeight w:val="36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63E4BF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Motherboard</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E3326E7">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12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469AFE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36CDD673">
        <w:trPr>
          <w:trHeight w:val="465"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9754BAB">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Joint Module Motor</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0D1EE4A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12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88917BF">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39491AF4">
        <w:trPr>
          <w:trHeight w:val="30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4F6394E">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Tele controller (Screen)</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D50F5F8">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68E52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71A55A1E">
        <w:trPr>
          <w:trHeight w:val="51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414DB5F4">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Charger</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39EDC52A">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60862B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510EC6B5">
        <w:trPr>
          <w:trHeight w:val="30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6D3B1592">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Battery Cell</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5F7DB063">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 / 200 cycles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EB1D820">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r w14:paraId="2B6EDDD8">
        <w:trPr>
          <w:trHeight w:val="300" w:hRule="atLeast"/>
        </w:trPr>
        <w:tc>
          <w:tcPr>
            <w:tcW w:w="2775"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2D290752">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FPV Camera</w:t>
            </w:r>
          </w:p>
        </w:tc>
        <w:tc>
          <w:tcPr>
            <w:tcW w:w="23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1D2FB5A9">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6 months</w:t>
            </w:r>
          </w:p>
        </w:tc>
        <w:tc>
          <w:tcPr>
            <w:tcW w:w="4710" w:type="dxa"/>
            <w:tcBorders>
              <w:top w:val="single" w:color="DDE4EC" w:sz="6" w:space="0"/>
              <w:left w:val="single" w:color="DDE4EC" w:sz="6" w:space="0"/>
              <w:bottom w:val="single" w:color="DDE4EC" w:sz="6" w:space="0"/>
              <w:right w:val="single" w:color="DDE4EC" w:sz="6" w:space="0"/>
            </w:tcBorders>
            <w:shd w:val="clear" w:color="auto" w:fill="FFFFFF" w:themeFill="background1"/>
            <w:tcMar>
              <w:top w:w="40" w:type="dxa"/>
              <w:left w:w="80" w:type="dxa"/>
              <w:bottom w:w="40" w:type="dxa"/>
              <w:right w:w="80" w:type="dxa"/>
            </w:tcMar>
          </w:tcPr>
          <w:p w14:paraId="70D99D46">
            <w:pPr>
              <w:spacing w:after="0" w:line="276" w:lineRule="auto"/>
              <w:rPr>
                <w:rFonts w:ascii="Calibri" w:hAnsi="Calibri" w:eastAsia="Calibri" w:cs="Calibri"/>
                <w:color w:val="000000" w:themeColor="text1"/>
                <w:sz w:val="22"/>
                <w:szCs w:val="22"/>
                <w14:textFill>
                  <w14:solidFill>
                    <w14:schemeClr w14:val="tx1"/>
                  </w14:solidFill>
                </w14:textFill>
              </w:rPr>
            </w:pPr>
            <w:r>
              <w:rPr>
                <w:rFonts w:ascii="Calibri" w:hAnsi="Calibri" w:eastAsia="Calibri" w:cs="Calibri"/>
                <w:color w:val="1E293B"/>
                <w:sz w:val="22"/>
                <w:szCs w:val="22"/>
              </w:rPr>
              <w:t>Upon activation (or 90 days after receiving receipt)</w:t>
            </w:r>
          </w:p>
        </w:tc>
      </w:tr>
    </w:tbl>
    <w:p w14:paraId="5ECDB491">
      <w:pPr>
        <w:pStyle w:val="11"/>
        <w:spacing w:after="0" w:line="276" w:lineRule="auto"/>
        <w:rPr>
          <w:rFonts w:ascii="Calibri" w:hAnsi="Calibri" w:eastAsia="Calibri" w:cs="Calibri"/>
          <w:color w:val="000000" w:themeColor="text1"/>
          <w:sz w:val="21"/>
          <w:szCs w:val="21"/>
          <w14:textFill>
            <w14:solidFill>
              <w14:schemeClr w14:val="tx1"/>
            </w14:solidFill>
          </w14:textFill>
        </w:rPr>
      </w:pPr>
    </w:p>
    <w:p w14:paraId="20FF92FE">
      <w:pPr>
        <w:pStyle w:val="11"/>
        <w:numPr>
          <w:ilvl w:val="0"/>
          <w:numId w:val="20"/>
        </w:numPr>
        <w:spacing w:after="0" w:line="276" w:lineRule="auto"/>
        <w:rPr>
          <w:rFonts w:ascii="Calibri" w:hAnsi="Calibri" w:eastAsia="Calibri" w:cs="Calibri"/>
          <w:color w:val="000000" w:themeColor="text1"/>
          <w:sz w:val="21"/>
          <w:szCs w:val="21"/>
          <w14:textFill>
            <w14:solidFill>
              <w14:schemeClr w14:val="tx1"/>
            </w14:solidFill>
          </w14:textFill>
        </w:rPr>
      </w:pPr>
      <w:r>
        <w:rPr>
          <w:rFonts w:ascii="Calibri" w:hAnsi="Calibri" w:eastAsia="Calibri" w:cs="Calibri"/>
          <w:i/>
          <w:iCs/>
          <w:color w:val="64748B"/>
          <w:sz w:val="21"/>
          <w:szCs w:val="21"/>
        </w:rPr>
        <w:t>Battery warranty is a first-to-arrive mode: the warranty period OR the maximum number of cycles — whichever is reached first — ends the warranty.</w:t>
      </w:r>
    </w:p>
    <w:p w14:paraId="0AC2C52E">
      <w:pPr>
        <w:spacing w:after="0" w:line="276" w:lineRule="auto"/>
        <w:rPr>
          <w:rFonts w:ascii="Calibri" w:hAnsi="Calibri" w:eastAsia="Calibri" w:cs="Calibri"/>
          <w:color w:val="000000" w:themeColor="text1"/>
          <w:sz w:val="21"/>
          <w:szCs w:val="21"/>
          <w14:textFill>
            <w14:solidFill>
              <w14:schemeClr w14:val="tx1"/>
            </w14:solidFill>
          </w14:textFill>
        </w:rPr>
      </w:pPr>
    </w:p>
    <w:p w14:paraId="2E6C5FD9">
      <w:pPr>
        <w:pStyle w:val="11"/>
        <w:numPr>
          <w:ilvl w:val="0"/>
          <w:numId w:val="20"/>
        </w:numPr>
        <w:spacing w:after="0" w:line="276" w:lineRule="auto"/>
        <w:rPr>
          <w:rFonts w:ascii="Calibri" w:hAnsi="Calibri" w:eastAsia="Calibri" w:cs="Calibri"/>
          <w:color w:val="000000" w:themeColor="text1"/>
          <w:sz w:val="21"/>
          <w:szCs w:val="21"/>
          <w14:textFill>
            <w14:solidFill>
              <w14:schemeClr w14:val="tx1"/>
            </w14:solidFill>
          </w14:textFill>
        </w:rPr>
      </w:pPr>
      <w:r>
        <w:rPr>
          <w:rFonts w:ascii="Calibri" w:hAnsi="Calibri" w:eastAsia="Calibri" w:cs="Calibri"/>
          <w:i/>
          <w:iCs/>
          <w:color w:val="64748B"/>
          <w:sz w:val="21"/>
          <w:szCs w:val="21"/>
        </w:rPr>
        <w:t>The remote control has a handle remote control and a screen remote control, the warranty time is different, the handle remote control is 12 months, the screen remote control is 6 months</w:t>
      </w:r>
    </w:p>
    <w:p w14:paraId="48812CCD">
      <w:pPr>
        <w:spacing w:after="0" w:line="276" w:lineRule="auto"/>
        <w:rPr>
          <w:rFonts w:ascii="Calibri" w:hAnsi="Calibri" w:eastAsia="Calibri" w:cs="Calibri"/>
          <w:b/>
          <w:bCs/>
          <w:sz w:val="64"/>
          <w:szCs w:val="64"/>
        </w:rPr>
      </w:pPr>
    </w:p>
    <w:p w14:paraId="174444C8">
      <w:r>
        <w:br w:type="page"/>
      </w:r>
    </w:p>
    <w:p w14:paraId="7F05F462">
      <w:pPr>
        <w:spacing w:after="0" w:line="276" w:lineRule="auto"/>
        <w:rPr>
          <w:rFonts w:ascii="Calibri" w:hAnsi="Calibri" w:eastAsia="Calibri" w:cs="Calibri"/>
          <w:sz w:val="22"/>
          <w:szCs w:val="22"/>
        </w:rPr>
      </w:pPr>
      <w:r>
        <w:rPr>
          <w:rFonts w:ascii="Calibri" w:hAnsi="Calibri" w:eastAsia="Calibri" w:cs="Calibri"/>
          <w:b/>
          <w:bCs/>
          <w:sz w:val="36"/>
          <w:szCs w:val="36"/>
        </w:rPr>
        <w:t>Non-Warranty Clause (Exclusions)</w:t>
      </w:r>
    </w:p>
    <w:p w14:paraId="1D4B7841">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to the robot caused by user's secondary development (including but not limited to: damage caused by high-speed movement of the equipment, damage caused by falling of the equipment, damage caused by changes in the limb parameters of the equipment, etc.);</w:t>
      </w:r>
    </w:p>
    <w:p w14:paraId="4EF4A5F5">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hardware modification.</w:t>
      </w:r>
    </w:p>
    <w:p w14:paraId="1E13330C">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Unauthorized shell opening.</w:t>
      </w:r>
    </w:p>
    <w:p w14:paraId="5EC03830">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force majeure or extreme environment (including but not limited to strong magnetic field / high temperature/ low temperature/ natural disaster);</w:t>
      </w:r>
    </w:p>
    <w:p w14:paraId="186C8352">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Appearance damage, structural parts damage, and internal circuit damage caused by improper use.</w:t>
      </w:r>
    </w:p>
    <w:p w14:paraId="70DE6DC4">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collision and fall.</w:t>
      </w:r>
    </w:p>
    <w:p w14:paraId="2A939E58">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Damage caused by liquid and foreign matter entering the machine dog.</w:t>
      </w:r>
    </w:p>
    <w:p w14:paraId="28864809">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Data security accidents.</w:t>
      </w:r>
    </w:p>
    <w:p w14:paraId="0EF87800">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The product is used for illegal purposes (including but not limited to war activities, terror- ism), violates Chinese mainland laws and regulations, violates the laws and regulations ofthe country or region where it issued, violates international conventions, etc., any problems arising therefrom are not covered by the warranty.</w:t>
      </w:r>
    </w:p>
    <w:p w14:paraId="3673F6A5">
      <w:pPr>
        <w:pStyle w:val="11"/>
        <w:numPr>
          <w:ilvl w:val="0"/>
          <w:numId w:val="21"/>
        </w:numPr>
        <w:spacing w:before="102" w:after="102" w:line="276" w:lineRule="auto"/>
        <w:rPr>
          <w:rFonts w:ascii="Calibri" w:hAnsi="Calibri" w:eastAsia="Calibri" w:cs="Calibri"/>
          <w:color w:val="000000" w:themeColor="text1"/>
          <w:sz w:val="23"/>
          <w:szCs w:val="23"/>
          <w14:textFill>
            <w14:solidFill>
              <w14:schemeClr w14:val="tx1"/>
            </w14:solidFill>
          </w14:textFill>
        </w:rPr>
      </w:pPr>
      <w:r>
        <w:rPr>
          <w:rFonts w:ascii="Calibri" w:hAnsi="Calibri" w:eastAsia="Calibri" w:cs="Calibri"/>
          <w:color w:val="1E293B"/>
          <w:sz w:val="23"/>
          <w:szCs w:val="23"/>
        </w:rPr>
        <w:t>Improper use in the Frenzy mode will result in the loss of warranty for the device (including but not limited to impact damage caused by highspeed movement of the device, fall damage caused by special actions of the device, etc.).</w:t>
      </w:r>
    </w:p>
    <w:p w14:paraId="67BE92F6">
      <w:pPr>
        <w:spacing w:before="89" w:after="89" w:line="276" w:lineRule="auto"/>
        <w:rPr>
          <w:rFonts w:ascii="Times New Roman" w:hAnsi="Times New Roman" w:eastAsia="Times New Roman" w:cs="Times New Roman"/>
          <w:color w:val="000000" w:themeColor="text1"/>
          <w:sz w:val="20"/>
          <w:szCs w:val="20"/>
          <w14:textFill>
            <w14:solidFill>
              <w14:schemeClr w14:val="tx1"/>
            </w14:solidFill>
          </w14:textFill>
        </w:rPr>
      </w:pPr>
    </w:p>
    <w:p w14:paraId="657F2D25">
      <w:pPr>
        <w:spacing w:before="89" w:after="89" w:line="276" w:lineRule="auto"/>
        <w:rPr>
          <w:rFonts w:ascii="Times New Roman" w:hAnsi="Times New Roman" w:eastAsia="Times New Roman" w:cs="Times New Roman"/>
          <w:color w:val="000000" w:themeColor="text1"/>
          <w:sz w:val="20"/>
          <w:szCs w:val="20"/>
          <w14:textFill>
            <w14:solidFill>
              <w14:schemeClr w14:val="tx1"/>
            </w14:solidFill>
          </w14:textFill>
        </w:rPr>
      </w:pPr>
    </w:p>
    <w:p w14:paraId="4E05A7A8">
      <w:r>
        <w:br w:type="page"/>
      </w:r>
    </w:p>
    <w:p w14:paraId="41B95A50">
      <w:pPr>
        <w:spacing w:before="89" w:after="89" w:line="276" w:lineRule="auto"/>
        <w:rPr>
          <w:rFonts w:ascii="Times New Roman" w:hAnsi="Times New Roman" w:eastAsia="Times New Roman" w:cs="Times New Roman"/>
          <w:sz w:val="20"/>
          <w:szCs w:val="20"/>
        </w:rPr>
      </w:pPr>
      <w:r>
        <w:rPr>
          <w:rFonts w:ascii="Calibri" w:hAnsi="Calibri" w:eastAsia="Calibri" w:cs="Calibri"/>
          <w:b/>
          <w:bCs/>
          <w:sz w:val="36"/>
          <w:szCs w:val="36"/>
        </w:rPr>
        <w:t>Warranty Support Services</w:t>
      </w:r>
    </w:p>
    <w:p w14:paraId="0BD01332">
      <w:pPr>
        <w:spacing w:before="269"/>
        <w:rPr>
          <w:rFonts w:ascii="Times New Roman" w:hAnsi="Times New Roman" w:eastAsia="Times New Roman" w:cs="Times New Roman"/>
          <w:b/>
          <w:bCs/>
          <w:color w:val="2D2B2B"/>
          <w:sz w:val="28"/>
          <w:szCs w:val="28"/>
        </w:rPr>
      </w:pPr>
      <w:r>
        <w:rPr>
          <w:rFonts w:ascii="Times New Roman" w:hAnsi="Times New Roman" w:eastAsia="Times New Roman" w:cs="Times New Roman"/>
          <w:b/>
          <w:bCs/>
          <w:color w:val="2D2B2B"/>
          <w:sz w:val="28"/>
          <w:szCs w:val="28"/>
        </w:rPr>
        <w:t>Remote technical support</w:t>
      </w:r>
    </w:p>
    <w:p w14:paraId="6F460C18">
      <w:pPr>
        <w:pStyle w:val="11"/>
        <w:numPr>
          <w:ilvl w:val="0"/>
          <w:numId w:val="22"/>
        </w:numPr>
        <w:tabs>
          <w:tab w:val="left" w:pos="1422"/>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Support requirements: equipment serial number, fault description and on-site image data.</w:t>
      </w:r>
    </w:p>
    <w:p w14:paraId="6851C39F">
      <w:pPr>
        <w:pStyle w:val="11"/>
        <w:numPr>
          <w:ilvl w:val="0"/>
          <w:numId w:val="22"/>
        </w:numPr>
        <w:tabs>
          <w:tab w:val="left" w:pos="1405"/>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After receiving the request, the technical support will be diagnosed by the front-line engineer and give the diagnosis result and maintenance plan.</w:t>
      </w:r>
    </w:p>
    <w:p w14:paraId="2EACC98D">
      <w:pPr>
        <w:spacing w:before="222"/>
        <w:rPr>
          <w:rFonts w:ascii="Times New Roman" w:hAnsi="Times New Roman" w:eastAsia="Times New Roman" w:cs="Times New Roman"/>
          <w:color w:val="000000" w:themeColor="text1"/>
          <w:sz w:val="23"/>
          <w:szCs w:val="23"/>
          <w14:textFill>
            <w14:solidFill>
              <w14:schemeClr w14:val="tx1"/>
            </w14:solidFill>
          </w14:textFill>
        </w:rPr>
      </w:pPr>
    </w:p>
    <w:p w14:paraId="75FB4322">
      <w:pP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Maintenance support</w:t>
      </w:r>
    </w:p>
    <w:p w14:paraId="35513335">
      <w:pPr>
        <w:pStyle w:val="11"/>
        <w:numPr>
          <w:ilvl w:val="0"/>
          <w:numId w:val="23"/>
        </w:numPr>
        <w:tabs>
          <w:tab w:val="left" w:pos="1413"/>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Repair: For the faulty equipment, you can apply to send it back to the designated maintenance center of our company. If the product quality is detected, the relevant labor costs and spare parts costs will be exempted. If the product is not guaranteed, the corresponding labor</w:t>
      </w:r>
      <w:r>
        <w:tab/>
      </w:r>
      <w:r>
        <w:rPr>
          <w:rFonts w:ascii="Times New Roman" w:hAnsi="Times New Roman" w:eastAsia="Times New Roman" w:cs="Times New Roman"/>
          <w:color w:val="2D2B2B"/>
          <w:sz w:val="23"/>
          <w:szCs w:val="23"/>
        </w:rPr>
        <w:t>costs, spare parts costs, logistics costs and other costs will be charged.</w:t>
      </w:r>
    </w:p>
    <w:p w14:paraId="52A03DCA">
      <w:pPr>
        <w:pStyle w:val="11"/>
        <w:numPr>
          <w:ilvl w:val="0"/>
          <w:numId w:val="23"/>
        </w:numPr>
        <w:tabs>
          <w:tab w:val="left" w:pos="1437"/>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Maintenance period: 7 working days after receiving the equipment for repair (additional communication is required in special cases).</w:t>
      </w:r>
    </w:p>
    <w:p w14:paraId="6071EB09">
      <w:pPr>
        <w:pStyle w:val="11"/>
        <w:numPr>
          <w:ilvl w:val="0"/>
          <w:numId w:val="23"/>
        </w:numPr>
        <w:tabs>
          <w:tab w:val="left" w:pos="1421"/>
        </w:tabs>
        <w:spacing w:before="95"/>
        <w:ind w:left="305" w:hanging="30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Logistics: Whether or not it is insured, the round-trip logistics costs shall be borne by you. The choice of logistics shall be designated by our company. In case of special circumstances, we can communicate with you.</w:t>
      </w:r>
    </w:p>
    <w:p w14:paraId="14C372B0">
      <w:pPr>
        <w:spacing w:before="248"/>
        <w:rPr>
          <w:rFonts w:ascii="Times New Roman" w:hAnsi="Times New Roman" w:eastAsia="Times New Roman" w:cs="Times New Roman"/>
          <w:b/>
          <w:bCs/>
          <w:color w:val="2D2B2B"/>
          <w:sz w:val="28"/>
          <w:szCs w:val="28"/>
        </w:rPr>
      </w:pPr>
      <w:r>
        <w:rPr>
          <w:rFonts w:ascii="Times New Roman" w:hAnsi="Times New Roman" w:eastAsia="Times New Roman" w:cs="Times New Roman"/>
          <w:b/>
          <w:bCs/>
          <w:color w:val="2D2B2B"/>
          <w:sz w:val="28"/>
          <w:szCs w:val="28"/>
        </w:rPr>
        <w:t>Exception Clause</w:t>
      </w:r>
    </w:p>
    <w:p w14:paraId="031F4B9A">
      <w:pPr>
        <w:pStyle w:val="11"/>
        <w:numPr>
          <w:ilvl w:val="0"/>
          <w:numId w:val="24"/>
        </w:numPr>
        <w:spacing w:before="248"/>
        <w:rPr>
          <w:rFonts w:ascii="Times New Roman" w:hAnsi="Times New Roman" w:eastAsia="Times New Roman" w:cs="Times New Roman"/>
          <w:color w:val="2D2B2B"/>
          <w:sz w:val="23"/>
          <w:szCs w:val="23"/>
        </w:rPr>
      </w:pPr>
      <w:r>
        <w:rPr>
          <w:color w:val="2D2B2B"/>
          <w:sz w:val="23"/>
          <w:szCs w:val="23"/>
        </w:rPr>
        <w:t>The company shall not bear any third-party claims arising from the use of the products in any form.</w:t>
      </w:r>
    </w:p>
    <w:p w14:paraId="597305D7">
      <w:pPr>
        <w:pStyle w:val="11"/>
        <w:numPr>
          <w:ilvl w:val="0"/>
          <w:numId w:val="24"/>
        </w:numPr>
        <w:tabs>
          <w:tab w:val="left" w:pos="1415"/>
        </w:tabs>
        <w:spacing w:before="95"/>
        <w:rPr>
          <w:rFonts w:ascii="Times New Roman" w:hAnsi="Times New Roman" w:eastAsia="Times New Roman" w:cs="Times New Roman"/>
          <w:color w:val="2D2B2B"/>
          <w:sz w:val="23"/>
          <w:szCs w:val="23"/>
        </w:rPr>
      </w:pPr>
      <w:r>
        <w:rPr>
          <w:rFonts w:ascii="Times New Roman" w:hAnsi="Times New Roman" w:eastAsia="Times New Roman" w:cs="Times New Roman"/>
          <w:color w:val="2D2B2B"/>
          <w:sz w:val="23"/>
          <w:szCs w:val="23"/>
        </w:rPr>
        <w:t>The Company shall not be liable for data storage, loss or leakage (customers need to back up by themselves).</w:t>
      </w:r>
    </w:p>
    <w:p w14:paraId="4B9C8228">
      <w:pPr>
        <w:spacing w:before="95"/>
        <w:rPr>
          <w:rFonts w:ascii="Times New Roman" w:hAnsi="Times New Roman" w:eastAsia="Times New Roman" w:cs="Times New Roman"/>
          <w:color w:val="2D2B2B"/>
          <w:sz w:val="23"/>
          <w:szCs w:val="23"/>
        </w:rPr>
      </w:pPr>
    </w:p>
    <w:p w14:paraId="595097CD">
      <w:pPr>
        <w:pStyle w:val="11"/>
        <w:ind w:left="0"/>
        <w:rPr>
          <w:rFonts w:ascii="Calibri" w:hAnsi="Calibri" w:eastAsia="Calibri" w:cs="Calibri"/>
          <w:b/>
          <w:bCs/>
          <w:sz w:val="52"/>
          <w:szCs w:val="52"/>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roman"/>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egoe UI">
    <w:altName w:val="苹方-简"/>
    <w:panose1 w:val="020B0502040204020203"/>
    <w:charset w:val="00"/>
    <w:family w:val="swiss"/>
    <w:pitch w:val="default"/>
    <w:sig w:usb0="00000000" w:usb1="00000000" w:usb2="00000009" w:usb3="00000000" w:csb0="000001FF" w:csb1="00000000"/>
  </w:font>
  <w:font w:name="苹方-简">
    <w:panose1 w:val="020B0400000000000000"/>
    <w:charset w:val="86"/>
    <w:family w:val="auto"/>
    <w:pitch w:val="default"/>
    <w:sig w:usb0="A00002FF" w:usb1="7ACFFDFB" w:usb2="00000017" w:usb3="00000000" w:csb0="00040001" w:csb1="00000000"/>
  </w:font>
  <w:font w:name="Segoe UI Symbol">
    <w:altName w:val="苹方-简"/>
    <w:panose1 w:val="020B0502040204020203"/>
    <w:charset w:val="00"/>
    <w:family w:val="swiss"/>
    <w:pitch w:val="default"/>
    <w:sig w:usb0="00000000" w:usb1="00000000" w:usb2="00040000" w:usb3="00000000" w:csb0="00000001" w:csb1="00000000"/>
  </w:font>
  <w:font w:name="汉仪中黑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4AF0606F">
      <w:trPr>
        <w:trHeight w:val="300" w:hRule="atLeast"/>
      </w:trPr>
      <w:tc>
        <w:tcPr>
          <w:tcW w:w="3120" w:type="dxa"/>
        </w:tcPr>
        <w:p w14:paraId="23EF4AD7">
          <w:pPr>
            <w:ind w:left="-115"/>
          </w:pPr>
        </w:p>
      </w:tc>
      <w:tc>
        <w:tcPr>
          <w:tcW w:w="3120" w:type="dxa"/>
        </w:tcPr>
        <w:p w14:paraId="4A67028A"/>
      </w:tc>
      <w:tc>
        <w:tcPr>
          <w:tcW w:w="3120" w:type="dxa"/>
        </w:tcPr>
        <w:p w14:paraId="4DC4D730">
          <w:pPr>
            <w:ind w:right="-115"/>
            <w:jc w:val="right"/>
          </w:pPr>
        </w:p>
      </w:tc>
    </w:tr>
  </w:tbl>
  <w:p w14:paraId="16096B6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5A0162D1">
      <w:trPr>
        <w:trHeight w:val="300" w:hRule="atLeast"/>
      </w:trPr>
      <w:tc>
        <w:tcPr>
          <w:tcW w:w="3120" w:type="dxa"/>
        </w:tcPr>
        <w:p w14:paraId="10599024">
          <w:pPr>
            <w:pStyle w:val="5"/>
            <w:bidi w:val="0"/>
            <w:ind w:left="-115"/>
            <w:jc w:val="left"/>
          </w:pPr>
        </w:p>
      </w:tc>
      <w:tc>
        <w:tcPr>
          <w:tcW w:w="3120" w:type="dxa"/>
        </w:tcPr>
        <w:p w14:paraId="621A2616">
          <w:pPr>
            <w:pStyle w:val="5"/>
            <w:bidi w:val="0"/>
            <w:jc w:val="center"/>
          </w:pPr>
        </w:p>
      </w:tc>
      <w:tc>
        <w:tcPr>
          <w:tcW w:w="3120" w:type="dxa"/>
        </w:tcPr>
        <w:p w14:paraId="553090F7">
          <w:pPr>
            <w:pStyle w:val="5"/>
            <w:bidi w:val="0"/>
            <w:ind w:right="-115"/>
            <w:jc w:val="right"/>
          </w:pPr>
        </w:p>
      </w:tc>
    </w:tr>
  </w:tbl>
  <w:p w14:paraId="338F891A">
    <w:pPr>
      <w:pStyle w:val="4"/>
      <w:bidi w:val="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5DD7B771">
      <w:trPr>
        <w:trHeight w:val="300" w:hRule="atLeast"/>
      </w:trPr>
      <w:tc>
        <w:tcPr>
          <w:tcW w:w="3120" w:type="dxa"/>
        </w:tcPr>
        <w:p w14:paraId="1C3E0E1B">
          <w:pPr>
            <w:pStyle w:val="5"/>
            <w:bidi w:val="0"/>
            <w:ind w:left="-115"/>
            <w:jc w:val="left"/>
          </w:pPr>
        </w:p>
      </w:tc>
      <w:tc>
        <w:tcPr>
          <w:tcW w:w="3120" w:type="dxa"/>
        </w:tcPr>
        <w:p w14:paraId="244A5DEA">
          <w:pPr>
            <w:pStyle w:val="5"/>
            <w:bidi w:val="0"/>
            <w:jc w:val="center"/>
          </w:pPr>
        </w:p>
      </w:tc>
      <w:tc>
        <w:tcPr>
          <w:tcW w:w="3120" w:type="dxa"/>
        </w:tcPr>
        <w:p w14:paraId="485D43A2">
          <w:pPr>
            <w:pStyle w:val="5"/>
            <w:bidi w:val="0"/>
            <w:ind w:right="-115"/>
            <w:jc w:val="right"/>
          </w:pPr>
        </w:p>
      </w:tc>
    </w:tr>
  </w:tbl>
  <w:p w14:paraId="031FB591">
    <w:pPr>
      <w:pStyle w:val="4"/>
      <w:bidi w:val="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604188FC">
      <w:trPr>
        <w:trHeight w:val="300" w:hRule="atLeast"/>
      </w:trPr>
      <w:tc>
        <w:tcPr>
          <w:tcW w:w="3120" w:type="dxa"/>
        </w:tcPr>
        <w:p w14:paraId="0EF9EA5A">
          <w:pPr>
            <w:ind w:left="-115"/>
          </w:pPr>
        </w:p>
      </w:tc>
      <w:tc>
        <w:tcPr>
          <w:tcW w:w="3120" w:type="dxa"/>
        </w:tcPr>
        <w:p w14:paraId="3F1BA7A0"/>
      </w:tc>
      <w:tc>
        <w:tcPr>
          <w:tcW w:w="3120" w:type="dxa"/>
        </w:tcPr>
        <w:p w14:paraId="3AF93E12">
          <w:pPr>
            <w:ind w:right="-115"/>
            <w:jc w:val="right"/>
          </w:pPr>
        </w:p>
      </w:tc>
    </w:tr>
  </w:tbl>
  <w:p w14:paraId="03C5496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77EF39CB">
      <w:trPr>
        <w:trHeight w:val="300" w:hRule="atLeast"/>
      </w:trPr>
      <w:tc>
        <w:tcPr>
          <w:tcW w:w="3120" w:type="dxa"/>
        </w:tcPr>
        <w:p w14:paraId="1BBDEF7A">
          <w:pPr>
            <w:pStyle w:val="5"/>
            <w:bidi w:val="0"/>
            <w:ind w:left="-115"/>
            <w:jc w:val="left"/>
          </w:pPr>
        </w:p>
      </w:tc>
      <w:tc>
        <w:tcPr>
          <w:tcW w:w="3120" w:type="dxa"/>
        </w:tcPr>
        <w:p w14:paraId="34C0EA9E">
          <w:pPr>
            <w:pStyle w:val="5"/>
            <w:bidi w:val="0"/>
            <w:jc w:val="center"/>
          </w:pPr>
        </w:p>
      </w:tc>
      <w:tc>
        <w:tcPr>
          <w:tcW w:w="3120" w:type="dxa"/>
        </w:tcPr>
        <w:p w14:paraId="547D8B6A">
          <w:pPr>
            <w:pStyle w:val="5"/>
            <w:bidi w:val="0"/>
            <w:ind w:right="-115"/>
            <w:jc w:val="right"/>
          </w:pPr>
        </w:p>
      </w:tc>
    </w:tr>
  </w:tbl>
  <w:p w14:paraId="661910CF">
    <w:pPr>
      <w:pStyle w:val="5"/>
      <w:bidi w:val="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0" w:type="dxa"/>
      <w:tblLayout w:type="autofit"/>
      <w:tblCellMar>
        <w:top w:w="0" w:type="dxa"/>
        <w:left w:w="108" w:type="dxa"/>
        <w:bottom w:w="0" w:type="dxa"/>
        <w:right w:w="108" w:type="dxa"/>
      </w:tblCellMar>
    </w:tblPr>
    <w:tblGrid>
      <w:gridCol w:w="3120"/>
      <w:gridCol w:w="3120"/>
      <w:gridCol w:w="3120"/>
    </w:tblGrid>
    <w:tr w14:paraId="22C46C7F">
      <w:trPr>
        <w:trHeight w:val="300" w:hRule="atLeast"/>
      </w:trPr>
      <w:tc>
        <w:tcPr>
          <w:tcW w:w="3120" w:type="dxa"/>
        </w:tcPr>
        <w:p w14:paraId="0FC6E530">
          <w:pPr>
            <w:pStyle w:val="5"/>
            <w:bidi w:val="0"/>
            <w:ind w:left="-115"/>
            <w:jc w:val="left"/>
          </w:pPr>
        </w:p>
      </w:tc>
      <w:tc>
        <w:tcPr>
          <w:tcW w:w="3120" w:type="dxa"/>
        </w:tcPr>
        <w:p w14:paraId="6AEC0A74">
          <w:pPr>
            <w:pStyle w:val="5"/>
            <w:bidi w:val="0"/>
            <w:jc w:val="center"/>
          </w:pPr>
        </w:p>
      </w:tc>
      <w:tc>
        <w:tcPr>
          <w:tcW w:w="3120" w:type="dxa"/>
        </w:tcPr>
        <w:p w14:paraId="433F60B8">
          <w:pPr>
            <w:pStyle w:val="5"/>
            <w:bidi w:val="0"/>
            <w:ind w:right="-115"/>
            <w:jc w:val="right"/>
          </w:pPr>
        </w:p>
      </w:tc>
    </w:tr>
  </w:tbl>
  <w:p w14:paraId="2B291CC1">
    <w:pPr>
      <w:pStyle w:val="5"/>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54543"/>
    <w:multiLevelType w:val="multilevel"/>
    <w:tmpl w:val="03454543"/>
    <w:lvl w:ilvl="0" w:tentative="0">
      <w:start w:val="1"/>
      <w:numFmt w:val="decimal"/>
      <w:lvlText w:val="%1."/>
      <w:lvlJc w:val="left"/>
      <w:pPr>
        <w:ind w:left="1026" w:hanging="306"/>
      </w:pPr>
    </w:lvl>
    <w:lvl w:ilvl="1" w:tentative="0">
      <w:start w:val="1"/>
      <w:numFmt w:val="lowerLetter"/>
      <w:lvlText w:val="%2."/>
      <w:lvlJc w:val="left"/>
      <w:pPr>
        <w:ind w:left="1043" w:hanging="360"/>
      </w:pPr>
    </w:lvl>
    <w:lvl w:ilvl="2" w:tentative="0">
      <w:start w:val="1"/>
      <w:numFmt w:val="lowerRoman"/>
      <w:lvlText w:val="%3."/>
      <w:lvlJc w:val="right"/>
      <w:pPr>
        <w:ind w:left="1763" w:hanging="180"/>
      </w:pPr>
    </w:lvl>
    <w:lvl w:ilvl="3" w:tentative="0">
      <w:start w:val="1"/>
      <w:numFmt w:val="decimal"/>
      <w:lvlText w:val="%4."/>
      <w:lvlJc w:val="left"/>
      <w:pPr>
        <w:ind w:left="2483" w:hanging="360"/>
      </w:pPr>
    </w:lvl>
    <w:lvl w:ilvl="4" w:tentative="0">
      <w:start w:val="1"/>
      <w:numFmt w:val="lowerLetter"/>
      <w:lvlText w:val="%5."/>
      <w:lvlJc w:val="left"/>
      <w:pPr>
        <w:ind w:left="3203" w:hanging="360"/>
      </w:pPr>
    </w:lvl>
    <w:lvl w:ilvl="5" w:tentative="0">
      <w:start w:val="1"/>
      <w:numFmt w:val="lowerRoman"/>
      <w:lvlText w:val="%6."/>
      <w:lvlJc w:val="right"/>
      <w:pPr>
        <w:ind w:left="3923" w:hanging="180"/>
      </w:pPr>
    </w:lvl>
    <w:lvl w:ilvl="6" w:tentative="0">
      <w:start w:val="1"/>
      <w:numFmt w:val="decimal"/>
      <w:lvlText w:val="%7."/>
      <w:lvlJc w:val="left"/>
      <w:pPr>
        <w:ind w:left="4643" w:hanging="360"/>
      </w:pPr>
    </w:lvl>
    <w:lvl w:ilvl="7" w:tentative="0">
      <w:start w:val="1"/>
      <w:numFmt w:val="lowerLetter"/>
      <w:lvlText w:val="%8."/>
      <w:lvlJc w:val="left"/>
      <w:pPr>
        <w:ind w:left="5363" w:hanging="360"/>
      </w:pPr>
    </w:lvl>
    <w:lvl w:ilvl="8" w:tentative="0">
      <w:start w:val="1"/>
      <w:numFmt w:val="lowerRoman"/>
      <w:lvlText w:val="%9."/>
      <w:lvlJc w:val="right"/>
      <w:pPr>
        <w:ind w:left="6083" w:hanging="180"/>
      </w:pPr>
    </w:lvl>
  </w:abstractNum>
  <w:abstractNum w:abstractNumId="1">
    <w:nsid w:val="04A519A6"/>
    <w:multiLevelType w:val="multilevel"/>
    <w:tmpl w:val="04A519A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557A1AC"/>
    <w:multiLevelType w:val="multilevel"/>
    <w:tmpl w:val="0557A1AC"/>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
    <w:nsid w:val="10F7844A"/>
    <w:multiLevelType w:val="multilevel"/>
    <w:tmpl w:val="10F7844A"/>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AD62286"/>
    <w:multiLevelType w:val="multilevel"/>
    <w:tmpl w:val="1AD62286"/>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D03EE03"/>
    <w:multiLevelType w:val="multilevel"/>
    <w:tmpl w:val="1D03EE0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6C69692"/>
    <w:multiLevelType w:val="multilevel"/>
    <w:tmpl w:val="26C69692"/>
    <w:lvl w:ilvl="0" w:tentative="0">
      <w:start w:val="1"/>
      <w:numFmt w:val="decimal"/>
      <w:lvlText w:val="(%1)"/>
      <w:lvlJc w:val="left"/>
      <w:pPr>
        <w:ind w:left="1171" w:hanging="451"/>
      </w:pPr>
    </w:lvl>
    <w:lvl w:ilvl="1" w:tentative="0">
      <w:start w:val="1"/>
      <w:numFmt w:val="lowerLetter"/>
      <w:lvlText w:val="%2."/>
      <w:lvlJc w:val="left"/>
      <w:pPr>
        <w:ind w:left="1266" w:hanging="360"/>
      </w:pPr>
    </w:lvl>
    <w:lvl w:ilvl="2" w:tentative="0">
      <w:start w:val="1"/>
      <w:numFmt w:val="lowerRoman"/>
      <w:lvlText w:val="%3."/>
      <w:lvlJc w:val="right"/>
      <w:pPr>
        <w:ind w:left="1986" w:hanging="180"/>
      </w:pPr>
    </w:lvl>
    <w:lvl w:ilvl="3" w:tentative="0">
      <w:start w:val="1"/>
      <w:numFmt w:val="decimal"/>
      <w:lvlText w:val="%4."/>
      <w:lvlJc w:val="left"/>
      <w:pPr>
        <w:ind w:left="2706" w:hanging="360"/>
      </w:pPr>
    </w:lvl>
    <w:lvl w:ilvl="4" w:tentative="0">
      <w:start w:val="1"/>
      <w:numFmt w:val="lowerLetter"/>
      <w:lvlText w:val="%5."/>
      <w:lvlJc w:val="left"/>
      <w:pPr>
        <w:ind w:left="3426" w:hanging="360"/>
      </w:pPr>
    </w:lvl>
    <w:lvl w:ilvl="5" w:tentative="0">
      <w:start w:val="1"/>
      <w:numFmt w:val="lowerRoman"/>
      <w:lvlText w:val="%6."/>
      <w:lvlJc w:val="right"/>
      <w:pPr>
        <w:ind w:left="4146" w:hanging="180"/>
      </w:pPr>
    </w:lvl>
    <w:lvl w:ilvl="6" w:tentative="0">
      <w:start w:val="1"/>
      <w:numFmt w:val="decimal"/>
      <w:lvlText w:val="%7."/>
      <w:lvlJc w:val="left"/>
      <w:pPr>
        <w:ind w:left="4866" w:hanging="360"/>
      </w:pPr>
    </w:lvl>
    <w:lvl w:ilvl="7" w:tentative="0">
      <w:start w:val="1"/>
      <w:numFmt w:val="lowerLetter"/>
      <w:lvlText w:val="%8."/>
      <w:lvlJc w:val="left"/>
      <w:pPr>
        <w:ind w:left="5586" w:hanging="360"/>
      </w:pPr>
    </w:lvl>
    <w:lvl w:ilvl="8" w:tentative="0">
      <w:start w:val="1"/>
      <w:numFmt w:val="lowerRoman"/>
      <w:lvlText w:val="%9."/>
      <w:lvlJc w:val="right"/>
      <w:pPr>
        <w:ind w:left="6306" w:hanging="180"/>
      </w:pPr>
    </w:lvl>
  </w:abstractNum>
  <w:abstractNum w:abstractNumId="7">
    <w:nsid w:val="282CF144"/>
    <w:multiLevelType w:val="multilevel"/>
    <w:tmpl w:val="282CF1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2AA78EF7"/>
    <w:multiLevelType w:val="multilevel"/>
    <w:tmpl w:val="2AA78EF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2C6214D3"/>
    <w:multiLevelType w:val="multilevel"/>
    <w:tmpl w:val="2C6214D3"/>
    <w:lvl w:ilvl="0" w:tentative="0">
      <w:start w:val="1"/>
      <w:numFmt w:val="decimal"/>
      <w:lvlText w:val="(%1)"/>
      <w:lvlJc w:val="left"/>
      <w:pPr>
        <w:ind w:left="1190" w:hanging="470"/>
      </w:pPr>
    </w:lvl>
    <w:lvl w:ilvl="1" w:tentative="0">
      <w:start w:val="1"/>
      <w:numFmt w:val="lowerLetter"/>
      <w:lvlText w:val="%2."/>
      <w:lvlJc w:val="left"/>
      <w:pPr>
        <w:ind w:left="777" w:hanging="360"/>
      </w:pPr>
    </w:lvl>
    <w:lvl w:ilvl="2" w:tentative="0">
      <w:start w:val="1"/>
      <w:numFmt w:val="lowerRoman"/>
      <w:lvlText w:val="%3."/>
      <w:lvlJc w:val="right"/>
      <w:pPr>
        <w:ind w:left="1497" w:hanging="180"/>
      </w:pPr>
    </w:lvl>
    <w:lvl w:ilvl="3" w:tentative="0">
      <w:start w:val="1"/>
      <w:numFmt w:val="decimal"/>
      <w:lvlText w:val="%4."/>
      <w:lvlJc w:val="left"/>
      <w:pPr>
        <w:ind w:left="2217" w:hanging="360"/>
      </w:pPr>
    </w:lvl>
    <w:lvl w:ilvl="4" w:tentative="0">
      <w:start w:val="1"/>
      <w:numFmt w:val="lowerLetter"/>
      <w:lvlText w:val="%5."/>
      <w:lvlJc w:val="left"/>
      <w:pPr>
        <w:ind w:left="2937" w:hanging="360"/>
      </w:pPr>
    </w:lvl>
    <w:lvl w:ilvl="5" w:tentative="0">
      <w:start w:val="1"/>
      <w:numFmt w:val="lowerRoman"/>
      <w:lvlText w:val="%6."/>
      <w:lvlJc w:val="right"/>
      <w:pPr>
        <w:ind w:left="3657" w:hanging="180"/>
      </w:pPr>
    </w:lvl>
    <w:lvl w:ilvl="6" w:tentative="0">
      <w:start w:val="1"/>
      <w:numFmt w:val="decimal"/>
      <w:lvlText w:val="%7."/>
      <w:lvlJc w:val="left"/>
      <w:pPr>
        <w:ind w:left="4377" w:hanging="360"/>
      </w:pPr>
    </w:lvl>
    <w:lvl w:ilvl="7" w:tentative="0">
      <w:start w:val="1"/>
      <w:numFmt w:val="lowerLetter"/>
      <w:lvlText w:val="%8."/>
      <w:lvlJc w:val="left"/>
      <w:pPr>
        <w:ind w:left="5097" w:hanging="360"/>
      </w:pPr>
    </w:lvl>
    <w:lvl w:ilvl="8" w:tentative="0">
      <w:start w:val="1"/>
      <w:numFmt w:val="lowerRoman"/>
      <w:lvlText w:val="%9."/>
      <w:lvlJc w:val="right"/>
      <w:pPr>
        <w:ind w:left="5817" w:hanging="180"/>
      </w:pPr>
    </w:lvl>
  </w:abstractNum>
  <w:abstractNum w:abstractNumId="10">
    <w:nsid w:val="34EB3AE9"/>
    <w:multiLevelType w:val="multilevel"/>
    <w:tmpl w:val="34EB3AE9"/>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1">
    <w:nsid w:val="3A91B5DF"/>
    <w:multiLevelType w:val="multilevel"/>
    <w:tmpl w:val="3A91B5DF"/>
    <w:lvl w:ilvl="0" w:tentative="0">
      <w:start w:val="1"/>
      <w:numFmt w:val="bullet"/>
      <w:lvlText w:val=""/>
      <w:lvlJc w:val="left"/>
      <w:pPr>
        <w:ind w:left="1309" w:hanging="360"/>
      </w:pPr>
      <w:rPr>
        <w:rFonts w:hint="default" w:ascii="Symbol" w:hAnsi="Symbol"/>
      </w:rPr>
    </w:lvl>
    <w:lvl w:ilvl="1" w:tentative="0">
      <w:start w:val="1"/>
      <w:numFmt w:val="bullet"/>
      <w:lvlText w:val="o"/>
      <w:lvlJc w:val="left"/>
      <w:pPr>
        <w:ind w:left="2029" w:hanging="360"/>
      </w:pPr>
      <w:rPr>
        <w:rFonts w:hint="default" w:ascii="Courier New" w:hAnsi="Courier New"/>
      </w:rPr>
    </w:lvl>
    <w:lvl w:ilvl="2" w:tentative="0">
      <w:start w:val="1"/>
      <w:numFmt w:val="bullet"/>
      <w:lvlText w:val=""/>
      <w:lvlJc w:val="left"/>
      <w:pPr>
        <w:ind w:left="2749" w:hanging="360"/>
      </w:pPr>
      <w:rPr>
        <w:rFonts w:hint="default" w:ascii="Wingdings" w:hAnsi="Wingdings"/>
      </w:rPr>
    </w:lvl>
    <w:lvl w:ilvl="3" w:tentative="0">
      <w:start w:val="1"/>
      <w:numFmt w:val="bullet"/>
      <w:lvlText w:val=""/>
      <w:lvlJc w:val="left"/>
      <w:pPr>
        <w:ind w:left="3469" w:hanging="360"/>
      </w:pPr>
      <w:rPr>
        <w:rFonts w:hint="default" w:ascii="Symbol" w:hAnsi="Symbol"/>
      </w:rPr>
    </w:lvl>
    <w:lvl w:ilvl="4" w:tentative="0">
      <w:start w:val="1"/>
      <w:numFmt w:val="bullet"/>
      <w:lvlText w:val="o"/>
      <w:lvlJc w:val="left"/>
      <w:pPr>
        <w:ind w:left="4189" w:hanging="360"/>
      </w:pPr>
      <w:rPr>
        <w:rFonts w:hint="default" w:ascii="Courier New" w:hAnsi="Courier New"/>
      </w:rPr>
    </w:lvl>
    <w:lvl w:ilvl="5" w:tentative="0">
      <w:start w:val="1"/>
      <w:numFmt w:val="bullet"/>
      <w:lvlText w:val=""/>
      <w:lvlJc w:val="left"/>
      <w:pPr>
        <w:ind w:left="4909" w:hanging="360"/>
      </w:pPr>
      <w:rPr>
        <w:rFonts w:hint="default" w:ascii="Wingdings" w:hAnsi="Wingdings"/>
      </w:rPr>
    </w:lvl>
    <w:lvl w:ilvl="6" w:tentative="0">
      <w:start w:val="1"/>
      <w:numFmt w:val="bullet"/>
      <w:lvlText w:val=""/>
      <w:lvlJc w:val="left"/>
      <w:pPr>
        <w:ind w:left="5629" w:hanging="360"/>
      </w:pPr>
      <w:rPr>
        <w:rFonts w:hint="default" w:ascii="Symbol" w:hAnsi="Symbol"/>
      </w:rPr>
    </w:lvl>
    <w:lvl w:ilvl="7" w:tentative="0">
      <w:start w:val="1"/>
      <w:numFmt w:val="bullet"/>
      <w:lvlText w:val="o"/>
      <w:lvlJc w:val="left"/>
      <w:pPr>
        <w:ind w:left="6349" w:hanging="360"/>
      </w:pPr>
      <w:rPr>
        <w:rFonts w:hint="default" w:ascii="Courier New" w:hAnsi="Courier New"/>
      </w:rPr>
    </w:lvl>
    <w:lvl w:ilvl="8" w:tentative="0">
      <w:start w:val="1"/>
      <w:numFmt w:val="bullet"/>
      <w:lvlText w:val=""/>
      <w:lvlJc w:val="left"/>
      <w:pPr>
        <w:ind w:left="7069" w:hanging="360"/>
      </w:pPr>
      <w:rPr>
        <w:rFonts w:hint="default" w:ascii="Wingdings" w:hAnsi="Wingdings"/>
      </w:rPr>
    </w:lvl>
  </w:abstractNum>
  <w:abstractNum w:abstractNumId="12">
    <w:nsid w:val="3BC19F1B"/>
    <w:multiLevelType w:val="multilevel"/>
    <w:tmpl w:val="3BC19F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3FBAE2C4"/>
    <w:multiLevelType w:val="multilevel"/>
    <w:tmpl w:val="3FBAE2C4"/>
    <w:lvl w:ilvl="0" w:tentative="0">
      <w:start w:val="1"/>
      <w:numFmt w:val="decimal"/>
      <w:lvlText w:val="%1."/>
      <w:lvlJc w:val="left"/>
      <w:pPr>
        <w:ind w:left="-325" w:hanging="297"/>
      </w:pPr>
    </w:lvl>
    <w:lvl w:ilvl="1" w:tentative="0">
      <w:start w:val="1"/>
      <w:numFmt w:val="lowerLetter"/>
      <w:lvlText w:val="%2."/>
      <w:lvlJc w:val="left"/>
      <w:pPr>
        <w:ind w:left="359" w:hanging="360"/>
      </w:pPr>
    </w:lvl>
    <w:lvl w:ilvl="2" w:tentative="0">
      <w:start w:val="1"/>
      <w:numFmt w:val="lowerRoman"/>
      <w:lvlText w:val="%3."/>
      <w:lvlJc w:val="right"/>
      <w:pPr>
        <w:ind w:left="1079" w:hanging="180"/>
      </w:pPr>
    </w:lvl>
    <w:lvl w:ilvl="3" w:tentative="0">
      <w:start w:val="1"/>
      <w:numFmt w:val="decimal"/>
      <w:lvlText w:val="%4."/>
      <w:lvlJc w:val="left"/>
      <w:pPr>
        <w:ind w:left="1799" w:hanging="360"/>
      </w:pPr>
    </w:lvl>
    <w:lvl w:ilvl="4" w:tentative="0">
      <w:start w:val="1"/>
      <w:numFmt w:val="lowerLetter"/>
      <w:lvlText w:val="%5."/>
      <w:lvlJc w:val="left"/>
      <w:pPr>
        <w:ind w:left="2519" w:hanging="360"/>
      </w:pPr>
    </w:lvl>
    <w:lvl w:ilvl="5" w:tentative="0">
      <w:start w:val="1"/>
      <w:numFmt w:val="lowerRoman"/>
      <w:lvlText w:val="%6."/>
      <w:lvlJc w:val="right"/>
      <w:pPr>
        <w:ind w:left="3239" w:hanging="180"/>
      </w:pPr>
    </w:lvl>
    <w:lvl w:ilvl="6" w:tentative="0">
      <w:start w:val="1"/>
      <w:numFmt w:val="decimal"/>
      <w:lvlText w:val="%7."/>
      <w:lvlJc w:val="left"/>
      <w:pPr>
        <w:ind w:left="3959" w:hanging="360"/>
      </w:pPr>
    </w:lvl>
    <w:lvl w:ilvl="7" w:tentative="0">
      <w:start w:val="1"/>
      <w:numFmt w:val="lowerLetter"/>
      <w:lvlText w:val="%8."/>
      <w:lvlJc w:val="left"/>
      <w:pPr>
        <w:ind w:left="4679" w:hanging="360"/>
      </w:pPr>
    </w:lvl>
    <w:lvl w:ilvl="8" w:tentative="0">
      <w:start w:val="1"/>
      <w:numFmt w:val="lowerRoman"/>
      <w:lvlText w:val="%9."/>
      <w:lvlJc w:val="right"/>
      <w:pPr>
        <w:ind w:left="5399" w:hanging="180"/>
      </w:pPr>
    </w:lvl>
  </w:abstractNum>
  <w:abstractNum w:abstractNumId="14">
    <w:nsid w:val="45B65D3A"/>
    <w:multiLevelType w:val="multilevel"/>
    <w:tmpl w:val="45B65D3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9A54A84"/>
    <w:multiLevelType w:val="multilevel"/>
    <w:tmpl w:val="49A54A84"/>
    <w:lvl w:ilvl="0" w:tentative="0">
      <w:start w:val="1"/>
      <w:numFmt w:val="decimal"/>
      <w:lvlText w:val="(%1)"/>
      <w:lvlJc w:val="left"/>
      <w:pPr>
        <w:ind w:left="1182" w:hanging="463"/>
      </w:pPr>
    </w:lvl>
    <w:lvl w:ilvl="1" w:tentative="0">
      <w:start w:val="1"/>
      <w:numFmt w:val="lowerLetter"/>
      <w:lvlText w:val="%2."/>
      <w:lvlJc w:val="left"/>
      <w:pPr>
        <w:ind w:left="858" w:hanging="360"/>
      </w:pPr>
    </w:lvl>
    <w:lvl w:ilvl="2" w:tentative="0">
      <w:start w:val="1"/>
      <w:numFmt w:val="lowerRoman"/>
      <w:lvlText w:val="%3."/>
      <w:lvlJc w:val="right"/>
      <w:pPr>
        <w:ind w:left="1578" w:hanging="180"/>
      </w:pPr>
    </w:lvl>
    <w:lvl w:ilvl="3" w:tentative="0">
      <w:start w:val="1"/>
      <w:numFmt w:val="decimal"/>
      <w:lvlText w:val="%4."/>
      <w:lvlJc w:val="left"/>
      <w:pPr>
        <w:ind w:left="2298" w:hanging="360"/>
      </w:pPr>
    </w:lvl>
    <w:lvl w:ilvl="4" w:tentative="0">
      <w:start w:val="1"/>
      <w:numFmt w:val="lowerLetter"/>
      <w:lvlText w:val="%5."/>
      <w:lvlJc w:val="left"/>
      <w:pPr>
        <w:ind w:left="3018" w:hanging="360"/>
      </w:pPr>
    </w:lvl>
    <w:lvl w:ilvl="5" w:tentative="0">
      <w:start w:val="1"/>
      <w:numFmt w:val="lowerRoman"/>
      <w:lvlText w:val="%6."/>
      <w:lvlJc w:val="right"/>
      <w:pPr>
        <w:ind w:left="3738" w:hanging="180"/>
      </w:pPr>
    </w:lvl>
    <w:lvl w:ilvl="6" w:tentative="0">
      <w:start w:val="1"/>
      <w:numFmt w:val="decimal"/>
      <w:lvlText w:val="%7."/>
      <w:lvlJc w:val="left"/>
      <w:pPr>
        <w:ind w:left="4458" w:hanging="360"/>
      </w:pPr>
    </w:lvl>
    <w:lvl w:ilvl="7" w:tentative="0">
      <w:start w:val="1"/>
      <w:numFmt w:val="lowerLetter"/>
      <w:lvlText w:val="%8."/>
      <w:lvlJc w:val="left"/>
      <w:pPr>
        <w:ind w:left="5178" w:hanging="360"/>
      </w:pPr>
    </w:lvl>
    <w:lvl w:ilvl="8" w:tentative="0">
      <w:start w:val="1"/>
      <w:numFmt w:val="lowerRoman"/>
      <w:lvlText w:val="%9."/>
      <w:lvlJc w:val="right"/>
      <w:pPr>
        <w:ind w:left="5898" w:hanging="180"/>
      </w:pPr>
    </w:lvl>
  </w:abstractNum>
  <w:abstractNum w:abstractNumId="16">
    <w:nsid w:val="4B98D824"/>
    <w:multiLevelType w:val="multilevel"/>
    <w:tmpl w:val="4B98D824"/>
    <w:lvl w:ilvl="0" w:tentative="0">
      <w:start w:val="1"/>
      <w:numFmt w:val="decimal"/>
      <w:lvlText w:val="%1."/>
      <w:lvlJc w:val="left"/>
      <w:pPr>
        <w:ind w:left="720" w:hanging="360"/>
      </w:pPr>
    </w:lvl>
    <w:lvl w:ilvl="1" w:tentative="0">
      <w:start w:val="1"/>
      <w:numFmt w:val="decimal"/>
      <w:lvlText w:val="(%2)"/>
      <w:lvlJc w:val="left"/>
      <w:pPr>
        <w:ind w:left="1570" w:hanging="465"/>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5785C62E"/>
    <w:multiLevelType w:val="multilevel"/>
    <w:tmpl w:val="5785C62E"/>
    <w:lvl w:ilvl="0" w:tentative="0">
      <w:start w:val="1"/>
      <w:numFmt w:val="lowerLetter"/>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8">
    <w:nsid w:val="57C74918"/>
    <w:multiLevelType w:val="multilevel"/>
    <w:tmpl w:val="57C7491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5D90E80B"/>
    <w:multiLevelType w:val="multilevel"/>
    <w:tmpl w:val="5D90E80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0">
    <w:nsid w:val="5F4818EF"/>
    <w:multiLevelType w:val="multilevel"/>
    <w:tmpl w:val="5F4818E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1D70918"/>
    <w:multiLevelType w:val="multilevel"/>
    <w:tmpl w:val="61D7091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2">
    <w:nsid w:val="67E95887"/>
    <w:multiLevelType w:val="multilevel"/>
    <w:tmpl w:val="67E95887"/>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rPr>
    </w:lvl>
    <w:lvl w:ilvl="8" w:tentative="0">
      <w:start w:val="1"/>
      <w:numFmt w:val="bullet"/>
      <w:lvlText w:val=""/>
      <w:lvlJc w:val="left"/>
      <w:pPr>
        <w:ind w:left="6120" w:hanging="360"/>
      </w:pPr>
      <w:rPr>
        <w:rFonts w:hint="default" w:ascii="Wingdings" w:hAnsi="Wingdings"/>
      </w:rPr>
    </w:lvl>
  </w:abstractNum>
  <w:abstractNum w:abstractNumId="23">
    <w:nsid w:val="6B565805"/>
    <w:multiLevelType w:val="multilevel"/>
    <w:tmpl w:val="6B5658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11"/>
  </w:num>
  <w:num w:numId="3">
    <w:abstractNumId w:val="9"/>
  </w:num>
  <w:num w:numId="4">
    <w:abstractNumId w:val="15"/>
  </w:num>
  <w:num w:numId="5">
    <w:abstractNumId w:val="19"/>
  </w:num>
  <w:num w:numId="6">
    <w:abstractNumId w:val="7"/>
  </w:num>
  <w:num w:numId="7">
    <w:abstractNumId w:val="8"/>
  </w:num>
  <w:num w:numId="8">
    <w:abstractNumId w:val="12"/>
  </w:num>
  <w:num w:numId="9">
    <w:abstractNumId w:val="5"/>
  </w:num>
  <w:num w:numId="10">
    <w:abstractNumId w:val="14"/>
  </w:num>
  <w:num w:numId="11">
    <w:abstractNumId w:val="21"/>
  </w:num>
  <w:num w:numId="12">
    <w:abstractNumId w:val="1"/>
  </w:num>
  <w:num w:numId="13">
    <w:abstractNumId w:val="10"/>
  </w:num>
  <w:num w:numId="14">
    <w:abstractNumId w:val="3"/>
  </w:num>
  <w:num w:numId="15">
    <w:abstractNumId w:val="17"/>
  </w:num>
  <w:num w:numId="16">
    <w:abstractNumId w:val="4"/>
  </w:num>
  <w:num w:numId="17">
    <w:abstractNumId w:val="16"/>
  </w:num>
  <w:num w:numId="18">
    <w:abstractNumId w:val="6"/>
  </w:num>
  <w:num w:numId="19">
    <w:abstractNumId w:val="22"/>
  </w:num>
  <w:num w:numId="20">
    <w:abstractNumId w:val="23"/>
  </w:num>
  <w:num w:numId="21">
    <w:abstractNumId w:val="20"/>
  </w:num>
  <w:num w:numId="22">
    <w:abstractNumId w:val="0"/>
  </w:num>
  <w:num w:numId="23">
    <w:abstractNumId w:val="13"/>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7E7D74F"/>
    <w:rsid w:val="000232A2"/>
    <w:rsid w:val="00037D47"/>
    <w:rsid w:val="000437C7"/>
    <w:rsid w:val="000B0B32"/>
    <w:rsid w:val="001164F1"/>
    <w:rsid w:val="00121BB0"/>
    <w:rsid w:val="00162A39"/>
    <w:rsid w:val="001D40F8"/>
    <w:rsid w:val="002156A9"/>
    <w:rsid w:val="00234596"/>
    <w:rsid w:val="00244EBA"/>
    <w:rsid w:val="002E112F"/>
    <w:rsid w:val="00341163"/>
    <w:rsid w:val="00342B9E"/>
    <w:rsid w:val="003575B1"/>
    <w:rsid w:val="00366D80"/>
    <w:rsid w:val="00372ABE"/>
    <w:rsid w:val="00373D7F"/>
    <w:rsid w:val="0037509A"/>
    <w:rsid w:val="0042303A"/>
    <w:rsid w:val="0043419F"/>
    <w:rsid w:val="00445D2F"/>
    <w:rsid w:val="00491F5B"/>
    <w:rsid w:val="00551C62"/>
    <w:rsid w:val="00574BE6"/>
    <w:rsid w:val="005A502E"/>
    <w:rsid w:val="005C3944"/>
    <w:rsid w:val="005D0C0A"/>
    <w:rsid w:val="005D7049"/>
    <w:rsid w:val="005E7462"/>
    <w:rsid w:val="005F3B16"/>
    <w:rsid w:val="00625271"/>
    <w:rsid w:val="00671F17"/>
    <w:rsid w:val="006841D9"/>
    <w:rsid w:val="00696DA4"/>
    <w:rsid w:val="006A43DE"/>
    <w:rsid w:val="006B6C3E"/>
    <w:rsid w:val="006F6191"/>
    <w:rsid w:val="007226C9"/>
    <w:rsid w:val="00742F0A"/>
    <w:rsid w:val="00770608"/>
    <w:rsid w:val="007A0EA9"/>
    <w:rsid w:val="007B42B2"/>
    <w:rsid w:val="007C197B"/>
    <w:rsid w:val="007C72EC"/>
    <w:rsid w:val="007D75E7"/>
    <w:rsid w:val="00810180"/>
    <w:rsid w:val="00844563"/>
    <w:rsid w:val="00871308"/>
    <w:rsid w:val="00873A0A"/>
    <w:rsid w:val="008943E6"/>
    <w:rsid w:val="008A7F61"/>
    <w:rsid w:val="008D33DF"/>
    <w:rsid w:val="008E51C2"/>
    <w:rsid w:val="00906953"/>
    <w:rsid w:val="00921F11"/>
    <w:rsid w:val="009E40AB"/>
    <w:rsid w:val="009F5347"/>
    <w:rsid w:val="00A176AD"/>
    <w:rsid w:val="00A76070"/>
    <w:rsid w:val="00A84DF8"/>
    <w:rsid w:val="00AE2690"/>
    <w:rsid w:val="00B00C6F"/>
    <w:rsid w:val="00B02466"/>
    <w:rsid w:val="00B04FFF"/>
    <w:rsid w:val="00B766D0"/>
    <w:rsid w:val="00B83FD1"/>
    <w:rsid w:val="00BC3A2D"/>
    <w:rsid w:val="00BC558E"/>
    <w:rsid w:val="00BE3560"/>
    <w:rsid w:val="00BE3FF5"/>
    <w:rsid w:val="00C053B0"/>
    <w:rsid w:val="00C13D21"/>
    <w:rsid w:val="00C27FCE"/>
    <w:rsid w:val="00C67F90"/>
    <w:rsid w:val="00C74527"/>
    <w:rsid w:val="00CA2E30"/>
    <w:rsid w:val="00CF1E81"/>
    <w:rsid w:val="00CF22B0"/>
    <w:rsid w:val="00D036CD"/>
    <w:rsid w:val="00D250B5"/>
    <w:rsid w:val="00D33975"/>
    <w:rsid w:val="00D623FD"/>
    <w:rsid w:val="00D94E9A"/>
    <w:rsid w:val="00DA245A"/>
    <w:rsid w:val="00DA3AB2"/>
    <w:rsid w:val="00DF31A6"/>
    <w:rsid w:val="00E34EDD"/>
    <w:rsid w:val="00E635A9"/>
    <w:rsid w:val="00E76177"/>
    <w:rsid w:val="00EB687C"/>
    <w:rsid w:val="00EB7597"/>
    <w:rsid w:val="00EE1421"/>
    <w:rsid w:val="00EE4F6C"/>
    <w:rsid w:val="00F5352C"/>
    <w:rsid w:val="00F60A12"/>
    <w:rsid w:val="00F725BE"/>
    <w:rsid w:val="00F72B23"/>
    <w:rsid w:val="00F82AFB"/>
    <w:rsid w:val="00F97466"/>
    <w:rsid w:val="00FB007D"/>
    <w:rsid w:val="00FC721A"/>
    <w:rsid w:val="00FE436C"/>
    <w:rsid w:val="015334B5"/>
    <w:rsid w:val="01F43987"/>
    <w:rsid w:val="021F91D9"/>
    <w:rsid w:val="02C4EDDF"/>
    <w:rsid w:val="0303632F"/>
    <w:rsid w:val="0313022D"/>
    <w:rsid w:val="038B52F7"/>
    <w:rsid w:val="039EA7B8"/>
    <w:rsid w:val="040232D2"/>
    <w:rsid w:val="051E2454"/>
    <w:rsid w:val="058F28D0"/>
    <w:rsid w:val="05B179A7"/>
    <w:rsid w:val="0651D39C"/>
    <w:rsid w:val="066D61F3"/>
    <w:rsid w:val="072F6D75"/>
    <w:rsid w:val="0730497B"/>
    <w:rsid w:val="074708AF"/>
    <w:rsid w:val="08FB1214"/>
    <w:rsid w:val="094A4BF3"/>
    <w:rsid w:val="0A301CF3"/>
    <w:rsid w:val="0A769855"/>
    <w:rsid w:val="0A8C2C6D"/>
    <w:rsid w:val="0AAFFC82"/>
    <w:rsid w:val="0AC6D529"/>
    <w:rsid w:val="0B02CA18"/>
    <w:rsid w:val="0B18E35C"/>
    <w:rsid w:val="0B48934A"/>
    <w:rsid w:val="0C17F63E"/>
    <w:rsid w:val="0C41742C"/>
    <w:rsid w:val="0D844B77"/>
    <w:rsid w:val="0DA63BA7"/>
    <w:rsid w:val="0EB8CEDF"/>
    <w:rsid w:val="0F9F326C"/>
    <w:rsid w:val="0FE595C3"/>
    <w:rsid w:val="103C25FE"/>
    <w:rsid w:val="10BE395A"/>
    <w:rsid w:val="117A38D5"/>
    <w:rsid w:val="11B39E70"/>
    <w:rsid w:val="12229C60"/>
    <w:rsid w:val="1299F4C3"/>
    <w:rsid w:val="12D6F2E1"/>
    <w:rsid w:val="1310B796"/>
    <w:rsid w:val="14089B11"/>
    <w:rsid w:val="140F8F25"/>
    <w:rsid w:val="1437E271"/>
    <w:rsid w:val="157DCDC4"/>
    <w:rsid w:val="15DD10F4"/>
    <w:rsid w:val="161ECF13"/>
    <w:rsid w:val="166DC26F"/>
    <w:rsid w:val="1681A4C5"/>
    <w:rsid w:val="1747733A"/>
    <w:rsid w:val="17698C9D"/>
    <w:rsid w:val="1792DFDB"/>
    <w:rsid w:val="183B2CE0"/>
    <w:rsid w:val="18EF52F0"/>
    <w:rsid w:val="1952FDD3"/>
    <w:rsid w:val="19D7C8A4"/>
    <w:rsid w:val="1A3813D0"/>
    <w:rsid w:val="1A4133BF"/>
    <w:rsid w:val="1A4C0C5E"/>
    <w:rsid w:val="1B411DDA"/>
    <w:rsid w:val="1B63C51B"/>
    <w:rsid w:val="1B927F6E"/>
    <w:rsid w:val="1C01F125"/>
    <w:rsid w:val="1C397F69"/>
    <w:rsid w:val="1C4433B4"/>
    <w:rsid w:val="1C7D052F"/>
    <w:rsid w:val="1D40AB68"/>
    <w:rsid w:val="1D73F6E2"/>
    <w:rsid w:val="1D79A72E"/>
    <w:rsid w:val="1F153B01"/>
    <w:rsid w:val="1F57470D"/>
    <w:rsid w:val="1FCC059F"/>
    <w:rsid w:val="1FD15790"/>
    <w:rsid w:val="20650D5F"/>
    <w:rsid w:val="20A0E237"/>
    <w:rsid w:val="2157074B"/>
    <w:rsid w:val="217ED10F"/>
    <w:rsid w:val="21A006A5"/>
    <w:rsid w:val="22AECC16"/>
    <w:rsid w:val="22BC0199"/>
    <w:rsid w:val="235B2AC5"/>
    <w:rsid w:val="2377E31D"/>
    <w:rsid w:val="237927BC"/>
    <w:rsid w:val="239840FD"/>
    <w:rsid w:val="23AB9717"/>
    <w:rsid w:val="246A4D68"/>
    <w:rsid w:val="247F33F1"/>
    <w:rsid w:val="255BEDD8"/>
    <w:rsid w:val="25972722"/>
    <w:rsid w:val="25D29FB1"/>
    <w:rsid w:val="25EAD6F9"/>
    <w:rsid w:val="2649DAAA"/>
    <w:rsid w:val="269264B8"/>
    <w:rsid w:val="26F462B0"/>
    <w:rsid w:val="2716DC13"/>
    <w:rsid w:val="273CFFB9"/>
    <w:rsid w:val="2789F1EA"/>
    <w:rsid w:val="28A2524A"/>
    <w:rsid w:val="28CB5E06"/>
    <w:rsid w:val="28FD79BB"/>
    <w:rsid w:val="29A48F98"/>
    <w:rsid w:val="2A11F770"/>
    <w:rsid w:val="2A4F7296"/>
    <w:rsid w:val="2BEB2466"/>
    <w:rsid w:val="2C948AB2"/>
    <w:rsid w:val="2CE27A54"/>
    <w:rsid w:val="2E5C97C3"/>
    <w:rsid w:val="2E962A6F"/>
    <w:rsid w:val="2ED7166C"/>
    <w:rsid w:val="2F38964A"/>
    <w:rsid w:val="2FFA0148"/>
    <w:rsid w:val="3002D92C"/>
    <w:rsid w:val="30456F52"/>
    <w:rsid w:val="32764917"/>
    <w:rsid w:val="32825FD1"/>
    <w:rsid w:val="33FD3791"/>
    <w:rsid w:val="34B06127"/>
    <w:rsid w:val="34D2FFDC"/>
    <w:rsid w:val="34F51C61"/>
    <w:rsid w:val="35982B86"/>
    <w:rsid w:val="35996D56"/>
    <w:rsid w:val="35A7E189"/>
    <w:rsid w:val="35D6CA0F"/>
    <w:rsid w:val="362D93BB"/>
    <w:rsid w:val="36E877D2"/>
    <w:rsid w:val="373C9E3E"/>
    <w:rsid w:val="37B4B03C"/>
    <w:rsid w:val="38099594"/>
    <w:rsid w:val="3882573C"/>
    <w:rsid w:val="38885EF6"/>
    <w:rsid w:val="3927342F"/>
    <w:rsid w:val="39F844B4"/>
    <w:rsid w:val="3A0615A2"/>
    <w:rsid w:val="3A7F6BD1"/>
    <w:rsid w:val="3A9A0CE0"/>
    <w:rsid w:val="3B0EEE94"/>
    <w:rsid w:val="3B454C11"/>
    <w:rsid w:val="3BAFD110"/>
    <w:rsid w:val="3CCD0B1C"/>
    <w:rsid w:val="3D587DDA"/>
    <w:rsid w:val="3DB3B510"/>
    <w:rsid w:val="3DDC3311"/>
    <w:rsid w:val="3DF4E318"/>
    <w:rsid w:val="3DFAAE93"/>
    <w:rsid w:val="3E93C55E"/>
    <w:rsid w:val="3EB4E71D"/>
    <w:rsid w:val="3ED2B9D7"/>
    <w:rsid w:val="3EFD45E0"/>
    <w:rsid w:val="3F2EA7AE"/>
    <w:rsid w:val="40445001"/>
    <w:rsid w:val="418F6515"/>
    <w:rsid w:val="41D16C43"/>
    <w:rsid w:val="42CD690A"/>
    <w:rsid w:val="42F63F35"/>
    <w:rsid w:val="43C31C09"/>
    <w:rsid w:val="4592D089"/>
    <w:rsid w:val="474A1C72"/>
    <w:rsid w:val="47588C6A"/>
    <w:rsid w:val="4785A195"/>
    <w:rsid w:val="47952ECE"/>
    <w:rsid w:val="47E7D74F"/>
    <w:rsid w:val="483ACF25"/>
    <w:rsid w:val="48551E44"/>
    <w:rsid w:val="487E445E"/>
    <w:rsid w:val="49BF8FE0"/>
    <w:rsid w:val="4A2E39A1"/>
    <w:rsid w:val="4A3F707A"/>
    <w:rsid w:val="4A4A416B"/>
    <w:rsid w:val="4AB39C80"/>
    <w:rsid w:val="4AD3F67D"/>
    <w:rsid w:val="4B017868"/>
    <w:rsid w:val="4B420BDF"/>
    <w:rsid w:val="4BC70EB2"/>
    <w:rsid w:val="4BE20AD9"/>
    <w:rsid w:val="4C41C472"/>
    <w:rsid w:val="4C47674E"/>
    <w:rsid w:val="4D7C8FF9"/>
    <w:rsid w:val="4E0896E3"/>
    <w:rsid w:val="4EB6F808"/>
    <w:rsid w:val="4EC8A646"/>
    <w:rsid w:val="4ED5C086"/>
    <w:rsid w:val="4EF2C716"/>
    <w:rsid w:val="4F877895"/>
    <w:rsid w:val="4FE240D3"/>
    <w:rsid w:val="4FF9D112"/>
    <w:rsid w:val="50132D43"/>
    <w:rsid w:val="50318091"/>
    <w:rsid w:val="50A51156"/>
    <w:rsid w:val="5173746C"/>
    <w:rsid w:val="520B616B"/>
    <w:rsid w:val="5297F684"/>
    <w:rsid w:val="536B5BC7"/>
    <w:rsid w:val="537B7953"/>
    <w:rsid w:val="53EDFFF0"/>
    <w:rsid w:val="56059120"/>
    <w:rsid w:val="57CDCA5E"/>
    <w:rsid w:val="57E6D33E"/>
    <w:rsid w:val="5819F39B"/>
    <w:rsid w:val="58EEE1C0"/>
    <w:rsid w:val="598A79E9"/>
    <w:rsid w:val="59CCF740"/>
    <w:rsid w:val="5ACA4456"/>
    <w:rsid w:val="5ADE2500"/>
    <w:rsid w:val="5B69D9B4"/>
    <w:rsid w:val="5B91803E"/>
    <w:rsid w:val="5BE44F95"/>
    <w:rsid w:val="5C1EC6FB"/>
    <w:rsid w:val="5CC25BA9"/>
    <w:rsid w:val="5DE65930"/>
    <w:rsid w:val="5DF66F7F"/>
    <w:rsid w:val="5E2A939B"/>
    <w:rsid w:val="5E3838E6"/>
    <w:rsid w:val="5E661913"/>
    <w:rsid w:val="5E7E91C6"/>
    <w:rsid w:val="5EC0418A"/>
    <w:rsid w:val="5EEBD26A"/>
    <w:rsid w:val="5F09B341"/>
    <w:rsid w:val="5F5FF5A6"/>
    <w:rsid w:val="5F885B18"/>
    <w:rsid w:val="5FC7424E"/>
    <w:rsid w:val="5FD5049B"/>
    <w:rsid w:val="5FFFD7DF"/>
    <w:rsid w:val="60325FFF"/>
    <w:rsid w:val="60B37915"/>
    <w:rsid w:val="60E13D3A"/>
    <w:rsid w:val="6107BE65"/>
    <w:rsid w:val="61CAA081"/>
    <w:rsid w:val="62418BCF"/>
    <w:rsid w:val="6293A7A8"/>
    <w:rsid w:val="62C852A8"/>
    <w:rsid w:val="6464E74C"/>
    <w:rsid w:val="646E816D"/>
    <w:rsid w:val="64749279"/>
    <w:rsid w:val="647D6A71"/>
    <w:rsid w:val="64F54D31"/>
    <w:rsid w:val="654EAD69"/>
    <w:rsid w:val="65DA1F18"/>
    <w:rsid w:val="66C105BF"/>
    <w:rsid w:val="66C993A0"/>
    <w:rsid w:val="67075FCC"/>
    <w:rsid w:val="6831CB6B"/>
    <w:rsid w:val="6880A3FB"/>
    <w:rsid w:val="698CB132"/>
    <w:rsid w:val="699D08D3"/>
    <w:rsid w:val="69F9287F"/>
    <w:rsid w:val="6B44B5E2"/>
    <w:rsid w:val="6B5976B9"/>
    <w:rsid w:val="6C004B88"/>
    <w:rsid w:val="6C10A782"/>
    <w:rsid w:val="6C7ADFDA"/>
    <w:rsid w:val="6CAA06DF"/>
    <w:rsid w:val="6D2CB64D"/>
    <w:rsid w:val="6D86AA0E"/>
    <w:rsid w:val="6D8BF4BF"/>
    <w:rsid w:val="6DC0BDA2"/>
    <w:rsid w:val="6DD24933"/>
    <w:rsid w:val="6E04AFFD"/>
    <w:rsid w:val="6E81C1C0"/>
    <w:rsid w:val="6EC73BA3"/>
    <w:rsid w:val="6EFCCCE9"/>
    <w:rsid w:val="6F11774D"/>
    <w:rsid w:val="6FC68DE2"/>
    <w:rsid w:val="6FFD511D"/>
    <w:rsid w:val="705EC2B2"/>
    <w:rsid w:val="714B7060"/>
    <w:rsid w:val="715E5B5A"/>
    <w:rsid w:val="71703DEF"/>
    <w:rsid w:val="718D58D8"/>
    <w:rsid w:val="71B4E98F"/>
    <w:rsid w:val="7201531E"/>
    <w:rsid w:val="7271686D"/>
    <w:rsid w:val="735E65E5"/>
    <w:rsid w:val="735F1B40"/>
    <w:rsid w:val="7364CFFB"/>
    <w:rsid w:val="7388074B"/>
    <w:rsid w:val="7448ACCD"/>
    <w:rsid w:val="7455455C"/>
    <w:rsid w:val="746DD55F"/>
    <w:rsid w:val="74C1E295"/>
    <w:rsid w:val="75057685"/>
    <w:rsid w:val="75930227"/>
    <w:rsid w:val="75D70E4B"/>
    <w:rsid w:val="766885F0"/>
    <w:rsid w:val="76AE282A"/>
    <w:rsid w:val="76F390C3"/>
    <w:rsid w:val="772C8EB7"/>
    <w:rsid w:val="779037BD"/>
    <w:rsid w:val="77C2363E"/>
    <w:rsid w:val="781F43D2"/>
    <w:rsid w:val="78FF1D0C"/>
    <w:rsid w:val="7920F53A"/>
    <w:rsid w:val="7ADF07E1"/>
    <w:rsid w:val="7B97A1E2"/>
    <w:rsid w:val="7BCA6DA8"/>
    <w:rsid w:val="7C3D6D89"/>
    <w:rsid w:val="7C875CB5"/>
    <w:rsid w:val="7CB796C9"/>
    <w:rsid w:val="7D355AA7"/>
    <w:rsid w:val="7E79DEDE"/>
    <w:rsid w:val="7E9935CF"/>
    <w:rsid w:val="7EED3AD9"/>
    <w:rsid w:val="7F48519F"/>
    <w:rsid w:val="7FFF8C83"/>
    <w:rsid w:val="FDEE01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7"/>
    <w:basedOn w:val="1"/>
    <w:next w:val="1"/>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2"/>
    <w:unhideWhenUsed/>
    <w:uiPriority w:val="99"/>
    <w:pPr>
      <w:spacing w:line="240" w:lineRule="auto"/>
    </w:pPr>
    <w:rPr>
      <w:sz w:val="20"/>
      <w:szCs w:val="20"/>
    </w:rPr>
  </w:style>
  <w:style w:type="paragraph" w:styleId="4">
    <w:name w:val="footer"/>
    <w:basedOn w:val="1"/>
    <w:link w:val="16"/>
    <w:semiHidden/>
    <w:unhideWhenUsed/>
    <w:uiPriority w:val="99"/>
    <w:pPr>
      <w:tabs>
        <w:tab w:val="center" w:pos="4680"/>
        <w:tab w:val="right" w:pos="9360"/>
      </w:tabs>
      <w:spacing w:after="0" w:line="240" w:lineRule="auto"/>
    </w:pPr>
  </w:style>
  <w:style w:type="paragraph" w:styleId="5">
    <w:name w:val="header"/>
    <w:basedOn w:val="1"/>
    <w:link w:val="15"/>
    <w:semiHidden/>
    <w:unhideWhenUsed/>
    <w:uiPriority w:val="99"/>
    <w:pPr>
      <w:tabs>
        <w:tab w:val="center" w:pos="4680"/>
        <w:tab w:val="right" w:pos="9360"/>
      </w:tabs>
      <w:spacing w:after="0" w:line="240" w:lineRule="auto"/>
    </w:pPr>
  </w:style>
  <w:style w:type="paragraph" w:styleId="6">
    <w:name w:val="annotation subject"/>
    <w:basedOn w:val="3"/>
    <w:next w:val="3"/>
    <w:link w:val="13"/>
    <w:semiHidden/>
    <w:unhideWhenUsed/>
    <w:uiPriority w:val="99"/>
    <w:rPr>
      <w:b/>
      <w:bCs/>
    </w:rPr>
  </w:style>
  <w:style w:type="table" w:styleId="8">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name w:val="annotation reference"/>
    <w:basedOn w:val="9"/>
    <w:semiHidden/>
    <w:unhideWhenUsed/>
    <w:uiPriority w:val="99"/>
    <w:rPr>
      <w:sz w:val="16"/>
      <w:szCs w:val="16"/>
    </w:rPr>
  </w:style>
  <w:style w:type="paragraph" w:styleId="11">
    <w:name w:val="List Paragraph"/>
    <w:basedOn w:val="1"/>
    <w:qFormat/>
    <w:uiPriority w:val="34"/>
    <w:pPr>
      <w:ind w:left="720"/>
      <w:contextualSpacing/>
    </w:pPr>
  </w:style>
  <w:style w:type="character" w:customStyle="1" w:styleId="12">
    <w:name w:val="Comment Text Char"/>
    <w:basedOn w:val="9"/>
    <w:link w:val="3"/>
    <w:uiPriority w:val="99"/>
    <w:rPr>
      <w:sz w:val="20"/>
      <w:szCs w:val="20"/>
    </w:rPr>
  </w:style>
  <w:style w:type="character" w:customStyle="1" w:styleId="13">
    <w:name w:val="Comment Subject Char"/>
    <w:basedOn w:val="12"/>
    <w:link w:val="6"/>
    <w:semiHidden/>
    <w:uiPriority w:val="99"/>
    <w:rPr>
      <w:b/>
      <w:bCs/>
      <w:sz w:val="20"/>
      <w:szCs w:val="20"/>
    </w:rPr>
  </w:style>
  <w:style w:type="character" w:customStyle="1" w:styleId="14">
    <w:name w:val="Mention"/>
    <w:basedOn w:val="9"/>
    <w:unhideWhenUsed/>
    <w:uiPriority w:val="99"/>
    <w:rPr>
      <w:color w:val="2B579A"/>
      <w:shd w:val="clear" w:color="auto" w:fill="E1DFDD"/>
    </w:rPr>
  </w:style>
  <w:style w:type="character" w:customStyle="1" w:styleId="15">
    <w:name w:val="Header Char"/>
    <w:basedOn w:val="9"/>
    <w:link w:val="5"/>
    <w:semiHidden/>
    <w:uiPriority w:val="99"/>
  </w:style>
  <w:style w:type="character" w:customStyle="1" w:styleId="16">
    <w:name w:val="Footer Char"/>
    <w:basedOn w:val="9"/>
    <w:link w:val="4"/>
    <w:semiHidden/>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customXml" Target="../customXml/item3.xml"/><Relationship Id="rId45" Type="http://schemas.openxmlformats.org/officeDocument/2006/relationships/customXml" Target="../customXml/item2.xml"/><Relationship Id="rId44" Type="http://schemas.openxmlformats.org/officeDocument/2006/relationships/customXml" Target="../customXml/item1.xml"/><Relationship Id="rId43" Type="http://schemas.openxmlformats.org/officeDocument/2006/relationships/numbering" Target="numbering.xml"/><Relationship Id="rId42" Type="http://schemas.openxmlformats.org/officeDocument/2006/relationships/image" Target="media/image31.jpeg"/><Relationship Id="rId41" Type="http://schemas.openxmlformats.org/officeDocument/2006/relationships/image" Target="media/image30.jpeg"/><Relationship Id="rId40" Type="http://schemas.openxmlformats.org/officeDocument/2006/relationships/image" Target="media/image29.jpeg"/><Relationship Id="rId4" Type="http://schemas.openxmlformats.org/officeDocument/2006/relationships/endnotes" Target="endnotes.xml"/><Relationship Id="rId39" Type="http://schemas.openxmlformats.org/officeDocument/2006/relationships/image" Target="media/image28.jpeg"/><Relationship Id="rId38" Type="http://schemas.openxmlformats.org/officeDocument/2006/relationships/image" Target="media/image27.jpeg"/><Relationship Id="rId37" Type="http://schemas.openxmlformats.org/officeDocument/2006/relationships/image" Target="media/image26.jpeg"/><Relationship Id="rId36" Type="http://schemas.openxmlformats.org/officeDocument/2006/relationships/image" Target="media/image25.jpeg"/><Relationship Id="rId35" Type="http://schemas.openxmlformats.org/officeDocument/2006/relationships/image" Target="media/image24.jpeg"/><Relationship Id="rId34" Type="http://schemas.openxmlformats.org/officeDocument/2006/relationships/image" Target="media/image23.jpeg"/><Relationship Id="rId33" Type="http://schemas.openxmlformats.org/officeDocument/2006/relationships/image" Target="media/image22.jpeg"/><Relationship Id="rId32" Type="http://schemas.openxmlformats.org/officeDocument/2006/relationships/image" Target="media/image21.jpeg"/><Relationship Id="rId31" Type="http://schemas.openxmlformats.org/officeDocument/2006/relationships/image" Target="media/image20.jpeg"/><Relationship Id="rId30" Type="http://schemas.openxmlformats.org/officeDocument/2006/relationships/image" Target="media/image19.jpeg"/><Relationship Id="rId3" Type="http://schemas.openxmlformats.org/officeDocument/2006/relationships/footnotes" Target="footnotes.xml"/><Relationship Id="rId29" Type="http://schemas.openxmlformats.org/officeDocument/2006/relationships/image" Target="media/image18.jpeg"/><Relationship Id="rId28" Type="http://schemas.openxmlformats.org/officeDocument/2006/relationships/image" Target="media/image17.jpeg"/><Relationship Id="rId27" Type="http://schemas.openxmlformats.org/officeDocument/2006/relationships/image" Target="media/image16.jpeg"/><Relationship Id="rId26" Type="http://schemas.openxmlformats.org/officeDocument/2006/relationships/image" Target="media/image15.jpeg"/><Relationship Id="rId25" Type="http://schemas.openxmlformats.org/officeDocument/2006/relationships/image" Target="media/image14.jpeg"/><Relationship Id="rId24" Type="http://schemas.openxmlformats.org/officeDocument/2006/relationships/image" Target="media/image13.jpeg"/><Relationship Id="rId23" Type="http://schemas.openxmlformats.org/officeDocument/2006/relationships/image" Target="media/image12.jpeg"/><Relationship Id="rId22" Type="http://schemas.openxmlformats.org/officeDocument/2006/relationships/image" Target="media/image11.jpeg"/><Relationship Id="rId21" Type="http://schemas.openxmlformats.org/officeDocument/2006/relationships/image" Target="media/image10.jpeg"/><Relationship Id="rId20" Type="http://schemas.openxmlformats.org/officeDocument/2006/relationships/image" Target="media/image9.jpeg"/><Relationship Id="rId2" Type="http://schemas.openxmlformats.org/officeDocument/2006/relationships/settings" Target="settings.xml"/><Relationship Id="rId19" Type="http://schemas.openxmlformats.org/officeDocument/2006/relationships/image" Target="media/image8.jpeg"/><Relationship Id="rId18" Type="http://schemas.openxmlformats.org/officeDocument/2006/relationships/image" Target="media/image7.jpeg"/><Relationship Id="rId17" Type="http://schemas.openxmlformats.org/officeDocument/2006/relationships/image" Target="media/image6.jpeg"/><Relationship Id="rId16" Type="http://schemas.openxmlformats.org/officeDocument/2006/relationships/image" Target="media/image5.jpeg"/><Relationship Id="rId15" Type="http://schemas.openxmlformats.org/officeDocument/2006/relationships/image" Target="media/image4.jpe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pc="http://schemas.microsoft.com/office/infopath/2007/PartnerControls" xmlns:xsi="http://www.w3.org/2001/XMLSchema-instance">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ma:contentTypeName="Document" ma:contentTypeScope="" ma:versionID="7f61a3e11a5bb6d44948234f5432ed21" ct:_="" ma:_="" ma:contentTypeID="0x010100C7A26745A3E91D4F90D41F463F29B056" ma:contentTypeVersion="14" ma:contentTypeDescription="Create a new document.">
  <xsd:schema xmlns:p="http://schemas.microsoft.com/office/2006/metadata/properties" xmlns:ns2="9b92de8e-a80d-495f-adaa-e9e6417ff8f0" xmlns:ns3="7b9003f0-1b05-404c-baa1-74c480568179" xmlns:xsd="http://www.w3.org/2001/XMLSchema" xmlns:xs="http://www.w3.org/2001/XMLSchema" ns2:_="" ma:root="true" ns3:_="" ma:fieldsID="5f4f679ec3d6c4ce3a7772713d9d21dc" targetNamespace="http://schemas.microsoft.com/office/2006/metadata/properties">
    <xsd:import namespace="9b92de8e-a80d-495f-adaa-e9e6417ff8f0"/>
    <xsd:import namespace="7b9003f0-1b05-404c-baa1-74c480568179"/>
    <xsd:element name="properties">
      <xsd:complexType>
        <xsd:sequence>
          <xsd:element name="documentManagement">
            <xsd:complexType>
              <xsd:all>
                <xsd:element minOccurs="0" ref="ns2:MediaServiceMetadata"/>
                <xsd:element minOccurs="0" ref="ns2:MediaServiceFastMetadata"/>
                <xsd:element minOccurs="0" ref="ns2:MediaServiceObjectDetectorVersions"/>
                <xsd:element minOccurs="0" ref="ns2:MediaServiceDateTaken"/>
                <xsd:element minOccurs="0" ref="ns2:MediaServiceLocation"/>
                <xsd:element minOccurs="0" ref="ns2:MediaServiceGenerationTime"/>
                <xsd:element minOccurs="0" ref="ns2:MediaServiceEventHashCode"/>
                <xsd:element minOccurs="0" ref="ns2:MediaLengthInSeconds"/>
                <xsd:element minOccurs="0" ref="ns2:lcf76f155ced4ddcb4097134ff3c332f"/>
                <xsd:element minOccurs="0" ref="ns3:TaxCatchAll"/>
                <xsd:element minOccurs="0" ref="ns2:MediaServiceOCR"/>
                <xsd:element minOccurs="0" ref="ns2:MediaServiceSearchProperties"/>
                <xsd:element minOccurs="0" ref="ns2:MediaServiceBillingMetadata"/>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9b92de8e-a80d-495f-adaa-e9e6417ff8f0">
    <xsd:import namespace="http://schemas.microsoft.com/office/2006/documentManagement/types"/>
    <xsd:import namespace="http://schemas.microsoft.com/office/infopath/2007/PartnerControls"/>
    <xsd:element nillable="true" ma:index="8" ma:hidden="true" name="MediaServiceMetadata" ma:internalName="MediaServiceMetadata" ma:displayName="MediaServiceMetadata" ma:readOnly="true">
      <xsd:simpleType>
        <xsd:restriction base="dms:Note"/>
      </xsd:simpleType>
    </xsd:element>
    <xsd:element nillable="true" ma:index="9" ma:hidden="true" name="MediaServiceFastMetadata" ma:internalName="MediaServiceFastMetadata" ma:displayName="MediaServiceFastMetadata" ma:readOnly="true">
      <xsd:simpleType>
        <xsd:restriction base="dms:Note"/>
      </xsd:simpleType>
    </xsd:element>
    <xsd:element nillable="true" ma:index="10" ma:hidden="true" name="MediaServiceObjectDetectorVersions" ma:internalName="MediaServiceObjectDetectorVersions" ma:displayName="MediaServiceObjectDetectorVersions" ma:readOnly="true" ma:indexed="true">
      <xsd:simpleType>
        <xsd:restriction base="dms:Text"/>
      </xsd:simpleType>
    </xsd:element>
    <xsd:element nillable="true" ma:index="11" ma:hidden="true" name="MediaServiceDateTaken" ma:internalName="MediaServiceDateTaken" ma:displayName="MediaServiceDateTaken" ma:readOnly="true" ma:indexed="true">
      <xsd:simpleType>
        <xsd:restriction base="dms:Text"/>
      </xsd:simpleType>
    </xsd:element>
    <xsd:element nillable="true" ma:index="12" name="MediaServiceLocation" ma:internalName="MediaServiceLocation" ma:displayName="Location" ma:readOnly="true" ma:indexed="true">
      <xsd:simpleType>
        <xsd:restriction base="dms:Text"/>
      </xsd:simpleType>
    </xsd:element>
    <xsd:element nillable="true" ma:index="13" ma:hidden="true" name="MediaServiceGenerationTime" ma:internalName="MediaServiceGenerationTime" ma:displayName="MediaServiceGenerationTime" ma:readOnly="true">
      <xsd:simpleType>
        <xsd:restriction base="dms:Text"/>
      </xsd:simpleType>
    </xsd:element>
    <xsd:element nillable="true" ma:index="14" ma:hidden="true" name="MediaServiceEventHashCode" ma:internalName="MediaServiceEventHashCode" ma:displayName="MediaServiceEventHashCode" ma:readOnly="true">
      <xsd:simpleType>
        <xsd:restriction base="dms:Text"/>
      </xsd:simpleType>
    </xsd:element>
    <xsd:element nillable="true" ma:index="15" ma:hidden="true" name="MediaLengthInSeconds" ma:internalName="MediaLengthInSeconds" ma:displayName="MediaLengthInSeconds" ma:readOnly="true">
      <xsd:simpleType>
        <xsd:restriction base="dms:Unknown"/>
      </xsd:simpleType>
    </xsd:element>
    <xsd:element nillable="true" ma:taxonomy="true" ma:sspId="16e8a171-8225-4ae1-b46c-8a8ceda4df25" ma:index="17" ma:taxonomyFieldName="MediaServiceImageTags" name="lcf76f155ced4ddcb4097134ff3c332f" ma:internalName="lcf76f155ced4ddcb4097134ff3c332f" ma:anchorId="fba54fb3-c3e1-fe81-a776-ca4b69148c4d" ma:isKeyword="false" ma:displayName="Image Tags" ma:readOnly="false" ma:fieldId="{5cf76f15-5ced-4ddc-b409-7134ff3c332f}" ma:termSetId="09814cd3-568e-fe90-9814-8d621ff8fb84" ma:open="true" ma:taxonomyMulti="true">
      <xsd:complexType>
        <xsd:sequence>
          <xsd:element maxOccurs="1" minOccurs="0" ref="pc:Terms"/>
        </xsd:sequence>
      </xsd:complexType>
    </xsd:element>
    <xsd:element nillable="true" ma:index="19" name="MediaServiceOCR" ma:internalName="MediaServiceOCR" ma:displayName="Extracted Text" ma:readOnly="true">
      <xsd:simpleType>
        <xsd:restriction base="dms:Note">
          <xsd:maxLength value="255"/>
        </xsd:restriction>
      </xsd:simpleType>
    </xsd:element>
    <xsd:element nillable="true" ma:index="20" ma:hidden="true" name="MediaServiceSearchProperties" ma:internalName="MediaServiceSearchProperties" ma:displayName="MediaServiceSearchProperties" ma:readOnly="true">
      <xsd:simpleType>
        <xsd:restriction base="dms:Note"/>
      </xsd:simpleType>
    </xsd:element>
    <xsd:element nillable="true" ma:index="21" ma:hidden="true" name="MediaServiceBillingMetadata" ma:internalName="MediaServiceBillingMetadata" ma:displayName="MediaServiceBillingMetadata" ma:readOnly="true">
      <xsd:simpleType>
        <xsd:restriction base="dms:Note"/>
      </xsd:simpleType>
    </xsd:element>
  </xsd:schema>
  <xsd:schema xmlns:pc="http://schemas.microsoft.com/office/infopath/2007/PartnerControls" xmlns:xsd="http://www.w3.org/2001/XMLSchema" xmlns:xs="http://www.w3.org/2001/XMLSchema" xmlns:dms="http://schemas.microsoft.com/office/2006/documentManagement/types" elementFormDefault="qualified" targetNamespace="7b9003f0-1b05-404c-baa1-74c480568179">
    <xsd:import namespace="http://schemas.microsoft.com/office/2006/documentManagement/types"/>
    <xsd:import namespace="http://schemas.microsoft.com/office/infopath/2007/PartnerControls"/>
    <xsd:element nillable="true" ma:web="7b9003f0-1b05-404c-baa1-74c480568179" ma:index="18" ma:hidden="true" name="TaxCatchAll" ma:internalName="TaxCatchAll" ma:showField="CatchAllData" ma:displayName="Taxonomy Catch All Column" ma:list="{044156c1-7f6f-4e04-86ec-81b1e17e54e0}">
      <xsd:complexType>
        <xsd:complexContent>
          <xsd:extension base="dms:MultiChoiceLookup">
            <xsd:sequence>
              <xsd:element nillable="true" type="dms:Lookup" name="Value" maxOccurs="unbounded" minOccurs="0"/>
            </xsd:sequence>
          </xsd:extension>
        </xsd:complexContent>
      </xsd:complexType>
    </xsd:element>
  </xsd:schema>
  <xsd:schema xmlns:odoc="http://schemas.microsoft.com/internal/obd" xmlns:dcterms="http://purl.org/dc/terms/" xmlns:dc="http://purl.org/dc/elements/1.1/" xmlns:xsd="http://www.w3.org/2001/XMLSchema" xmlns:xsi="http://www.w3.org/2001/XMLSchema-instance" xmlns="http://schemas.openxmlformats.org/package/2006/metadata/core-properties" attributeFormDefault="unqualified" elementFormDefault="qualified" blockDefault="#all"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type="xsd:string" ma:index="0" name="contentType" maxOccurs="1" minOccurs="0" ma:displayName="Content Type"/>
        <xsd:element ma:index="4" maxOccurs="1" minOccurs="0" ma:displayName="Title" ref="dc:title"/>
        <xsd:element maxOccurs="1" minOccurs="0" ref="dc:subject"/>
        <xsd:element maxOccurs="1" minOccurs="0" ref="dc:description"/>
        <xsd:element type="xsd:string" name="keywords" maxOccurs="1" minOccurs="0"/>
        <xsd:element maxOccurs="1" minOccurs="0" ref="dc:language"/>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minOccurs="0" ref="dcterms:modified"/>
        <xsd:element type="xsd:string" name="contentStatus" maxOccurs="1" minOccurs="0"/>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708908-AC45-4237-A69E-A3F53C1AE924}">
  <ds:schemaRefs/>
</ds:datastoreItem>
</file>

<file path=customXml/itemProps2.xml><?xml version="1.0" encoding="utf-8"?>
<ds:datastoreItem xmlns:ds="http://schemas.openxmlformats.org/officeDocument/2006/customXml" ds:itemID="{20832A4B-3D5E-450D-8173-BFE2CD3BD051}">
  <ds:schemaRefs/>
</ds:datastoreItem>
</file>

<file path=customXml/itemProps3.xml><?xml version="1.0" encoding="utf-8"?>
<ds:datastoreItem xmlns:ds="http://schemas.openxmlformats.org/officeDocument/2006/customXml" ds:itemID="{CBD0C6CA-B44A-409C-A595-0C633DE7EA88}">
  <ds:schemaRefs/>
</ds:datastoreItem>
</file>

<file path=docProps/app.xml><?xml version="1.0" encoding="utf-8"?>
<Properties xmlns="http://schemas.openxmlformats.org/officeDocument/2006/extended-properties" xmlns:vt="http://schemas.openxmlformats.org/officeDocument/2006/docPropsVTypes">
  <Template>Normal.dotm</Template>
  <Pages>35</Pages>
  <TotalTime>2</TotalTime>
  <ScaleCrop>false</ScaleCrop>
  <LinksUpToDate>false</LinksUpToDate>
  <Application>WPS Office_12.1.24031.24031_F1E327BC-269C-435d-A152-05C5408002CA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2026-09-23T10:37:52Z</dcterms:created>
  <dc:creator>Veronica Fu</dc:creator>
  <cp:lastModifiedBy>潘</cp:lastModifiedBy>
  <dcterms:modified xsi:type="dcterms:W3CDTF">2026-09-23T10:38:03Z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y fmtid="{D5CDD505-2E9C-101B-9397-08002B2CF9AE}" pid="4" name="KSOProductBuildVer">
    <vt:lpwstr>2052-12.1.24031.24031</vt:lpwstr>
  </property>
  <property fmtid="{D5CDD505-2E9C-101B-9397-08002B2CF9AE}" pid="5" name="ICV">
    <vt:lpwstr>B83C2F26CEC3CAB883E3B16A5BCFA122_42</vt:lpwstr>
  </property>
</Properties>
</file>