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7465" w14:textId="2F28535D" w:rsidR="0020381A" w:rsidRDefault="00001F11">
      <w:r>
        <w:t>Answering: Questions 1, 2, 4, 6</w:t>
      </w:r>
    </w:p>
    <w:p w14:paraId="7DA64DE3" w14:textId="37613E7B" w:rsidR="006D3257" w:rsidRPr="00823CEC" w:rsidRDefault="00823CEC" w:rsidP="00823C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AU"/>
        </w:rPr>
      </w:pPr>
      <w:r w:rsidRPr="00823CEC">
        <w:rPr>
          <w:rFonts w:eastAsia="Times New Roman" w:cstheme="minorHAnsi"/>
          <w:b/>
          <w:bCs/>
          <w:sz w:val="20"/>
          <w:szCs w:val="20"/>
          <w:lang w:eastAsia="en-AU"/>
        </w:rPr>
        <w:t xml:space="preserve">1. 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Try discretising the numeric attributes in these datasets and treating them as discrete variables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 xml:space="preserve"> 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in the na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i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ve Bayes classifier. You can use a discretisation method of your choice and group the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 xml:space="preserve"> 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numeric values into any number of levels (but around 3 to 5 levels would probably be a good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 xml:space="preserve"> 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 xml:space="preserve">starting point).  Does </w:t>
      </w:r>
      <w:proofErr w:type="spellStart"/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discretizing</w:t>
      </w:r>
      <w:proofErr w:type="spellEnd"/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 xml:space="preserve"> the variables improve classification performance, compared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 xml:space="preserve"> 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to the Gaussian na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i</w:t>
      </w:r>
      <w:r w:rsidR="006D3257" w:rsidRPr="00823CEC">
        <w:rPr>
          <w:rFonts w:eastAsia="Times New Roman" w:cstheme="minorHAnsi"/>
          <w:b/>
          <w:bCs/>
          <w:sz w:val="20"/>
          <w:szCs w:val="20"/>
          <w:lang w:eastAsia="en-AU"/>
        </w:rPr>
        <w:t>ve Bayes approach? Why or why not?</w:t>
      </w:r>
    </w:p>
    <w:p w14:paraId="652C3D4A" w14:textId="7CB42535" w:rsidR="00823CEC" w:rsidRDefault="00823CEC" w:rsidP="00823C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260456D8" w14:textId="4F785DCE" w:rsidR="00D91B21" w:rsidRPr="00D91B21" w:rsidRDefault="00D91B21" w:rsidP="00D91B2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659F1EAF" w14:textId="77777777" w:rsidR="00D91B21" w:rsidRPr="00823CEC" w:rsidRDefault="00D91B21" w:rsidP="00823C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0228F8E0" w14:textId="5C3C6646" w:rsidR="00E54609" w:rsidRDefault="00823CEC" w:rsidP="00823CEC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 xml:space="preserve">2. </w:t>
      </w:r>
      <w:r w:rsidR="00E54609" w:rsidRPr="00823CEC">
        <w:rPr>
          <w:rFonts w:cstheme="minorHAnsi"/>
          <w:b/>
          <w:bCs/>
          <w:sz w:val="20"/>
          <w:szCs w:val="20"/>
          <w:shd w:val="clear" w:color="auto" w:fill="FFFFFF"/>
        </w:rPr>
        <w:t xml:space="preserve">Implement a baseline model (e.g., random or 0R) and compare the performance of the 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naïve </w:t>
      </w:r>
      <w:r w:rsidR="00E54609" w:rsidRPr="00823CEC">
        <w:rPr>
          <w:rFonts w:cstheme="minorHAnsi"/>
          <w:b/>
          <w:bCs/>
          <w:sz w:val="20"/>
          <w:szCs w:val="20"/>
          <w:shd w:val="clear" w:color="auto" w:fill="FFFFFF"/>
        </w:rPr>
        <w:t>Bayes classifier to this baseline on multiple datasets.  Discuss why the baseline performance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E54609" w:rsidRPr="00823CEC">
        <w:rPr>
          <w:rFonts w:cstheme="minorHAnsi"/>
          <w:b/>
          <w:bCs/>
          <w:sz w:val="20"/>
          <w:szCs w:val="20"/>
          <w:shd w:val="clear" w:color="auto" w:fill="FFFFFF"/>
        </w:rPr>
        <w:t>varies across datasets, and to what extent the na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>i</w:t>
      </w:r>
      <w:r w:rsidR="00E54609" w:rsidRPr="00823CEC">
        <w:rPr>
          <w:rFonts w:cstheme="minorHAnsi"/>
          <w:b/>
          <w:bCs/>
          <w:sz w:val="20"/>
          <w:szCs w:val="20"/>
          <w:shd w:val="clear" w:color="auto" w:fill="FFFFFF"/>
        </w:rPr>
        <w:t>ve Bayes classifier improves on the baseline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E54609" w:rsidRPr="00823CEC">
        <w:rPr>
          <w:rFonts w:cstheme="minorHAnsi"/>
          <w:b/>
          <w:bCs/>
          <w:sz w:val="20"/>
          <w:szCs w:val="20"/>
          <w:shd w:val="clear" w:color="auto" w:fill="FFFFFF"/>
        </w:rPr>
        <w:t>performance</w:t>
      </w:r>
    </w:p>
    <w:p w14:paraId="142C79F4" w14:textId="094F360C" w:rsidR="00D91B21" w:rsidRDefault="00D91B21" w:rsidP="00823CEC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</w:p>
    <w:p w14:paraId="3ED92ADF" w14:textId="77777777" w:rsidR="00D91B21" w:rsidRPr="00D91B21" w:rsidRDefault="00D91B21" w:rsidP="00823CE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3F942D62" w14:textId="77777777" w:rsidR="00823CEC" w:rsidRPr="00823CEC" w:rsidRDefault="00823CEC" w:rsidP="00823CEC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</w:p>
    <w:p w14:paraId="30785780" w14:textId="2C4E95EA" w:rsidR="00E54609" w:rsidRDefault="00823CEC" w:rsidP="00823CEC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 xml:space="preserve">4. </w:t>
      </w: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 xml:space="preserve">Evaluating the model on the same data that we use to train the model is considered to be a </w:t>
      </w:r>
      <w:proofErr w:type="spellStart"/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majormistake</w:t>
      </w:r>
      <w:proofErr w:type="spellEnd"/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 xml:space="preserve"> in Machine Learning.  Implement a hold–out or cross–validation evaluation strategy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(you  should  implement  this  yourself  and  do  not  simply  call  existing  implementations  from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scikit-learn).  How does your estimate of effectiveness change, compared to testing on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the training data? Explain why. (The result might surprise you!)</w:t>
      </w:r>
    </w:p>
    <w:p w14:paraId="5DD9F0DF" w14:textId="0CFA8411" w:rsidR="00D91B21" w:rsidRDefault="00D91B21" w:rsidP="00823CEC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</w:p>
    <w:p w14:paraId="01A9269E" w14:textId="77777777" w:rsidR="00D91B21" w:rsidRPr="00D91B21" w:rsidRDefault="00D91B21" w:rsidP="00823CE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1218D425" w14:textId="77777777" w:rsidR="00823CEC" w:rsidRPr="00823CEC" w:rsidRDefault="00823CEC" w:rsidP="00823CEC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69236D06" w14:textId="513B35D7" w:rsidR="00823CEC" w:rsidRDefault="00823CEC" w:rsidP="00823CEC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6.  The  Gaussian  na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>i</w:t>
      </w: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ve  Bayes  classifier  assumes  that  numeric  attributes  come  from  a  Gaussian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distribution.  Is this assumption always true for the numeric attributes in these datasets?  Identify some cases where the Gaussian assumption is violated and describe any evidence (or lack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823CEC">
        <w:rPr>
          <w:rFonts w:cstheme="minorHAnsi"/>
          <w:b/>
          <w:bCs/>
          <w:sz w:val="20"/>
          <w:szCs w:val="20"/>
          <w:shd w:val="clear" w:color="auto" w:fill="FFFFFF"/>
        </w:rPr>
        <w:t>thereof) that this has some effect on the NB classifier’s predictions</w:t>
      </w:r>
    </w:p>
    <w:p w14:paraId="678D6D05" w14:textId="379C3E0C" w:rsidR="00D91B21" w:rsidRDefault="00D91B21" w:rsidP="00823CEC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</w:p>
    <w:p w14:paraId="0005150D" w14:textId="77777777" w:rsidR="00D91B21" w:rsidRPr="00D91B21" w:rsidRDefault="00D91B21" w:rsidP="00823CE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3912E60F" w14:textId="4AF615B9" w:rsidR="00001F11" w:rsidRDefault="00001F11"/>
    <w:sectPr w:rsidR="0000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4BB0"/>
    <w:multiLevelType w:val="hybridMultilevel"/>
    <w:tmpl w:val="0866AF24"/>
    <w:lvl w:ilvl="0" w:tplc="438A9094">
      <w:start w:val="4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62DF"/>
    <w:multiLevelType w:val="hybridMultilevel"/>
    <w:tmpl w:val="CC78C29C"/>
    <w:lvl w:ilvl="0" w:tplc="CA5CA9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74FA"/>
    <w:multiLevelType w:val="hybridMultilevel"/>
    <w:tmpl w:val="9BDA7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1D93"/>
    <w:multiLevelType w:val="hybridMultilevel"/>
    <w:tmpl w:val="FA94B16E"/>
    <w:lvl w:ilvl="0" w:tplc="59BAA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F7"/>
    <w:rsid w:val="00001F11"/>
    <w:rsid w:val="0020381A"/>
    <w:rsid w:val="006D3257"/>
    <w:rsid w:val="00793B8B"/>
    <w:rsid w:val="00823CEC"/>
    <w:rsid w:val="00C232F7"/>
    <w:rsid w:val="00D91B21"/>
    <w:rsid w:val="00E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1938"/>
  <w15:chartTrackingRefBased/>
  <w15:docId w15:val="{A6F13323-6596-409B-AF21-104C7FDE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2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83740F378084982120373ACE2C6A2" ma:contentTypeVersion="4" ma:contentTypeDescription="Create a new document." ma:contentTypeScope="" ma:versionID="209cf88862d21d668ab55f8f92ef3c93">
  <xsd:schema xmlns:xsd="http://www.w3.org/2001/XMLSchema" xmlns:xs="http://www.w3.org/2001/XMLSchema" xmlns:p="http://schemas.microsoft.com/office/2006/metadata/properties" xmlns:ns3="b2777e68-76a5-4ec5-a77b-1925745f3cf6" targetNamespace="http://schemas.microsoft.com/office/2006/metadata/properties" ma:root="true" ma:fieldsID="54feb247f5172a6f51fafbae552fe74c" ns3:_="">
    <xsd:import namespace="b2777e68-76a5-4ec5-a77b-1925745f3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77e68-76a5-4ec5-a77b-1925745f3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D151A4-ECDD-41F5-8DD8-D9BBBD4E04FA}">
  <ds:schemaRefs>
    <ds:schemaRef ds:uri="b2777e68-76a5-4ec5-a77b-1925745f3cf6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4289AC8-CBFD-4A5A-9124-15D8606CB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C90FB-4DF0-4BB4-9310-6B7DDD3CE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77e68-76a5-4ec5-a77b-1925745f3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Yu</dc:creator>
  <cp:keywords/>
  <dc:description/>
  <cp:lastModifiedBy>Alec Yu</cp:lastModifiedBy>
  <cp:revision>2</cp:revision>
  <dcterms:created xsi:type="dcterms:W3CDTF">2020-04-14T18:20:00Z</dcterms:created>
  <dcterms:modified xsi:type="dcterms:W3CDTF">2020-04-14T18:20:00Z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0x0101008A883740F378084982120373ACE2C6A2</vt:lpwstr>
  </property>
</Properties>
</file>