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B"/>
          <w:spacing w:val="30"/>
          <w:sz w:val="16"/>
          <w:szCs w:val="16"/>
        </w:rPr>
        <w:t xml:space="preserve">HOSPITAL MANAGEMENT SYSTEM  ·  DEVELOPER GUIDE 02</w:t>
      </w:r>
    </w:p>
    <w:p>
      <w:pPr>
        <w:spacing w:after="100"/>
      </w:pPr>
      <w:r>
        <w:rPr>
          <w:rFonts w:ascii="Calibri" w:cs="Calibri" w:eastAsia="Calibri" w:hAnsi="Calibri"/>
          <w:b/>
          <w:bCs/>
          <w:color w:val="0E1A1C"/>
          <w:sz w:val="34"/>
          <w:szCs w:val="34"/>
        </w:rPr>
        <w:t xml:space="preserve">Milestone: The Tenant Seam</w:t>
      </w:r>
    </w:p>
    <w:p>
      <w:pPr>
        <w:pBdr>
          <w:bottom w:val="single" w:color="0E1A1C" w:sz="12" w:space="8"/>
        </w:pBdr>
        <w:spacing w:after="260"/>
      </w:pPr>
      <w:r>
        <w:rPr>
          <w:rFonts w:ascii="Calibri" w:cs="Calibri" w:eastAsia="Calibri" w:hAnsi="Calibri"/>
          <w:color w:val="55686B"/>
          <w:sz w:val="21"/>
          <w:szCs w:val="21"/>
        </w:rPr>
        <w:t xml:space="preserve">One database per hospital, resolved per request — so that a single build serves fifty hospitals on one server and one hospital on its own, without a second product to maintain.</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66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Field</w:t>
            </w:r>
          </w:p>
        </w:tc>
        <w:tc>
          <w:tcPr>
            <w:tcW w:type="dxa" w:w="6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Value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02 of the build sequence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Completed</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 September 2026</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Repository</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github.com/wisdomugo/hms, branch main</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Status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 All seven verification checks passing.</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files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7</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Modified files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databases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hms_control (the control plane), plus one per hospital</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Depends 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 01 — scaffold, shared library, verified plumbing</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  What this milestone covers</w:t>
      </w:r>
    </w:p>
    <w:p>
      <w:pPr>
        <w:spacing w:after="140" w:line="276"/>
      </w:pPr>
      <w:r>
        <w:rPr>
          <w:rFonts w:ascii="Calibri" w:cs="Calibri" w:eastAsia="Calibri" w:hAnsi="Calibri"/>
          <w:color w:val="0E1A1C"/>
          <w:sz w:val="21"/>
          <w:szCs w:val="21"/>
        </w:rPr>
        <w:t xml:space="preserve">Milestone 02 makes the API multi-hospital. A request arriving at /api now works out which hospital it belongs to, and carries that hospital’s database client on req.prisma. There is still no domain code — no models, no clinical routes — but every module written from here on inherits this, which is precisely why it was built before any of them.</w:t>
      </w:r>
    </w:p>
    <w:p>
      <w:pPr>
        <w:spacing w:after="140" w:line="276"/>
      </w:pPr>
      <w:r>
        <w:rPr>
          <w:rFonts w:ascii="Calibri" w:cs="Calibri" w:eastAsia="Calibri" w:hAnsi="Calibri"/>
          <w:color w:val="0E1A1C"/>
          <w:sz w:val="21"/>
          <w:szCs w:val="21"/>
        </w:rPr>
        <w:t xml:space="preserve">The order matters more than it looks. Retrofitting req.prisma across twenty modules later would mean touching every query in the system and hoping none were missed. Built first, it is simply the shape that every module is written in, and there is nothing to retrofit.</w:t>
      </w:r>
    </w:p>
    <w:p>
      <w:pPr>
        <w:pStyle w:val="Heading1"/>
        <w:pBdr>
          <w:bottom w:val="single" w:color="DAE3E4" w:sz="6" w:space="6"/>
        </w:pBdr>
        <w:spacing w:after="160" w:before="420"/>
      </w:pPr>
      <w:r>
        <w:rPr>
          <w:rFonts w:ascii="Calibri" w:cs="Calibri" w:eastAsia="Calibri" w:hAnsi="Calibri"/>
          <w:b/>
          <w:bCs/>
          <w:color w:val="0F6E6B"/>
          <w:sz w:val="26"/>
          <w:szCs w:val="26"/>
        </w:rPr>
        <w:t xml:space="preserve">2.  The decision behind it</w:t>
      </w:r>
    </w:p>
    <w:p>
      <w:pPr>
        <w:spacing w:after="140" w:line="276"/>
      </w:pPr>
      <w:r>
        <w:rPr>
          <w:rFonts w:ascii="Calibri" w:cs="Calibri" w:eastAsia="Calibri" w:hAnsi="Calibri"/>
          <w:color w:val="0E1A1C"/>
          <w:sz w:val="21"/>
          <w:szCs w:val="21"/>
        </w:rPr>
        <w:t xml:space="preserve">Two facts about the business pulled in opposite directions, and the architecture had to satisfy both.</w:t>
      </w:r>
    </w:p>
    <w:p>
      <w:pPr>
        <w:spacing w:after="140" w:line="276"/>
      </w:pPr>
      <w:r>
        <w:rPr>
          <w:rFonts w:ascii="Calibri" w:cs="Calibri" w:eastAsia="Calibri" w:hAnsi="Calibri"/>
          <w:color w:val="0E1A1C"/>
          <w:sz w:val="21"/>
          <w:szCs w:val="21"/>
        </w:rPr>
        <w:t xml:space="preserve">The target is 50+ hospitals at a low monthly price. That is a SaaS shape: one deployment, one upgrade, one team operating it, costs amortised across every customer. Deploying and maintaining fifty separate installations by hand does not work at that price point.</w:t>
      </w:r>
    </w:p>
    <w:p>
      <w:pPr>
        <w:spacing w:after="140" w:line="276"/>
      </w:pPr>
      <w:r>
        <w:rPr>
          <w:rFonts w:ascii="Calibri" w:cs="Calibri" w:eastAsia="Calibri" w:hAnsi="Calibri"/>
          <w:color w:val="0E1A1C"/>
          <w:sz w:val="21"/>
          <w:szCs w:val="21"/>
        </w:rPr>
        <w:t xml:space="preserve">But early customers will ask to run the system on their own server, under their own domain, with their patient data on infrastructure they control. In Nigerian hospital procurement that request is common and often decisive, and answering "no" loses the sale.</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One database per hospital, behind a resolution layer, satisfies both without a fork.</w:t>
      </w:r>
    </w:p>
    <w:p>
      <w:pPr>
        <w:spacing w:after="140" w:line="276"/>
      </w:pPr>
      <w:r>
        <w:rPr>
          <w:rFonts w:ascii="Calibri" w:cs="Calibri" w:eastAsia="Calibri" w:hAnsi="Calibri"/>
          <w:color w:val="0E1A1C"/>
          <w:sz w:val="21"/>
          <w:szCs w:val="21"/>
        </w:rPr>
        <w:t xml:space="preserve">On a shared server, the resolution layer looks at the request’s hostname, finds the hospital in the control plane, and hands the route that hospital’s database client. Fifty hospitals, one deployment.</w:t>
      </w:r>
    </w:p>
    <w:p>
      <w:pPr>
        <w:spacing w:after="140" w:line="276"/>
      </w:pPr>
      <w:r>
        <w:rPr>
          <w:rFonts w:ascii="Calibri" w:cs="Calibri" w:eastAsia="Calibri" w:hAnsi="Calibri"/>
          <w:color w:val="0E1A1C"/>
          <w:sz w:val="21"/>
          <w:szCs w:val="21"/>
        </w:rPr>
        <w:t xml:space="preserve">On a hospital’s own server, the same build runs with exactly one row in the control plane, and resolution returns it every time. The deployment mode is configuration, not code. Saying yes to a hospital that insists on its own infrastructure costs an afternoon rather than a second product.</w:t>
      </w:r>
    </w:p>
    <w:p>
      <w:pPr>
        <w:pStyle w:val="Heading2"/>
        <w:spacing w:after="110" w:before="280"/>
      </w:pPr>
      <w:r>
        <w:rPr>
          <w:rFonts w:ascii="Calibri" w:cs="Calibri" w:eastAsia="Calibri" w:hAnsi="Calibri"/>
          <w:b/>
          <w:bCs/>
          <w:color w:val="0E1A1C"/>
          <w:sz w:val="22"/>
          <w:szCs w:val="22"/>
        </w:rPr>
        <w:t xml:space="preserve">Why not a shared database with a tenantId column</w:t>
      </w:r>
    </w:p>
    <w:p>
      <w:pPr>
        <w:spacing w:after="140" w:line="276"/>
      </w:pPr>
      <w:r>
        <w:rPr>
          <w:rFonts w:ascii="Calibri" w:cs="Calibri" w:eastAsia="Calibri" w:hAnsi="Calibri"/>
          <w:color w:val="0E1A1C"/>
          <w:sz w:val="21"/>
          <w:szCs w:val="21"/>
        </w:rPr>
        <w:t xml:space="preserve">It is the cheaper design to operate, and it was rejected for two reasons.</w:t>
      </w:r>
    </w:p>
    <w:p>
      <w:pPr>
        <w:spacing w:after="140" w:line="276"/>
      </w:pPr>
      <w:r>
        <w:rPr>
          <w:rFonts w:ascii="Calibri" w:cs="Calibri" w:eastAsia="Calibri" w:hAnsi="Calibri"/>
          <w:color w:val="0E1A1C"/>
          <w:sz w:val="21"/>
          <w:szCs w:val="21"/>
        </w:rPr>
        <w:t xml:space="preserve">The first is the failure mode. In that design, a query that forgets its tenant filter silently returns another hospital’s patient records — and that is a mistake nobody notices in review, does not fail any test, and surfaces in production as a data breach. Here, a module that forgets the tenant gets undefined and a stack trace on its first call.</w:t>
      </w:r>
    </w:p>
    <w:p>
      <w:pPr>
        <w:spacing w:after="140" w:line="276"/>
      </w:pPr>
      <w:r>
        <w:rPr>
          <w:rFonts w:ascii="Calibri" w:cs="Calibri" w:eastAsia="Calibri" w:hAnsi="Calibri"/>
          <w:color w:val="0E1A1C"/>
          <w:sz w:val="21"/>
          <w:szCs w:val="21"/>
        </w:rPr>
        <w:t xml:space="preserve">The second is commercial. A hospital’s own server running tables shaped to hold other hospitals’ rows reads badly in a procurement security review, and would have to be explained in every sales conversation. Database-per-hospital reads correctly in both settings.</w:t>
      </w:r>
    </w:p>
    <w:p>
      <w:pPr>
        <w:pStyle w:val="Heading1"/>
        <w:pBdr>
          <w:bottom w:val="single" w:color="DAE3E4" w:sz="6" w:space="6"/>
        </w:pBdr>
        <w:spacing w:after="160" w:before="420"/>
      </w:pPr>
      <w:r>
        <w:rPr>
          <w:rFonts w:ascii="Calibri" w:cs="Calibri" w:eastAsia="Calibri" w:hAnsi="Calibri"/>
          <w:b/>
          <w:bCs/>
          <w:color w:val="0F6E6B"/>
          <w:sz w:val="26"/>
          <w:szCs w:val="26"/>
        </w:rPr>
        <w:t xml:space="preserve">3.  How resolution works</w:t>
      </w:r>
    </w:p>
    <w:p>
      <w:pPr>
        <w:spacing w:after="140" w:line="276"/>
      </w:pPr>
      <w:r>
        <w:rPr>
          <w:rFonts w:ascii="Calibri" w:cs="Calibri" w:eastAsia="Calibri" w:hAnsi="Calibri"/>
          <w:color w:val="0E1A1C"/>
          <w:sz w:val="21"/>
          <w:szCs w:val="21"/>
        </w:rPr>
        <w:t xml:space="preserve">resolveTenant is mounted on /api, before anything that touches hospital data — including authentication, because sessions live in the hospital’s own database and there is nothing to authenticate against until the hospital is known.</w:t>
      </w:r>
    </w:p>
    <w:p>
      <w:pPr>
        <w:spacing w:after="140" w:line="276"/>
      </w:pPr>
      <w:r>
        <w:rPr>
          <w:rFonts w:ascii="Calibri" w:cs="Calibri" w:eastAsia="Calibri" w:hAnsi="Calibri"/>
          <w:color w:val="0E1A1C"/>
          <w:sz w:val="21"/>
          <w:szCs w:val="21"/>
        </w:rPr>
        <w:t xml:space="preserve">It tries three sources, in this order:</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000"/>
        <w:gridCol w:w="3200"/>
        <w:gridCol w:w="3800"/>
      </w:tblGrid>
      <w:tr>
        <w:trPr>
          <w:tblHeader/>
        </w:trPr>
        <w:tc>
          <w:tcPr>
            <w:tcW w:type="dxa" w:w="20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Source</w:t>
            </w:r>
          </w:p>
        </w:tc>
        <w:tc>
          <w:tcPr>
            <w:tcW w:type="dxa" w:w="32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When</w:t>
            </w:r>
          </w:p>
        </w:tc>
        <w:tc>
          <w:tcPr>
            <w:tcW w:type="dxa" w:w="38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Purpose</w:t>
            </w:r>
          </w:p>
        </w:tc>
      </w:tr>
      <w:tr>
        <w:tc>
          <w:tcPr>
            <w:tcW w:type="dxa" w:w="2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X-Tenant header</w:t>
            </w:r>
          </w:p>
        </w:tc>
        <w:tc>
          <w:tcPr>
            <w:tcW w:type="dxa" w:w="3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NODE_ENV is not production</w:t>
            </w:r>
          </w:p>
        </w:tc>
        <w:tc>
          <w:tcPr>
            <w:tcW w:type="dxa" w:w="3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Lets one localhost act as several hospitals during development. Gated on NODE_ENV so it can never become a way to switch hospitals on a real server.</w:t>
            </w:r>
          </w:p>
        </w:tc>
      </w:tr>
      <w:tr>
        <w:tc>
          <w:tcPr>
            <w:tcW w:type="dxa" w:w="20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request hostname</w:t>
            </w:r>
          </w:p>
        </w:tc>
        <w:tc>
          <w:tcPr>
            <w:tcW w:type="dxa" w:w="3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always</w:t>
            </w:r>
          </w:p>
        </w:tc>
        <w:tc>
          <w:tcPr>
            <w:tcW w:type="dxa" w:w="3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production path. req.hostname strips the port and honours X-Forwarded-Host, which works only because index.js sets trust proxy.</w:t>
            </w:r>
          </w:p>
        </w:tc>
      </w:tr>
      <w:tr>
        <w:tc>
          <w:tcPr>
            <w:tcW w:type="dxa" w:w="20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DEFAULT_TENANT</w:t>
            </w:r>
          </w:p>
        </w:tc>
        <w:tc>
          <w:tcPr>
            <w:tcW w:type="dxa" w:w="3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when set, and nothing above matched</w:t>
            </w:r>
          </w:p>
        </w:tc>
        <w:tc>
          <w:tcPr>
            <w:tcW w:type="dxa" w:w="3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What makes single-hospital deployment work without a second code path — on a hospital’s own server the hostname could be anything. Leave it UNSET on a shared server, where an unrecognised hostname must be a 404 rather than a silent fallback into somebody else’s records.</w:t>
            </w:r>
          </w:p>
        </w:tc>
      </w:tr>
    </w:tbl>
    <w:p>
      <w:pPr>
        <w:spacing w:after="200"/>
      </w:pPr>
    </w:p>
    <w:p>
      <w:pPr>
        <w:spacing w:after="140" w:line="276"/>
      </w:pPr>
      <w:r>
        <w:rPr>
          <w:rFonts w:ascii="Calibri" w:cs="Calibri" w:eastAsia="Calibri" w:hAnsi="Calibri"/>
          <w:color w:val="0E1A1C"/>
          <w:sz w:val="21"/>
          <w:szCs w:val="21"/>
        </w:rPr>
        <w:t xml:space="preserve">Then three status gates: an unknown hostname gets a plain 404, a suspended hospital a 403, and one still onboarding a 503. Each with a message that says what to do and nothing about who else exists.</w:t>
      </w:r>
    </w:p>
    <w:p>
      <w:pPr>
        <w:pStyle w:val="Heading1"/>
        <w:pBdr>
          <w:bottom w:val="single" w:color="DAE3E4" w:sz="6" w:space="6"/>
        </w:pBdr>
        <w:spacing w:after="160" w:before="420"/>
      </w:pPr>
      <w:r>
        <w:rPr>
          <w:rFonts w:ascii="Calibri" w:cs="Calibri" w:eastAsia="Calibri" w:hAnsi="Calibri"/>
          <w:b/>
          <w:bCs/>
          <w:color w:val="0F6E6B"/>
          <w:sz w:val="26"/>
          <w:szCs w:val="26"/>
        </w:rPr>
        <w:t xml:space="preserve">4.  What was built</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700"/>
        <w:gridCol w:w="6300"/>
      </w:tblGrid>
      <w:tr>
        <w:trPr>
          <w:tblHeader/>
        </w:trPr>
        <w:tc>
          <w:tcPr>
            <w:tcW w:type="dxa" w:w="27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File</w:t>
            </w:r>
          </w:p>
        </w:tc>
        <w:tc>
          <w:tcPr>
            <w:tcW w:type="dxa" w:w="63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Purpose</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prisma/control/schema.prisma</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Tenant and TenantHostname. Its own schema, its own generated client, its own migration history — it is a different database.</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lib/control-plane.js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control-plane client, and cached lookups by hostname and slug. Misses are cached too, so an unknown hostname does not put a query in front of every request.</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lib/tenancy.js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getPrisma(tenant) with one cached client per connection string; resolveTenant middleware; appliedMigrationCount.</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scripts/_shared.mjs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Spawn helpers. Sets DATABASE_URL per invocation.</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scripts/control-migrate.mjs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Migrations for the control plane. Refuses --dev when NODE_ENV is production.</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scripts/onboard.mjs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Create database, migrate it, register it, activate it. One command per hospital.</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scripts/migrate-all.mjs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Apply pending migrations to every hospital, report per hospital, exit non-zero on any failure.</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index.js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seam mounted on /api. /health split in two — see section 6.</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.env.example</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Two kinds of database explained; DEFAULT_TENANT, TENANT_POOL_MAX, TENANT_CACHE_MS.</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prisma.config.ts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migrations.path removed — see section 8.</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package.json</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four fleet scripts.</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5.  The three properties that make it safe</w:t>
      </w:r>
    </w:p>
    <w:p>
      <w:pPr>
        <w:pStyle w:val="Heading2"/>
        <w:spacing w:after="110" w:before="280"/>
      </w:pPr>
      <w:r>
        <w:rPr>
          <w:rFonts w:ascii="Calibri" w:cs="Calibri" w:eastAsia="Calibri" w:hAnsi="Calibri"/>
          <w:b/>
          <w:bCs/>
          <w:color w:val="0E1A1C"/>
          <w:sz w:val="22"/>
          <w:szCs w:val="22"/>
        </w:rPr>
        <w:t xml:space="preserve">5.1  Forgetting crashes rather than leaks</w:t>
      </w:r>
    </w:p>
    <w:p>
      <w:pPr>
        <w:spacing w:after="140" w:line="276"/>
      </w:pPr>
      <w:r>
        <w:rPr>
          <w:rFonts w:ascii="Calibri" w:cs="Calibri" w:eastAsia="Calibri" w:hAnsi="Calibri"/>
          <w:color w:val="0E1A1C"/>
          <w:sz w:val="21"/>
          <w:szCs w:val="21"/>
        </w:rPr>
        <w:t xml:space="preserve">No module imports a Prisma client. Every module reads </w:t>
      </w:r>
      <w:r>
        <w:rPr>
          <w:rFonts w:ascii="Consolas" w:cs="Consolas" w:eastAsia="Consolas" w:hAnsi="Consolas"/>
          <w:color w:val="0E1A1C"/>
          <w:sz w:val="19"/>
          <w:szCs w:val="19"/>
        </w:rPr>
        <w:t xml:space="preserve">req.prisma</w:t>
      </w:r>
      <w:r>
        <w:rPr>
          <w:rFonts w:ascii="Calibri" w:cs="Calibri" w:eastAsia="Calibri" w:hAnsi="Calibri"/>
          <w:color w:val="0E1A1C"/>
          <w:sz w:val="21"/>
          <w:szCs w:val="21"/>
        </w:rPr>
        <w:t xml:space="preserve">. This is what replaces "remember the tenant filter", and it is strictly better: the mistake is loud rather than silent, and it happens on the first request rather than in production six months later.</w:t>
      </w:r>
    </w:p>
    <w:p>
      <w:pPr>
        <w:pStyle w:val="Heading2"/>
        <w:spacing w:after="110" w:before="280"/>
      </w:pPr>
      <w:r>
        <w:rPr>
          <w:rFonts w:ascii="Calibri" w:cs="Calibri" w:eastAsia="Calibri" w:hAnsi="Calibri"/>
          <w:b/>
          <w:bCs/>
          <w:color w:val="0E1A1C"/>
          <w:sz w:val="22"/>
          <w:szCs w:val="22"/>
        </w:rPr>
        <w:t xml:space="preserve">5.2  A hostname cannot belong to two hospitals</w:t>
      </w:r>
    </w:p>
    <w:p>
      <w:pPr>
        <w:spacing w:after="140" w:line="276"/>
      </w:pPr>
      <w:r>
        <w:rPr>
          <w:rFonts w:ascii="Calibri" w:cs="Calibri" w:eastAsia="Calibri" w:hAnsi="Calibri"/>
          <w:color w:val="0E1A1C"/>
          <w:sz w:val="21"/>
          <w:szCs w:val="21"/>
        </w:rPr>
        <w:t xml:space="preserve">Hostnames live in their own table with the hostname as primary key, not as an array column on Tenant. The hostname is the routing key; two hospitals sharing one would mean requests for hospital A reaching hospital B’s records. As a column that guarantee would be application logic. As a primary key the database enforces it, and a collision becomes a readable error at onboarding time rather than a misroute in production.</w:t>
      </w:r>
    </w:p>
    <w:p>
      <w:pPr>
        <w:spacing w:after="140" w:line="276"/>
      </w:pPr>
      <w:r>
        <w:rPr>
          <w:rFonts w:ascii="Calibri" w:cs="Calibri" w:eastAsia="Calibri" w:hAnsi="Calibri"/>
          <w:color w:val="0E1A1C"/>
          <w:sz w:val="21"/>
          <w:szCs w:val="21"/>
        </w:rPr>
        <w:t xml:space="preserve">Verification check 7 exists to prove this is real rather than assumed.</w:t>
      </w:r>
    </w:p>
    <w:p>
      <w:pPr>
        <w:pStyle w:val="Heading2"/>
        <w:spacing w:after="110" w:before="280"/>
      </w:pPr>
      <w:r>
        <w:rPr>
          <w:rFonts w:ascii="Calibri" w:cs="Calibri" w:eastAsia="Calibri" w:hAnsi="Calibri"/>
          <w:b/>
          <w:bCs/>
          <w:color w:val="0E1A1C"/>
          <w:sz w:val="22"/>
          <w:szCs w:val="22"/>
        </w:rPr>
        <w:t xml:space="preserve">5.3  The database credential never leaves the tenancy layer</w:t>
      </w:r>
    </w:p>
    <w:p>
      <w:pPr>
        <w:spacing w:after="140" w:line="276"/>
      </w:pPr>
      <w:r>
        <w:rPr>
          <w:rFonts w:ascii="Calibri" w:cs="Calibri" w:eastAsia="Calibri" w:hAnsi="Calibri"/>
          <w:color w:val="0E1A1C"/>
          <w:sz w:val="21"/>
          <w:szCs w:val="21"/>
        </w:rPr>
        <w:t xml:space="preserve">databaseUrl is deliberately not copied onto </w:t>
      </w:r>
      <w:r>
        <w:rPr>
          <w:rFonts w:ascii="Consolas" w:cs="Consolas" w:eastAsia="Consolas" w:hAnsi="Consolas"/>
          <w:color w:val="0E1A1C"/>
          <w:sz w:val="19"/>
          <w:szCs w:val="19"/>
        </w:rPr>
        <w:t xml:space="preserve">req.tenant</w:t>
      </w:r>
      <w:r>
        <w:rPr>
          <w:rFonts w:ascii="Calibri" w:cs="Calibri" w:eastAsia="Calibri" w:hAnsi="Calibri"/>
          <w:color w:val="0E1A1C"/>
          <w:sz w:val="21"/>
          <w:szCs w:val="21"/>
        </w:rPr>
        <w:t xml:space="preserve">. It is a credential, and any route that echoed the tenant object — a debug endpoint, an error handler being helpful, a log line — would leak the database password. Only id, slug, name, status and the resolution path are exposed.</w:t>
      </w:r>
    </w:p>
    <w:p>
      <w:pPr>
        <w:pStyle w:val="Heading1"/>
        <w:pBdr>
          <w:bottom w:val="single" w:color="DAE3E4" w:sz="6" w:space="6"/>
        </w:pBdr>
        <w:spacing w:after="160" w:before="420"/>
      </w:pPr>
      <w:r>
        <w:rPr>
          <w:rFonts w:ascii="Calibri" w:cs="Calibri" w:eastAsia="Calibri" w:hAnsi="Calibri"/>
          <w:b/>
          <w:bCs/>
          <w:color w:val="0F6E6B"/>
          <w:sz w:val="26"/>
          <w:szCs w:val="26"/>
        </w:rPr>
        <w:t xml:space="preserve">6.  Health, split in two</w:t>
      </w:r>
    </w:p>
    <w:p>
      <w:pPr>
        <w:spacing w:after="140" w:line="276"/>
      </w:pPr>
      <w:r>
        <w:rPr>
          <w:rFonts w:ascii="Calibri" w:cs="Calibri" w:eastAsia="Calibri" w:hAnsi="Calibri"/>
          <w:color w:val="0E1A1C"/>
          <w:sz w:val="21"/>
          <w:szCs w:val="21"/>
        </w:rPr>
        <w:t xml:space="preserve">/health is above the tenant layer and reports what the process knows: uptime, node version, commit, and whether the control plane is reachable. A fleet script polling fifty installations needs an answer without knowing which hospital a hostname belongs to — and needs one especially when the control plane is the thing that is broken.</w:t>
      </w:r>
    </w:p>
    <w:p>
      <w:pPr>
        <w:spacing w:after="140" w:line="276"/>
      </w:pPr>
      <w:r>
        <w:rPr>
          <w:rFonts w:ascii="Calibri" w:cs="Calibri" w:eastAsia="Calibri" w:hAnsi="Calibri"/>
          <w:color w:val="0E1A1C"/>
          <w:sz w:val="21"/>
          <w:szCs w:val="21"/>
        </w:rPr>
        <w:t xml:space="preserve">/api/health is below the layer and adds what only makes sense once a hospital is known: which one, how it was resolved, and how many migrations that hospital’s database has actually had applied. That last number is what answers "is this installation on the current version" without SSH access. It reads </w:t>
      </w:r>
      <w:r>
        <w:rPr>
          <w:rFonts w:ascii="Consolas" w:cs="Consolas" w:eastAsia="Consolas" w:hAnsi="Consolas"/>
          <w:color w:val="0E1A1C"/>
          <w:sz w:val="19"/>
          <w:szCs w:val="19"/>
        </w:rPr>
        <w:t xml:space="preserve">_prisma_migrations</w:t>
      </w:r>
      <w:r>
        <w:rPr>
          <w:rFonts w:ascii="Calibri" w:cs="Calibri" w:eastAsia="Calibri" w:hAnsi="Calibri"/>
          <w:color w:val="0E1A1C"/>
          <w:sz w:val="21"/>
          <w:szCs w:val="21"/>
        </w:rPr>
        <w:t xml:space="preserve"> directly, and returns 0 rather than failing when the table does not exist yet.</w:t>
      </w:r>
    </w:p>
    <w:p>
      <w:pPr>
        <w:pStyle w:val="Heading1"/>
        <w:pBdr>
          <w:bottom w:val="single" w:color="DAE3E4" w:sz="6" w:space="6"/>
        </w:pBdr>
        <w:spacing w:after="160" w:before="420"/>
      </w:pPr>
      <w:r>
        <w:rPr>
          <w:rFonts w:ascii="Calibri" w:cs="Calibri" w:eastAsia="Calibri" w:hAnsi="Calibri"/>
          <w:b/>
          <w:bCs/>
          <w:color w:val="0F6E6B"/>
          <w:sz w:val="26"/>
          <w:szCs w:val="26"/>
        </w:rPr>
        <w:t xml:space="preserve">7.  Two costs planned for, not discovered</w:t>
      </w:r>
    </w:p>
    <w:p>
      <w:pPr>
        <w:pStyle w:val="Heading2"/>
        <w:spacing w:after="110" w:before="280"/>
      </w:pPr>
      <w:r>
        <w:rPr>
          <w:rFonts w:ascii="Calibri" w:cs="Calibri" w:eastAsia="Calibri" w:hAnsi="Calibri"/>
          <w:b/>
          <w:bCs/>
          <w:color w:val="0E1A1C"/>
          <w:sz w:val="22"/>
          <w:szCs w:val="22"/>
        </w:rPr>
        <w:t xml:space="preserve">Connection limits</w:t>
      </w:r>
    </w:p>
    <w:p>
      <w:pPr>
        <w:spacing w:after="140" w:line="276"/>
      </w:pPr>
      <w:r>
        <w:rPr>
          <w:rFonts w:ascii="Calibri" w:cs="Calibri" w:eastAsia="Calibri" w:hAnsi="Calibri"/>
          <w:color w:val="0E1A1C"/>
          <w:sz w:val="21"/>
          <w:szCs w:val="21"/>
        </w:rPr>
        <w:t xml:space="preserve">Fifty hospitals at Prisma’s default pool size would ask Postgres for several hundred connections against a default max_connections of 100. TENANT_POOL_MAX caps it at three per hospital, which is generous for one hospital’s request volume. PgBouncer goes in front once this is past a dozen hospitals, rather than raising the cap. Set at hospital one so the symptom — intermittent "too many clients" under load — never appears at hospital fifteen.</w:t>
      </w:r>
    </w:p>
    <w:p>
      <w:pPr>
        <w:pStyle w:val="Heading2"/>
        <w:spacing w:after="110" w:before="280"/>
      </w:pPr>
      <w:r>
        <w:rPr>
          <w:rFonts w:ascii="Calibri" w:cs="Calibri" w:eastAsia="Calibri" w:hAnsi="Calibri"/>
          <w:b/>
          <w:bCs/>
          <w:color w:val="0E1A1C"/>
          <w:sz w:val="22"/>
          <w:szCs w:val="22"/>
        </w:rPr>
        <w:t xml:space="preserve">Migration drift</w:t>
      </w:r>
    </w:p>
    <w:p>
      <w:pPr>
        <w:spacing w:after="140" w:line="276"/>
      </w:pPr>
      <w:r>
        <w:rPr>
          <w:rFonts w:ascii="Calibri" w:cs="Calibri" w:eastAsia="Calibri" w:hAnsi="Calibri"/>
          <w:color w:val="0E1A1C"/>
          <w:sz w:val="21"/>
          <w:szCs w:val="21"/>
        </w:rPr>
        <w:t xml:space="preserve">Every hospital database must match one code version. A migration that succeeds on forty and fails on the forty-first leaves that hospital running new code against an old schema, which does not announce itself and surfaces later as an unrelated-looking error. migrate-all.mjs runs them sequentially, prints a summary naming any hospital left behind, and exits non-zero so a deploy script can stop.</w:t>
      </w:r>
    </w:p>
    <w:p>
      <w:pPr>
        <w:pStyle w:val="Heading1"/>
        <w:pBdr>
          <w:bottom w:val="single" w:color="DAE3E4" w:sz="6" w:space="6"/>
        </w:pBdr>
        <w:spacing w:after="160" w:before="420"/>
      </w:pPr>
      <w:r>
        <w:rPr>
          <w:rFonts w:ascii="Calibri" w:cs="Calibri" w:eastAsia="Calibri" w:hAnsi="Calibri"/>
          <w:b/>
          <w:bCs/>
          <w:color w:val="0F6E6B"/>
          <w:sz w:val="26"/>
          <w:szCs w:val="26"/>
        </w:rPr>
        <w:t xml:space="preserve">8.  Changes made during the build</w:t>
      </w:r>
    </w:p>
    <w:p>
      <w:pPr>
        <w:pStyle w:val="Heading2"/>
        <w:spacing w:after="110" w:before="280"/>
      </w:pPr>
      <w:r>
        <w:rPr>
          <w:rFonts w:ascii="Calibri" w:cs="Calibri" w:eastAsia="Calibri" w:hAnsi="Calibri"/>
          <w:b/>
          <w:bCs/>
          <w:color w:val="0E1A1C"/>
          <w:sz w:val="22"/>
          <w:szCs w:val="22"/>
        </w:rPr>
        <w:t xml:space="preserve">8.1  migrations.path removed from prisma.config.ts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Found</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There are now two schemas — the hospital schema and the control plane’s — and each needs its own migration history.</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Problem</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prisma.config.ts pinned migrations.path to prisma/migrations. Both schemas would have written there, and the control plane’s tables would then have been applied to every hospital database.</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Removed the setting. Prisma then defaults to a migrations folder beside whichever schema --schema names: prisma/migrations for hospitals, prisma/control/migrations for the control plane.</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Also</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This avoids relying on a --config flag whose behaviour varies by Prisma version. --schema is long-standing and unambiguous.</w:t>
            </w:r>
          </w:p>
        </w:tc>
      </w:tr>
    </w:tbl>
    <w:p>
      <w:pPr>
        <w:spacing w:after="200"/>
      </w:pPr>
    </w:p>
    <w:p>
      <w:pPr>
        <w:pStyle w:val="Heading2"/>
        <w:spacing w:after="110" w:before="280"/>
      </w:pPr>
      <w:r>
        <w:rPr>
          <w:rFonts w:ascii="Calibri" w:cs="Calibri" w:eastAsia="Calibri" w:hAnsi="Calibri"/>
          <w:b/>
          <w:bCs/>
          <w:color w:val="0E1A1C"/>
          <w:sz w:val="22"/>
          <w:szCs w:val="22"/>
        </w:rPr>
        <w:t xml:space="preserve">8.2  Hostnames became a table rather than an array column</w:t>
      </w:r>
    </w:p>
    <w:p>
      <w:pPr>
        <w:spacing w:after="140" w:line="276"/>
      </w:pPr>
      <w:r>
        <w:rPr>
          <w:rFonts w:ascii="Calibri" w:cs="Calibri" w:eastAsia="Calibri" w:hAnsi="Calibri"/>
          <w:color w:val="0E1A1C"/>
          <w:sz w:val="21"/>
          <w:szCs w:val="21"/>
        </w:rPr>
        <w:t xml:space="preserve">The original plan had hostnames as a String[] on Tenant. Changed during implementation to a TenantHostname table, for the reason in section 5.2: the guarantee that matters most in this system should be enforced by the database, not by application logic and a GIN index.</w:t>
      </w:r>
    </w:p>
    <w:p>
      <w:pPr>
        <w:spacing w:after="200"/>
      </w:pPr>
    </w:p>
    <w:p>
      <w:pPr>
        <w:pStyle w:val="Heading2"/>
        <w:spacing w:after="110" w:before="280"/>
      </w:pPr>
      <w:r>
        <w:rPr>
          <w:rFonts w:ascii="Calibri" w:cs="Calibri" w:eastAsia="Calibri" w:hAnsi="Calibri"/>
          <w:b/>
          <w:bCs/>
          <w:color w:val="0E1A1C"/>
          <w:sz w:val="22"/>
          <w:szCs w:val="22"/>
        </w:rPr>
        <w:t xml:space="preserve">8.3  A process note</w:t>
      </w:r>
    </w:p>
    <w:p>
      <w:pPr>
        <w:spacing w:after="140" w:line="276"/>
      </w:pPr>
      <w:r>
        <w:rPr>
          <w:rFonts w:ascii="Calibri" w:cs="Calibri" w:eastAsia="Calibri" w:hAnsi="Calibri"/>
          <w:color w:val="0E1A1C"/>
          <w:sz w:val="21"/>
          <w:szCs w:val="21"/>
        </w:rPr>
        <w:t xml:space="preserve">The working note for this milestone was written partly as instructions for the developer to apply by hand — including one README edit that was unclear enough to need explaining afterwards. File edits belong in the file, not in a task list. Subsequent milestone notes describe what changed and why; they do not ask for changes to be typed.</w:t>
      </w:r>
    </w:p>
    <w:p>
      <w:pPr>
        <w:pStyle w:val="Heading1"/>
        <w:pBdr>
          <w:bottom w:val="single" w:color="DAE3E4" w:sz="6" w:space="6"/>
        </w:pBdr>
        <w:spacing w:after="160" w:before="420"/>
      </w:pPr>
      <w:r>
        <w:rPr>
          <w:rFonts w:ascii="Calibri" w:cs="Calibri" w:eastAsia="Calibri" w:hAnsi="Calibri"/>
          <w:b/>
          <w:bCs/>
          <w:color w:val="0F6E6B"/>
          <w:sz w:val="26"/>
          <w:szCs w:val="26"/>
        </w:rPr>
        <w:t xml:space="preserve">9.  Reproducing this milestone</w:t>
      </w:r>
    </w:p>
    <w:p>
      <w:pPr>
        <w:pStyle w:val="ListParagraph"/>
        <w:numPr>
          <w:ilvl w:val="0"/>
          <w:numId w:val="2"/>
        </w:numPr>
        <w:spacing w:after="80" w:line="276"/>
      </w:pPr>
      <w:r>
        <w:rPr>
          <w:rFonts w:ascii="Calibri" w:cs="Calibri" w:eastAsia="Calibri" w:hAnsi="Calibri"/>
          <w:color w:val="0E1A1C"/>
          <w:sz w:val="21"/>
          <w:szCs w:val="21"/>
        </w:rPr>
        <w:t xml:space="preserve">Create the control-plane database. The last one created by hand — from here, onboard.mjs makes them.</w:t>
      </w:r>
    </w:p>
    <w:p>
      <w:pPr>
        <w:shd w:fill="F1F6F6" w:color="auto" w:val="clear"/>
        <w:spacing w:after="160" w:before="40" w:line="240"/>
        <w:ind w:left="220" w:right="220"/>
      </w:pPr>
      <w:r>
        <w:rPr>
          <w:rFonts w:ascii="Consolas" w:cs="Consolas" w:eastAsia="Consolas" w:hAnsi="Consolas"/>
          <w:color w:val="0E1A1C"/>
          <w:sz w:val="18"/>
          <w:szCs w:val="18"/>
        </w:rPr>
        <w:t xml:space="preserve">psql -U postgres -c "CREATE DATABASE hms_control;"</w:t>
      </w:r>
    </w:p>
    <w:p>
      <w:pPr>
        <w:pStyle w:val="ListParagraph"/>
        <w:numPr>
          <w:ilvl w:val="0"/>
          <w:numId w:val="2"/>
        </w:numPr>
        <w:spacing w:after="80" w:line="276"/>
      </w:pPr>
      <w:r>
        <w:rPr>
          <w:rFonts w:ascii="Calibri" w:cs="Calibri" w:eastAsia="Calibri" w:hAnsi="Calibri"/>
          <w:color w:val="0E1A1C"/>
          <w:sz w:val="21"/>
          <w:szCs w:val="21"/>
        </w:rPr>
        <w:t xml:space="preserve">Add the new settings to api/.env: CONTROL_PLANE_URL, DEFAULT_TENANT, TENANT_POOL_MAX, TENANT_CACHE_MS. Keep the existing DATABASE_URL — the prisma CLI still uses it.</w:t>
      </w:r>
    </w:p>
    <w:p>
      <w:pPr>
        <w:pStyle w:val="ListParagraph"/>
        <w:numPr>
          <w:ilvl w:val="0"/>
          <w:numId w:val="2"/>
        </w:numPr>
        <w:spacing w:after="80" w:line="276"/>
      </w:pPr>
      <w:r>
        <w:rPr>
          <w:rFonts w:ascii="Calibri" w:cs="Calibri" w:eastAsia="Calibri" w:hAnsi="Calibri"/>
          <w:color w:val="0E1A1C"/>
          <w:sz w:val="21"/>
          <w:szCs w:val="21"/>
        </w:rPr>
        <w:t xml:space="preserve">Create the control plane’s tables. --dev because this migration does not exist yet; every run afterwards is plain control:migrate, which only applies what exists and can never reset anything.</w:t>
      </w:r>
    </w:p>
    <w:p>
      <w:pPr>
        <w:shd w:fill="F1F6F6" w:color="auto" w:val="clear"/>
        <w:spacing w:after="0" w:before="40" w:line="240"/>
        <w:ind w:left="220" w:right="220"/>
      </w:pPr>
      <w:r>
        <w:rPr>
          <w:rFonts w:ascii="Consolas" w:cs="Consolas" w:eastAsia="Consolas" w:hAnsi="Consolas"/>
          <w:color w:val="0E1A1C"/>
          <w:sz w:val="18"/>
          <w:szCs w:val="18"/>
        </w:rPr>
        <w:t xml:space="preserve">cd api</w:t>
      </w:r>
    </w:p>
    <w:p>
      <w:pPr>
        <w:shd w:fill="F1F6F6" w:color="auto" w:val="clear"/>
        <w:spacing w:after="160" w:before="0" w:line="240"/>
        <w:ind w:left="220" w:right="220"/>
      </w:pPr>
      <w:r>
        <w:rPr>
          <w:rFonts w:ascii="Consolas" w:cs="Consolas" w:eastAsia="Consolas" w:hAnsi="Consolas"/>
          <w:color w:val="0E1A1C"/>
          <w:sz w:val="18"/>
          <w:szCs w:val="18"/>
        </w:rPr>
        <w:t xml:space="preserve">npm run control:migrate -- --dev --name init_control</w:t>
      </w:r>
    </w:p>
    <w:p>
      <w:pPr>
        <w:pStyle w:val="ListParagraph"/>
        <w:numPr>
          <w:ilvl w:val="0"/>
          <w:numId w:val="2"/>
        </w:numPr>
        <w:spacing w:after="80" w:line="276"/>
      </w:pPr>
      <w:r>
        <w:rPr>
          <w:rFonts w:ascii="Calibri" w:cs="Calibri" w:eastAsia="Calibri" w:hAnsi="Calibri"/>
          <w:color w:val="0E1A1C"/>
          <w:sz w:val="21"/>
          <w:szCs w:val="21"/>
        </w:rPr>
        <w:t xml:space="preserve">Onboard a development hospital. hms_dev already exists from milestone 01 with no tables in it; the script reports that, leaves it alone, and carries on.</w:t>
      </w:r>
    </w:p>
    <w:p>
      <w:pPr>
        <w:shd w:fill="F1F6F6" w:color="auto" w:val="clear"/>
        <w:spacing w:after="160" w:before="40" w:line="240"/>
        <w:ind w:left="220" w:right="220"/>
      </w:pPr>
      <w:r>
        <w:rPr>
          <w:rFonts w:ascii="Consolas" w:cs="Consolas" w:eastAsia="Consolas" w:hAnsi="Consolas"/>
          <w:color w:val="0E1A1C"/>
          <w:sz w:val="18"/>
          <w:szCs w:val="18"/>
        </w:rPr>
        <w:t xml:space="preserve">npm run onboard -- --slug dev --name "Development Hospital" --host localhost</w:t>
      </w:r>
    </w:p>
    <w:p>
      <w:pPr>
        <w:pStyle w:val="ListParagraph"/>
        <w:numPr>
          <w:ilvl w:val="0"/>
          <w:numId w:val="2"/>
        </w:numPr>
        <w:spacing w:after="80" w:line="276"/>
      </w:pPr>
      <w:r>
        <w:rPr>
          <w:rFonts w:ascii="Calibri" w:cs="Calibri" w:eastAsia="Calibri" w:hAnsi="Calibri"/>
          <w:color w:val="0E1A1C"/>
          <w:sz w:val="21"/>
          <w:szCs w:val="21"/>
        </w:rPr>
        <w:t xml:space="preserve">Run both applications.</w:t>
      </w:r>
    </w:p>
    <w:p>
      <w:pPr>
        <w:shd w:fill="F1F6F6" w:color="auto" w:val="clear"/>
        <w:spacing w:after="0" w:before="40" w:line="240"/>
        <w:ind w:left="220" w:right="220"/>
      </w:pPr>
      <w:r>
        <w:rPr>
          <w:rFonts w:ascii="Consolas" w:cs="Consolas" w:eastAsia="Consolas" w:hAnsi="Consolas"/>
          <w:color w:val="0E1A1C"/>
          <w:sz w:val="18"/>
          <w:szCs w:val="18"/>
        </w:rPr>
        <w:t xml:space="preserve">cd api &amp;&amp; npm run dev</w:t>
      </w:r>
    </w:p>
    <w:p>
      <w:pPr>
        <w:shd w:fill="F1F6F6" w:color="auto" w:val="clear"/>
        <w:spacing w:after="160" w:before="0" w:line="240"/>
        <w:ind w:left="220" w:right="220"/>
      </w:pPr>
      <w:r>
        <w:rPr>
          <w:rFonts w:ascii="Consolas" w:cs="Consolas" w:eastAsia="Consolas" w:hAnsi="Consolas"/>
          <w:color w:val="0E1A1C"/>
          <w:sz w:val="18"/>
          <w:szCs w:val="18"/>
        </w:rPr>
        <w:t xml:space="preserve">cd app &amp;&amp; npm run dev</w:t>
      </w:r>
    </w:p>
    <w:p>
      <w:pPr>
        <w:pStyle w:val="Heading1"/>
        <w:pBdr>
          <w:bottom w:val="single" w:color="DAE3E4" w:sz="6" w:space="6"/>
        </w:pBdr>
        <w:spacing w:after="160" w:before="420"/>
      </w:pPr>
      <w:r>
        <w:rPr>
          <w:rFonts w:ascii="Calibri" w:cs="Calibri" w:eastAsia="Calibri" w:hAnsi="Calibri"/>
          <w:b/>
          <w:bCs/>
          <w:color w:val="0F6E6B"/>
          <w:sz w:val="26"/>
          <w:szCs w:val="26"/>
        </w:rPr>
        <w:t xml:space="preserve">10.  Verification</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500"/>
        <w:gridCol w:w="4400"/>
        <w:gridCol w:w="4100"/>
      </w:tblGrid>
      <w:tr>
        <w:trPr>
          <w:tblHeader/>
        </w:trPr>
        <w:tc>
          <w:tcPr>
            <w:tcW w:type="dxa" w:w="5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t>
            </w:r>
          </w:p>
        </w:tc>
        <w:tc>
          <w:tcPr>
            <w:tcW w:type="dxa" w:w="4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Check</w:t>
            </w:r>
          </w:p>
        </w:tc>
        <w:tc>
          <w:tcPr>
            <w:tcW w:type="dxa" w:w="4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Expected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localhost:3000/health</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status ok, controlPlane.reachable true, tenants 1</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localhost:3000/api/health</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above plus tenant { slug: dev, via: default } and migrations 0</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Open localhost:5173/app/</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still shows the health payload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npm run onboard -- --slug demo --host demo.localhost</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 second hospital, with its own database</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5</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-H "X-Tenant: demo" localhost:3000/api/health</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tenant.slug demo, via header</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npm run migrate:all</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both hospitals listed, both up to date</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7</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npm run onboard -- --slug other --host localhost</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REFUSED — hostname already in use</w:t>
            </w:r>
          </w:p>
        </w:tc>
      </w:tr>
    </w:tbl>
    <w:p>
      <w:pPr>
        <w:spacing w:after="200"/>
      </w:pPr>
    </w:p>
    <w:p>
      <w:pPr>
        <w:spacing w:after="140" w:line="276"/>
      </w:pPr>
      <w:r>
        <w:rPr>
          <w:rFonts w:ascii="Calibri" w:cs="Calibri" w:eastAsia="Calibri" w:hAnsi="Calibri"/>
          <w:color w:val="0E1A1C"/>
          <w:sz w:val="21"/>
          <w:szCs w:val="21"/>
        </w:rPr>
        <w:t xml:space="preserve">Check 7 is the one that matters. It proves the constraint stopping one hostname from routing to two hospitals is enforced by the database rather than assumed.</w:t>
      </w:r>
    </w:p>
    <w:p>
      <w:pPr>
        <w:spacing w:after="140" w:line="276"/>
      </w:pPr>
      <w:r>
        <w:rPr>
          <w:rFonts w:ascii="Calibri" w:cs="Calibri" w:eastAsia="Calibri" w:hAnsi="Calibri"/>
          <w:color w:val="0E1A1C"/>
          <w:sz w:val="21"/>
          <w:szCs w:val="21"/>
        </w:rPr>
        <w:t xml:space="preserve">migrations 0 in check 2 is correct. There are no hospital models yet; milestone 05 is the first migration that makes it non-zero.</w:t>
      </w:r>
    </w:p>
    <w:p>
      <w:pPr>
        <w:pStyle w:val="Heading1"/>
        <w:pBdr>
          <w:bottom w:val="single" w:color="DAE3E4" w:sz="6" w:space="6"/>
        </w:pBdr>
        <w:spacing w:after="160" w:before="420"/>
      </w:pPr>
      <w:r>
        <w:rPr>
          <w:rFonts w:ascii="Calibri" w:cs="Calibri" w:eastAsia="Calibri" w:hAnsi="Calibri"/>
          <w:b/>
          <w:bCs/>
          <w:color w:val="0F6E6B"/>
          <w:sz w:val="26"/>
          <w:szCs w:val="26"/>
        </w:rPr>
        <w:t xml:space="preserve">11.  Known gap, carried forward deliberately</w:t>
      </w:r>
    </w:p>
    <w:p>
      <w:pPr>
        <w:spacing w:after="140" w:line="276"/>
      </w:pPr>
      <w:r>
        <w:rPr>
          <w:rFonts w:ascii="Consolas" w:cs="Consolas" w:eastAsia="Consolas" w:hAnsi="Consolas"/>
          <w:color w:val="0E1A1C"/>
          <w:sz w:val="19"/>
          <w:szCs w:val="19"/>
        </w:rPr>
        <w:t xml:space="preserve">/uploads</w:t>
      </w:r>
      <w:r>
        <w:rPr>
          <w:rFonts w:ascii="Calibri" w:cs="Calibri" w:eastAsia="Calibri" w:hAnsi="Calibri"/>
          <w:color w:val="0E1A1C"/>
          <w:sz w:val="21"/>
          <w:szCs w:val="21"/>
        </w:rPr>
        <w:t xml:space="preserve"> serves one directory to every hospital. With one instance per hospital that is correct. On a shared server it is a cross-tenant read: hospital A could fetch hospital B’s scanned documents by guessing a path.</w:t>
      </w:r>
    </w:p>
    <w:p>
      <w:pPr>
        <w:spacing w:after="140" w:line="276"/>
      </w:pPr>
      <w:r>
        <w:rPr>
          <w:rFonts w:ascii="Calibri" w:cs="Calibri" w:eastAsia="Calibri" w:hAnsi="Calibri"/>
          <w:color w:val="0E1A1C"/>
          <w:sz w:val="21"/>
          <w:szCs w:val="21"/>
        </w:rPr>
        <w:t xml:space="preserve">Nothing writes there yet, so nothing is exposed. Milestone 05 brings patient attachments and must close it — either by prefixing storage keys with the tenant and checking the prefix on the way out, or by moving to S3 with per-tenant prefixes and signed URLs.</w:t>
      </w:r>
    </w:p>
    <w:p>
      <w:pPr>
        <w:spacing w:after="140" w:line="276"/>
      </w:pPr>
      <w:r>
        <w:rPr>
          <w:rFonts w:ascii="Calibri" w:cs="Calibri" w:eastAsia="Calibri" w:hAnsi="Calibri"/>
          <w:color w:val="0E1A1C"/>
          <w:sz w:val="21"/>
          <w:szCs w:val="21"/>
        </w:rPr>
        <w:t xml:space="preserve">It is named in a comment in index.js rather than only in this document, because a gap recorded where the code is gets found and a gap recorded elsewhere does not.</w:t>
      </w:r>
    </w:p>
    <w:p>
      <w:pPr>
        <w:pStyle w:val="Heading1"/>
        <w:pBdr>
          <w:bottom w:val="single" w:color="DAE3E4" w:sz="6" w:space="6"/>
        </w:pBdr>
        <w:spacing w:after="160" w:before="420"/>
      </w:pPr>
      <w:r>
        <w:rPr>
          <w:rFonts w:ascii="Calibri" w:cs="Calibri" w:eastAsia="Calibri" w:hAnsi="Calibri"/>
          <w:b/>
          <w:bCs/>
          <w:color w:val="0F6E6B"/>
          <w:sz w:val="26"/>
          <w:szCs w:val="26"/>
        </w:rPr>
        <w:t xml:space="preserve">12.  What is still deliberately absent</w:t>
      </w:r>
    </w:p>
    <w:p>
      <w:pPr>
        <w:pStyle w:val="ListParagraph"/>
        <w:numPr>
          <w:ilvl w:val="0"/>
          <w:numId w:val="3"/>
        </w:numPr>
        <w:spacing w:after="80" w:line="276"/>
      </w:pPr>
      <w:r>
        <w:rPr>
          <w:rFonts w:ascii="Calibri" w:cs="Calibri" w:eastAsia="Calibri" w:hAnsi="Calibri"/>
          <w:color w:val="0E1A1C"/>
          <w:sz w:val="21"/>
          <w:szCs w:val="21"/>
        </w:rPr>
        <w:t xml:space="preserve">No hospital models. prisma/schema.prisma has a generator and a datasource and nothing else.</w:t>
      </w:r>
    </w:p>
    <w:p>
      <w:pPr>
        <w:pStyle w:val="ListParagraph"/>
        <w:numPr>
          <w:ilvl w:val="0"/>
          <w:numId w:val="3"/>
        </w:numPr>
        <w:spacing w:after="80" w:line="276"/>
      </w:pPr>
      <w:r>
        <w:rPr>
          <w:rFonts w:ascii="Calibri" w:cs="Calibri" w:eastAsia="Calibri" w:hAnsi="Calibri"/>
          <w:color w:val="0E1A1C"/>
          <w:sz w:val="21"/>
          <w:szCs w:val="21"/>
        </w:rPr>
        <w:t xml:space="preserve">No domain routers. index.js has one marked insertion point, for milestone 03.</w:t>
      </w:r>
    </w:p>
    <w:p>
      <w:pPr>
        <w:pStyle w:val="ListParagraph"/>
        <w:numPr>
          <w:ilvl w:val="0"/>
          <w:numId w:val="3"/>
        </w:numPr>
        <w:spacing w:after="80" w:line="276"/>
      </w:pPr>
      <w:r>
        <w:rPr>
          <w:rFonts w:ascii="Calibri" w:cs="Calibri" w:eastAsia="Calibri" w:hAnsi="Calibri"/>
          <w:color w:val="0E1A1C"/>
          <w:sz w:val="21"/>
          <w:szCs w:val="21"/>
        </w:rPr>
        <w:t xml:space="preserve">No authentication. session.js and password.js are present and now plug straight into req.prisma, but nothing imports them yet.</w:t>
      </w:r>
    </w:p>
    <w:p>
      <w:pPr>
        <w:pStyle w:val="ListParagraph"/>
        <w:numPr>
          <w:ilvl w:val="0"/>
          <w:numId w:val="3"/>
        </w:numPr>
        <w:spacing w:after="80" w:line="276"/>
      </w:pPr>
      <w:r>
        <w:rPr>
          <w:rFonts w:ascii="Calibri" w:cs="Calibri" w:eastAsia="Calibri" w:hAnsi="Calibri"/>
          <w:color w:val="0E1A1C"/>
          <w:sz w:val="21"/>
          <w:szCs w:val="21"/>
        </w:rPr>
        <w:t xml:space="preserve">No roles. requireOwner in session.js is a placeholder that milestone 04 replaces.</w:t>
      </w:r>
    </w:p>
    <w:p>
      <w:pPr>
        <w:pStyle w:val="ListParagraph"/>
        <w:numPr>
          <w:ilvl w:val="0"/>
          <w:numId w:val="3"/>
        </w:numPr>
        <w:spacing w:after="80" w:line="276"/>
      </w:pPr>
      <w:r>
        <w:rPr>
          <w:rFonts w:ascii="Calibri" w:cs="Calibri" w:eastAsia="Calibri" w:hAnsi="Calibri"/>
          <w:color w:val="0E1A1C"/>
          <w:sz w:val="21"/>
          <w:szCs w:val="21"/>
        </w:rPr>
        <w:t xml:space="preserve">No deploy script. deploy.sh and the fleet dashboard follow once there is something worth deploying.</w:t>
      </w:r>
    </w:p>
    <w:p>
      <w:pPr>
        <w:pStyle w:val="Heading1"/>
        <w:pBdr>
          <w:bottom w:val="single" w:color="DAE3E4" w:sz="6" w:space="6"/>
        </w:pBdr>
        <w:spacing w:after="160" w:before="420"/>
      </w:pPr>
      <w:r>
        <w:rPr>
          <w:rFonts w:ascii="Calibri" w:cs="Calibri" w:eastAsia="Calibri" w:hAnsi="Calibri"/>
          <w:b/>
          <w:bCs/>
          <w:color w:val="0F6E6B"/>
          <w:sz w:val="26"/>
          <w:szCs w:val="26"/>
        </w:rPr>
        <w:t xml:space="preserve">13.  Next milestone</w:t>
      </w:r>
    </w:p>
    <w:p>
      <w:pPr>
        <w:spacing w:after="140" w:line="276"/>
      </w:pPr>
      <w:r>
        <w:rPr>
          <w:rFonts w:ascii="Calibri" w:cs="Calibri" w:eastAsia="Calibri" w:hAnsi="Calibri"/>
          <w:color w:val="0E1A1C"/>
          <w:sz w:val="21"/>
          <w:szCs w:val="21"/>
        </w:rPr>
        <w:t xml:space="preserve">Milestone 03 — authentication end to end.</w:t>
      </w:r>
    </w:p>
    <w:p>
      <w:pPr>
        <w:pStyle w:val="ListParagraph"/>
        <w:numPr>
          <w:ilvl w:val="0"/>
          <w:numId w:val="3"/>
        </w:numPr>
        <w:spacing w:after="80" w:line="276"/>
      </w:pPr>
      <w:r>
        <w:rPr>
          <w:rFonts w:ascii="Calibri" w:cs="Calibri" w:eastAsia="Calibri" w:hAnsi="Calibri"/>
          <w:color w:val="0E1A1C"/>
          <w:sz w:val="21"/>
          <w:szCs w:val="21"/>
        </w:rPr>
        <w:t xml:space="preserve">User and Session as the first HOSPITAL migration, add_auth.</w:t>
      </w:r>
    </w:p>
    <w:p>
      <w:pPr>
        <w:pStyle w:val="ListParagraph"/>
        <w:numPr>
          <w:ilvl w:val="0"/>
          <w:numId w:val="3"/>
        </w:numPr>
        <w:spacing w:after="80" w:line="276"/>
      </w:pPr>
      <w:r>
        <w:rPr>
          <w:rFonts w:ascii="Calibri" w:cs="Calibri" w:eastAsia="Calibri" w:hAnsi="Calibri"/>
          <w:color w:val="0E1A1C"/>
          <w:sz w:val="21"/>
          <w:szCs w:val="21"/>
        </w:rPr>
        <w:t xml:space="preserve">modules/auth/ — login, logout, /me, /status, and the token-gated /setup that creates the first account on a fresh installation.</w:t>
      </w:r>
    </w:p>
    <w:p>
      <w:pPr>
        <w:pStyle w:val="ListParagraph"/>
        <w:numPr>
          <w:ilvl w:val="0"/>
          <w:numId w:val="3"/>
        </w:numPr>
        <w:spacing w:after="80" w:line="276"/>
      </w:pPr>
      <w:r>
        <w:rPr>
          <w:rFonts w:ascii="Calibri" w:cs="Calibri" w:eastAsia="Calibri" w:hAnsi="Calibri"/>
          <w:color w:val="0E1A1C"/>
          <w:sz w:val="21"/>
          <w:szCs w:val="21"/>
        </w:rPr>
        <w:t xml:space="preserve">The staff app’s real shell: the three-state auth probe — checking, ready, unreachable — replacing the health screen.</w:t>
      </w:r>
    </w:p>
    <w:p>
      <w:pPr>
        <w:spacing w:after="140" w:line="276"/>
      </w:pPr>
      <w:r>
        <w:rPr>
          <w:rFonts w:ascii="Calibri" w:cs="Calibri" w:eastAsia="Calibri" w:hAnsi="Calibri"/>
          <w:color w:val="0E1A1C"/>
          <w:sz w:val="21"/>
          <w:szCs w:val="21"/>
        </w:rPr>
        <w:t xml:space="preserve">lib/session.js already takes </w:t>
      </w:r>
      <w:r>
        <w:rPr>
          <w:rFonts w:ascii="Consolas" w:cs="Consolas" w:eastAsia="Consolas" w:hAnsi="Consolas"/>
          <w:color w:val="0E1A1C"/>
          <w:sz w:val="19"/>
          <w:szCs w:val="19"/>
        </w:rPr>
        <w:t xml:space="preserve">prisma</w:t>
      </w:r>
      <w:r>
        <w:rPr>
          <w:rFonts w:ascii="Calibri" w:cs="Calibri" w:eastAsia="Calibri" w:hAnsi="Calibri"/>
          <w:color w:val="0E1A1C"/>
          <w:sz w:val="21"/>
          <w:szCs w:val="21"/>
        </w:rPr>
        <w:t xml:space="preserve"> as an argument, so it plugs into </w:t>
      </w:r>
      <w:r>
        <w:rPr>
          <w:rFonts w:ascii="Consolas" w:cs="Consolas" w:eastAsia="Consolas" w:hAnsi="Consolas"/>
          <w:color w:val="0E1A1C"/>
          <w:sz w:val="19"/>
          <w:szCs w:val="19"/>
        </w:rPr>
        <w:t xml:space="preserve">req.prisma</w:t>
      </w:r>
      <w:r>
        <w:rPr>
          <w:rFonts w:ascii="Calibri" w:cs="Calibri" w:eastAsia="Calibri" w:hAnsi="Calibri"/>
          <w:color w:val="0E1A1C"/>
          <w:sz w:val="21"/>
          <w:szCs w:val="21"/>
        </w:rPr>
        <w:t xml:space="preserve"> unchanged. This is the milestone where the whole chain — hostname to hospital to database to session to user — runs end to end for the first time.</w:t>
      </w:r>
    </w:p>
    <w:p>
      <w:pPr>
        <w:spacing w:after="200"/>
      </w:pPr>
    </w:p>
    <w:p>
      <w:pPr>
        <w:spacing w:after="140" w:line="276"/>
      </w:pPr>
      <w:r>
        <w:rPr>
          <w:rFonts w:ascii="Calibri" w:cs="Calibri" w:eastAsia="Calibri" w:hAnsi="Calibri"/>
          <w:color w:val="55686B"/>
          <w:sz w:val="19"/>
          <w:szCs w:val="19"/>
        </w:rPr>
        <w:t xml:space="preserve">Milestone 04 — roles, permissions and the audit log.   Milestone 05 — add_patients, and Module 01, Patient Registration.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DEV_GUIDE_02 — Milestone — The Tenant Seam</dc:title>
  <dc:creator>Wisdom Nukas</dc:creator>
  <dc:description>Hospital Management System — record of build milestone 02.</dc:description>
  <cp:lastModifiedBy>Un-named</cp:lastModifiedBy>
  <cp:revision>1</cp:revision>
  <dcterms:created xsi:type="dcterms:W3CDTF">2026-09-02T13:23:37.497Z</dcterms:created>
  <dcterms:modified xsi:type="dcterms:W3CDTF">2026-09-02T13:23:37.550Z</dcterms:modified>
</cp:coreProperties>
</file>

<file path=docProps/custom.xml><?xml version="1.0" encoding="utf-8"?>
<Properties xmlns="http://schemas.openxmlformats.org/officeDocument/2006/custom-properties" xmlns:vt="http://schemas.openxmlformats.org/officeDocument/2006/docPropsVTypes"/>
</file>