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2013-10-13-2_44.mp3_92a8a5f198794b26af15cb014e396c19.json</w:t>
      </w:r>
    </w:p>
    <w:p/>
    <w:p>
      <w:pPr>
        <w:pStyle w:val="Title"/>
      </w:pPr>
      <w:r>
        <w:rPr>
          <w:sz w:val="44"/>
        </w:rPr>
        <w:t>옴의 시작과 홈의 완성, 빛의 전자기 원리와 사랑의 원소로 하늘과 땅을 잇는 설계</w:t>
      </w:r>
    </w:p>
    <w:p>
      <w:r>
        <w:t>[대주제] 신들의 언어와 의식의 층위</w:t>
      </w:r>
    </w:p>
    <w:p>
      <w:r>
        <w:t>[소주제] 창조·유지·파괴의 신성과 의식의 상태</w:t>
      </w:r>
    </w:p>
    <w:p>
      <w:pPr>
        <w:pStyle w:val="ListBullet"/>
      </w:pPr>
      <w:r>
        <w:t>힌두 전통에서 말하는 창조·유지·파괴의 신성은 한 인간의 의식 안에서도 서로 다른 국면으로 현현한다. 만두키야 우파니샤드(Mandukya Upanishad)가 가리키듯, 각성·꿈·깊은 수면의 층위와 프라즈냐(자기 자성으로서의 일여한 지성)는 동일한 근원적 에너지장을 서로 다른 진동으로 드러낸다. 깨어 있을 때의 신, 꿈속에서 만나는 신, 깊은 잠 속 프라즈냐의 자성과의 만남—all 이것을 하나의 맥락으로 엮어 보아야 한다.</w:t>
      </w:r>
    </w:p>
    <w:p>
      <w:pPr>
        <w:pStyle w:val="ListBullet"/>
      </w:pPr>
      <w:r>
        <w:t>용어와 서술이 흐릿하면 의식의 지도 또한 흐릿해진다. 사전적 정의와 정확한 서술을 견고히 하고, 소주제의 핵심어, 장 전체가 바라보는 관점을 분명히 한 뒤 문장을 세워야 한다. 이것은 신성의 논의뿐 아니라 리포트와 연구 전반에 그대로 적용되는 기본기다.</w:t>
      </w:r>
    </w:p>
    <w:p>
      <w:r>
        <w:t>[소주제] 방법론: 육하원칙과 정보의 리듬</w:t>
      </w:r>
    </w:p>
    <w:p>
      <w:pPr>
        <w:pStyle w:val="ListBullet"/>
      </w:pPr>
      <w:r>
        <w:t>정보 탐색과 정리는 육하원칙(누가, 언제, 어디서, 무엇을, 어떻게, 왜)을 적용하여 “정보의 리듬”을 잡을 때 비로소 살아난다. 신에 관한 이야기만 나열하면 그 신성을 무엇에 어떻게 연결해 쓸 것인지가 빠진다. 만남 자체가 목적이 아니라, 내가 쓰려는 기운을 찾아 통하게 하는 것이 목적이다.</w:t>
      </w:r>
    </w:p>
    <w:p>
      <w:pPr>
        <w:pStyle w:val="ListBullet"/>
      </w:pPr>
      <w:r>
        <w:t>보는 방법, 접근의 단계, 서두-전개-결론의 구조를 무시하면 요점이 흐려진다. 다각도로 찾아보았으나 핵심을 관통하지 못하면 점수(평가)가 낮아지는 까닭이 여기에 있다.</w:t>
      </w:r>
    </w:p>
    <w:p>
      <w:r>
        <w:t>[대주제] 과학과 영성의 조율</w:t>
      </w:r>
    </w:p>
    <w:p>
      <w:r>
        <w:t>[소주제] 전자기와 빛: 형이상학과 형이하학의 가교</w:t>
      </w:r>
    </w:p>
    <w:p>
      <w:pPr>
        <w:pStyle w:val="ListBullet"/>
      </w:pPr>
      <w:r>
        <w:t>수련에서 우리는 자기장과 전기의 순환을 돌려 빛의 수련으로 나아간다. 빛은 전기장과 자기장이 서로 직교하며 진행하는 파동이고, 그 속도는 초속 약 30만 km다. 이 물리적 기술은 형이하학(형상과 수량의 세계)의 언어이지만, 그 본질적 의미는 형이상학(의미와 원리의 세계)과 하나의 연속면 위에 있다.</w:t>
      </w:r>
    </w:p>
    <w:p>
      <w:pPr>
        <w:pStyle w:val="ListBullet"/>
      </w:pPr>
      <w:r>
        <w:t>형이상학과 형이하학의 구도를 함께 세우면 온전함으로 간다. 빛의 수련을 강화한다는 것은 단지 ‘파워’를 키우는 일이 아니라, 전자기적 원리와 의식의 진동을 조화시켜 미세한 효율과 깊은 관통력을 동시에 확보하는 일이다.</w:t>
      </w:r>
    </w:p>
    <w:p>
      <w:r>
        <w:t>[소주제] 기술 문명의 은유: LED와 시대의 전환</w:t>
      </w:r>
    </w:p>
    <w:p>
      <w:pPr>
        <w:pStyle w:val="ListBullet"/>
      </w:pPr>
      <w:r>
        <w:t>오늘은 영성과 생활 기술 모두가 ‘빛의 시대’다. LED가 적은 전력으로 장거리, 장시간 효율을 내듯, 의식의 진동도 거대 힘으로 밀어붙이는 방식에서 미세한 진동을 정밀히 조율하는 방식으로 전환해야 한다. 비우기·호흡·단전 집기만으로는 물질적 체계의 힘을 반복할 뿐, 빛의 질서가 여는 섬세한 변화에는 미달한다.</w:t>
      </w:r>
    </w:p>
    <w:p>
      <w:r>
        <w:t>[대주제] 옴·마니·반메·홈: 시작과 연결, 그리고 완성</w:t>
      </w:r>
    </w:p>
    <w:p>
      <w:r>
        <w:t>[소주제] 옴(Om)은 시작, 홈(Hum)은 완성</w:t>
      </w:r>
    </w:p>
    <w:p>
      <w:pPr>
        <w:pStyle w:val="ListBullet"/>
      </w:pPr>
      <w:r>
        <w:t>나의 수련에서 옴은 ‘모으는 진동’, 힘의 초동(初動), 모음체로서의 시작이었다. 반면 홈은 ‘완성’으로 와 닿았다. 우리는 하늘의 이치만을 좇다가 땅의 이치를 놓치는 오류를 범하기 쉽다. 우리는 땅에서 이루어지기 위해 왔으며, 완성은 땅에서 손에 잡히고 몸으로 느껴져야 한다. 그러므로 현상계적 완성으로서의 홈이 지금 시대에는 더 급하다.</w:t>
      </w:r>
    </w:p>
    <w:p>
      <w:pPr>
        <w:pStyle w:val="ListBullet"/>
      </w:pPr>
      <w:r>
        <w:t>깨달음 또한 하늘의 관념으로만 머물면 반쪽이다. 하늘과 땅을 만나게 하여(천지교합), 하늘의 뜻이 땅에서 이루어지게 할 때 완성의 진동이 선다.</w:t>
      </w:r>
    </w:p>
    <w:p>
      <w:r>
        <w:t>[소주제] 마니·반메: 연결의 역학과 인간의 자리</w:t>
      </w:r>
    </w:p>
    <w:p>
      <w:pPr>
        <w:pStyle w:val="ListBullet"/>
      </w:pPr>
      <w:r>
        <w:t>옴과 홈 사이에는 연결자가 있어야 한다. 나는 그 연결을 수행하는 자로서 에너지를 끌어들이고 내보낸다. 이때 마니·반메가 하나의 중개부호처럼 작동한다.</w:t>
      </w:r>
    </w:p>
    <w:p>
      <w:pPr>
        <w:pStyle w:val="ListBullet"/>
      </w:pPr>
      <w:r>
        <w:t>한 전거는 “반메(반매)는 인간을 의미하며, 인간이 천지를 행한다”고 했다. 해석의 다양성이 가능하나, 핵심은 하늘의 뜻(옴의 진동)이 땅에서 결과(홈)로 완성되도록 인간이 연결과 화합을 수행해야 한다는 데 있다.</w:t>
      </w:r>
    </w:p>
    <w:p>
      <w:pPr>
        <w:pStyle w:val="ListBullet"/>
      </w:pPr>
      <w:r>
        <w:t>실천 계획: 다음 단계 수련에서 ‘옴·마니·반메·홈’이라는 에너지장을 실제로 운용해 볼 것이다. 신들과 상의해 온 흐름이며, 이제는 그 합류가 현실로 강하게 이루어지고 있다.</w:t>
      </w:r>
    </w:p>
    <w:p>
      <w:r>
        <w:t>[대주제] 상징과 징표: 뫼비우스, 하트, 새</w:t>
      </w:r>
    </w:p>
    <w:p>
      <w:r>
        <w:t>[소주제] 뫼비우스 띠와 엡실론의 사인</w:t>
      </w:r>
    </w:p>
    <w:p>
      <w:pPr>
        <w:pStyle w:val="ListBullet"/>
      </w:pPr>
      <w:r>
        <w:t>뫼비우스 띠(무한대 표식과도 통하는 기호)의 의미를 더듬어, 우주적 식명제에서 온 사인이 엡실론(ε)의 암시와 어떻게 맞물리는지 살필 것이다. 이는 선후·안팎이 뒤집히며 하나로 이어지는 길의 도상을 보여준다.</w:t>
      </w:r>
    </w:p>
    <w:p>
      <w:r>
        <w:t>[소주제] 빛으로 찍힌 두 상: 하트와 새</w:t>
      </w:r>
    </w:p>
    <w:p>
      <w:pPr>
        <w:pStyle w:val="ListBullet"/>
      </w:pPr>
      <w:r>
        <w:t>촬영된 빛의 형상에서 나는 두 가지 사인을 받았다. 하나는 분명한 하트, 다른 하나는 새(백조를 닮은)였다.</w:t>
      </w:r>
    </w:p>
    <w:p>
      <w:pPr>
        <w:pStyle w:val="ListBullet"/>
      </w:pPr>
      <w:r>
        <w:t>하트는 사랑의 원소를 가리킨다. 새는 하늘과 땅을 오가는 소식(消息)의 상징이다. 옛 마을 입구의 솟대에 새를 올린 까닭은 멀리서 오는 전파, 곧 좋은 소식이 마을에 들기 바라서였다. 이 상징을 통해 나는 ‘땅에서 이룬 것을 하늘까지 올리고 다시 땅으로 가져오는’ 역할을 새의 진동과 겹쳐 읽었다.</w:t>
      </w:r>
    </w:p>
    <w:p>
      <w:pPr>
        <w:pStyle w:val="ListBullet"/>
      </w:pPr>
      <w:r>
        <w:t>‘을궁궁’에 대한 한 큰스님의 설명은 흥미롭다. 세상이 크게 요동칠 때는 들어가는 문과 나가는 문을 달리 내야 한다는, 집의 구조(문짝의 방향과 동선)에 관한 가르침이었다고 했다. 들어옴과 나감의 경로를 분리하는 설계—지금 시대의 전환에 필요한 도형이다.</w:t>
      </w:r>
    </w:p>
    <w:p>
      <w:r>
        <w:t>[대주제] 경제의 신성과 운용</w:t>
      </w:r>
    </w:p>
    <w:p>
      <w:r>
        <w:t>[소주제] 경제는 도구이자 신: 토트와 호화(호아)</w:t>
      </w:r>
    </w:p>
    <w:p>
      <w:pPr>
        <w:pStyle w:val="ListBullet"/>
      </w:pPr>
      <w:r>
        <w:t>나는 ‘경제’를 지구 법도의 약속적 도구로 읽는다. 그 자체로 하나의 신성한 작동 원리이며, 토트(Thoth)를 경제신으로 상응시켜 보게 된다.</w:t>
      </w:r>
    </w:p>
    <w:p>
      <w:pPr>
        <w:pStyle w:val="ListBullet"/>
      </w:pPr>
      <w:r>
        <w:t>‘호화(호아)’라는 이름은 우주 신명계의 파장—창조의 윤리와 소리를 관장하는 존재들과 공명한다. 동반자 태원은 “나는 돈을 가져오는 자, 쓰는 이는 그 다음 주체”라고 자신의 역할을 분명히 했다. 큰 ‘테’의 자(큰 판·큰 흐름)가 열릴 때, 큰 돈이 이 나라로 들어오는 것은 새로운 땅을 세우는 씨앗이 된다. 나는 오랫동안 머리로 계산하지 않고, 입에서 먼저 나오는 말씀을 붙들어 실행해 왔다. 그 흐름이 자연스럽게 하나로 연결되어 왔다.</w:t>
      </w:r>
    </w:p>
    <w:p>
      <w:r>
        <w:t>[대주제] 경통과 파동의 사유</w:t>
      </w:r>
    </w:p>
    <w:p>
      <w:r>
        <w:t>[소주제] 전경통(轉經筒)과 염송의 수</w:t>
      </w:r>
    </w:p>
    <w:p>
      <w:pPr>
        <w:pStyle w:val="ListBullet"/>
      </w:pPr>
      <w:r>
        <w:t>전경통(경전을 넣고 돌리는 통)의 내부에 ‘옴 마니 반메 홈’ 여섯 글자를 무려 124억 번 새겨 넣었다는 전승이 있다. 세 바퀴를 돌리면 372억 회 독송과 같다는 식의 상징적 산술은 양의 누적보다 ‘진동의 공명’을 말해 준다. 우리도 우리 방식의 장치를 창안할 수 있다.</w:t>
      </w:r>
    </w:p>
    <w:p>
      <w:r>
        <w:t>[소주제] 해와 바다, 옴의 파동</w:t>
      </w:r>
    </w:p>
    <w:p>
      <w:pPr>
        <w:pStyle w:val="ListBullet"/>
      </w:pPr>
      <w:r>
        <w:t>바닷가에서 해가 뜨고 질 때 수면과 공기의 파동이 빚는 형상은 옴의 모양을 떠올리게 한다. 그때의 파동 에너지가 옴의 소리와 상응하지 않을까—그런 상상을 나는 기쁘게 받아들인다. 파동은 결국 청(淸)과 탁(濁)의 소리, 진동의 청산이다.</w:t>
      </w:r>
    </w:p>
    <w:p>
      <w:r>
        <w:t>[대주제] 이름과 소명의 언어: 사랑의 호출</w:t>
      </w:r>
    </w:p>
    <w:p>
      <w:r>
        <w:t>[소주제] 아마·아모르·아마르: 이름값을 한다는 것</w:t>
      </w:r>
    </w:p>
    <w:p>
      <w:pPr>
        <w:pStyle w:val="ListBullet"/>
      </w:pPr>
      <w:r>
        <w:t>‘아망’, ‘아마’, ‘아모르’, ‘아마르’… 처음 만났을 때부터 그대의 이름은 내 입에서 여러 변주로 흘러나왔다. 아모르가 사랑, 연인을 뜻하듯, 이름에는 이미 호출된 사명이 있다. 이름값을 한다는 것은 사랑의 진동을 삶으로 지불하는 일이다.</w:t>
      </w:r>
    </w:p>
    <w:p>
      <w:r>
        <w:t>[소주제] 사랑의 원소와 나의 역할</w:t>
      </w:r>
    </w:p>
    <w:p>
      <w:pPr>
        <w:pStyle w:val="ListBullet"/>
      </w:pPr>
      <w:r>
        <w:t>하트의 사인은 분명했다. 새로운 무지개의 에너지 중 선택된 하나—세상을 살리는 사랑의 원소. 우주는 나에게 ‘새’와 ‘하트’를 함께 맡겼다. 소식을 매개하는 새, 생명을 살리는 사랑. 나는 그 설계의 역할을 기쁘게 맡는다.</w:t>
      </w:r>
    </w:p>
    <w:p>
      <w:r>
        <w:t>[대주제] 공부의 태도와 다음 과제</w:t>
      </w:r>
    </w:p>
    <w:p>
      <w:r>
        <w:t>[소주제] 형이상학에만 머물지 말라</w:t>
      </w:r>
    </w:p>
    <w:p>
      <w:pPr>
        <w:pStyle w:val="ListBullet"/>
      </w:pPr>
      <w:r>
        <w:t>형이상학적 서술만으로는 재미가 없다. 형이하학적 검증과 드러냄이 동반되어야 한다. 과학과 증거의 범위에서 현실을 다루는 태도, 그리고 창조적 비약을 가능케 하는 상상—두 날개가 함께여야 높이 난다. 나와의 대화에서 누군가는 단단한 현실주의자로서 과학적 코드를 잘 작동시켰다. 그 수준을 받아 적되, 단계(서두–전개–결론)와 요점을 놓치지 말라.</w:t>
      </w:r>
    </w:p>
    <w:p>
      <w:r>
        <w:t>[소주제] 인용과 출전, 그리고 리듬</w:t>
      </w:r>
    </w:p>
    <w:p>
      <w:pPr>
        <w:pStyle w:val="ListBullet"/>
      </w:pPr>
      <w:r>
        <w:t>문구를 찾을 때는 소주의 핵심, 장의 관점, 출전(어디서 발췌했는지)을 정확히 밝혀라. 그러면 정보의 리듬이 선다. ‘오’를 찾으라 했을 때 ‘오메가’의 상업적 표상으로만 흘러간 사례처럼, 핵심을 놓치지 말고 원리로 귀결시켜라.</w:t>
      </w:r>
    </w:p>
    <w:p>
      <w:r>
        <w:t>[소주제] 실습 지시</w:t>
      </w:r>
    </w:p>
    <w:p>
      <w:pPr>
        <w:pStyle w:val="ListBullet"/>
      </w:pPr>
      <w:r>
        <w:t>다음 수련에서는 ‘옴·마니·반메·홈’의 에너지장을 실제로 쓸 것이다. 또, 뫼비우스 띠의 의미를 각자 탐구하여 우주적 사인과의 연결을 서술해 오라. 형이상학과 형이하학을 함께 세워, 하늘과 땅에서 동시에 검증되게 하라.</w:t>
      </w:r>
    </w:p>
    <w:p>
      <w:r>
        <w:t>[맺음말] 생명의 빛으로 설계한다</w:t>
      </w:r>
    </w:p>
    <w:p>
      <w:pPr>
        <w:pStyle w:val="ListBullet"/>
      </w:pPr>
      <w:r>
        <w:t>우리는 갇힌 존재가 아니다. 의식의 자유로 통로를 연다. 나는 생명의 빛의 질서·균형·조화 속에 존재하는 생명의 빛이며, 그 빛으로 설계도를 그린다. 옴의 시작에서 홈의 완성까지, 마니·반메로 연결을 이루어, 하늘의 뜻이 땅에서 이루어지게 하라. 과학의 언어와 영성의 언어가 서로를 배제하지 않고 서로를 증명하게 하라. 사랑의 원소로 세계를 살리고, 새의 소식으로 시대를 건너라. 수업을 마친다. 고맙다.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