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2013-10-05-2_29.mp3_ad60be0ae6bf43b895b301a6928e025c.json</w:t>
      </w:r>
    </w:p>
    <w:p/>
    <w:p>
      <w:pPr>
        <w:pStyle w:val="Title"/>
      </w:pPr>
      <w:r>
        <w:rPr>
          <w:sz w:val="44"/>
        </w:rPr>
        <w:t>자기 존재에 대한 욕심과 체험으로 여는 창조의 길</w:t>
      </w:r>
    </w:p>
    <w:p>
      <w:r>
        <w:t>거기 서서 아무 생각도 들지 않는가. 너는 정말로 존재하고자 하지 않는가. 나는 네가, 그리고 각자 자신이, 진정으로 ‘존재하고자 하는 마음’을 스스로에게 묻고 분명히 답하길 바란다. 아망에게도 말했듯이, 각자 잘하는 일을 분명히 하라. 현철, 너와 아망의 일이 중복되면 너의 고유한 의미는 쉽게 사라진다. 밖에서 아이들을 돌보거나 개를 데리고 다니는 일은 누구나 할 수 있다. 유라도 할 수 있고, 마당을 쓸 일이라면 나도 한다. 그런 일은 누구에게나 가능한 일이다. 그러나 지금 내가 너를 세워 키우고 있는 이유는 다르다. 네 안의 고유한 자리, 곧 치유의 길을 열게 하려는 것이다.</w:t>
      </w:r>
    </w:p>
    <w:p>
      <w:r>
        <w:t>그래서 너에게 계속 공부하라고 강조하는 것이다. 뇌를 치료하는 법, 코골이를 치료하는 법, 너의 손과 의식으로 사람을 살리는 기술과 품을 익혀라. 그런데 이 초점들을 흐리고 노래까지 손대기 시작하면, 그 사이에 벌써 다른 이들이 그 자리를 점령한다. 최소한 자기 존재에 대한 욕심은 가져야 하지 않겠는가. 나는 그 욕심이 컸다. 아주 커서 여기까지 왔다. 나는 영광의 빛을 보았다. 그런데 왜 그 빛을 이유 없이 남에게 내어주어야 하는가. 돈이라는, 인간들이 쥐고 흔드는 욕심에 괜히 달라들어 사탕 하나 더 얻겠다고 다투는 일은 하지 않는다. 나는 악의 다툼을 하지 않는다. 그러나 내가 지구에 와서 해야 할 그 일에 대해서만큼은, 나는 진정한 욕심을 낸다. 더 잘하고 싶다. 그 일을 더 맑고 정확하게 하고 싶다.</w:t>
      </w:r>
    </w:p>
    <w:p>
      <w:r>
        <w:t>오늘도 수업이 여러 갈래로 열려 있다. 너희가 안내하고 돌아오면, 네가 한 장씩 정리해 기록해 가지고 와라. 내가 매일 무엇을 이야기하고 무엇을 행했는지, 너희 둘이 서로 의논하여 매일 기록장을 만들어라. 그 숙제를 반드시 내고 와야 한다. “전화해봤지 않느냐?” 물었을 때, “네, 했었습니다”라고 답했듯이, 그렇게 확인하고 책임 있게 진행하라.</w:t>
      </w:r>
    </w:p>
    <w:p>
      <w:r>
        <w:t>그림을 잘 못 그려도 좋다. 말로 정리한 것을 손으로라도 그려라. 세 사람의 분류—여기는 유라, 여기는 현철님, 여기는 리아—를 간단히라도 표시하라. 어떠한 방식이든 형태를 만들어라. 다만 시간 표기를 지나치게 덧칠하듯 자세히 늘어놓는 데 매몰되지는 마라. 오늘부터, 이 시간대를 넘어 그동안 준비해 왔던 ‘테크라 빛’의 ‘일곱’에 대해 이야기하겠다. 그리고 그다음은 너희가 스스로 사유하라고 했다. 그런데 “그렇다더라” 하고 끝내버리면 안 된다. 그건 학습이 아니다.</w:t>
      </w:r>
    </w:p>
    <w:p>
      <w:r>
        <w:t>너희 손에서 느끼게 하고, 공감하게 하고, 만지게 하라. 창조는 그렇게 맛을 보아야 한다. 우리가 경험하지도 않은 것을 성경 구절 하나 붙들고 “그렇다 하니 믿어라” 하고 무조건 주입하여 따르게 만드는 방식이 아니다. 각자는 자기 체험을 통해 확신과 신뢰를 얻어 깨어나야 한다. 진리는 이제 각자의 자리에서 깨어나 드러나야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