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056_260114_235122.txt</w:t>
      </w:r>
    </w:p>
    <w:p/>
    <w:p>
      <w:pPr>
        <w:pStyle w:val="Title"/>
      </w:pPr>
      <w:r>
        <w:rPr>
          <w:sz w:val="44"/>
        </w:rPr>
        <w:t>전달자의 길: 인정 욕구를 비우고 본질을 기록하라</w:t>
      </w:r>
    </w:p>
    <w:p>
      <w:r>
        <w:t>그대는 수용하기보다 말하려는 힘이 더 강하다. 입이 근질거리고, 말이 금방이라도 튀어나오려 한다. 그러나 지금 그대가 해야 할 일은, 그대 자신을 드러내어 무엇인가를 ‘만드는’ 일이 아니라, 인터뷰를 통해 정확히 ‘전달하는’ 일이다. 그대는 기자의 자리에서 시작해야 한다. 먼저 그대가 직접 느낀 것을 1차 베이스로 삼아 초안을 정교하게 준비하라. 그 초안에 맞추어 인터뷰를 진행하고, 그 과정에서 정보를 찾아 확인하라. “아, 여기는 이런 핵심이 있구나” 하고 구조를 세우며 기초를 잡는 것이다. 그리고 나서 ‘자신언’의 설립자에게 가서 인터뷰를 하라. 그 사람이 전한 내용이 그대가 쓴 것과 비슷한지, 혹은 어디에서 다른지, 액기스를 직접 견주어 보라. 그대가 초안에서 길어 올린 진액과 인터뷰에서 들은 핵심을 다시 정리해, 글로 여과하여 내보내는 것—그 필터링이 반드시 필요하다.</w:t>
      </w:r>
    </w:p>
    <w:p>
      <w:r>
        <w:t>그런데 잠깐 듣고 있어도, 그대는 마치 ‘자신언’을 그대가 만든 것처럼 말한다. 간단히 말하자면, ‘자신’을 드러내고 싶은 마음이 앞선다. ‘자신언’의 원주가 핵심을 말하고 있는데도, 그대는 말의 중간에 비집고 들어가 먼저 말하려 든다. 그러니 대화가 인터뷰가 되지 못하고, 자기 평가를 유도하는 자리로 흐른다. “내가 하려는 건 이런 건데, 나를 평가해 달라”는 인정 욕구가 작동한 것이다. 그러나 여기에는 인정 욕구가 필요 없다. 이것은 그대의 ‘소유’가 아니라 그대가 맡은 ‘역할’이다. 전할 말이 흘러오고 있을 때, 입이 주르륵 앞서지 않도록 멈추어라. 말이 앞서면 듣기가 닫히고, 듣기가 닫히면 본질은 놓친다.</w:t>
      </w:r>
    </w:p>
    <w:p>
      <w:r>
        <w:t>글 또한 마찬가지다. 자기 귀에 듣기 좋은 말, 자기 안에서 기분 좋은 문장을 쓰는 것만으로는 부족하다. 상대가, 독자가 듣고자 하는 말을 들을 수 있도록 써야 한다. 독자는 그렇게 모여든다. 그래서 ‘작가’라 한다. 사람들은 남의 삶을, 때로는 남의 일기를 들여다보듯 읽고 싶어 한다. 자기 자신만의 울타리에서 문장을 빚으면 고립되기 쉽다. 타자의 자리에서, 독자의 호흡과 리듬으로, 본질의 말이 도달하도록 써라. 그 여과와 조율이 그대의 일이다.</w:t>
      </w:r>
    </w:p>
    <w:p>
      <w:r>
        <w:t>그렇다면, 12월 5일에 이르러 김유라는 여기에서 전환을 맞는다. 목소리에 스민 한숨을 들으니, 그대에게 이 말을 건네는 일이 결코 가볍지 않음을 안다. 한숨으로 시작하는 음성 사이로 “김유라는…” 하는 소리가 들린다. 그리고 문득 일상의 파편이 스친다. 약을 먹어야겠다. 늦었다. 아침 약, 잘하던 것을 끊었다고 했던가. 공지가 여기 있다. 언제 있었더라… 예, 여기 있다. 이렇게 스쳐 가는 자잘한 것들까지도 지금-여기의 의식을 드러낸다. 그 흐름을 억지로 지우지 말되, 본질의 말 앞에서는 한 호흡 물러서라. 그대가 전달자라면, 말은 그대를 통해 더 맑아져야 한다. 인정 욕구를 비우고, 역할에 충실하라. 그러면 말은 제자리로 돌아와, 듣는 이의 의식 속에서 스스로 빛을 낼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