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250129_185753_260115_003102.txt</w:t>
      </w:r>
    </w:p>
    <w:p/>
    <w:p>
      <w:pPr>
        <w:pStyle w:val="Title"/>
      </w:pPr>
      <w:r>
        <w:rPr>
          <w:sz w:val="44"/>
        </w:rPr>
        <w:t>시작과 연결의 설계—장부의 조율에서 탑의 배치까지, 끝이 없는 순환의 원리</w:t>
      </w:r>
    </w:p>
    <w:p>
      <w:r>
        <w:t>장부라는 것은 곧 음양의 짝으로 이루어진다. 폐와 대장은 하나의 체계다. 폐는 장(臟)으로서 음에 속하고, 대장은 부(腑)로서 양에 속한다. 둘은 서로 조율한다. 한쪽이 넘치면 다른 한쪽은 비게 되고, 다른 한쪽이 넘치면 이쪽이 비게 된다. 그래서 보(補)와 사(瀉)를 통해 균형을 맞춘다. 침구의 보사법이란 바로 이 조율을 위한 길이다. 한쪽을 채우고 한쪽을 비워 서로의 과(過)와 불급을 다스릴 때, 장부는 음양의 호흡을 회복한다.</w:t>
      </w:r>
    </w:p>
    <w:p>
      <w:r>
        <w:t>이 원리는 공간의 설계에서도 동일하게 적용된다. 전국 어디에 탁을 세우고 탁월을 세운다 하더라도, 중심이 먼저 서야 한다. 본사(本司)의 문명이 들어간다기보다, 탑의 배열이 먼저 들어선다. 첫 번째, 가운데 놓이는 것이 ‘천부동탑’이다. 그 중심을 기준으로 외곽에는 스무 개의 고리(외곽)가 둘러선다. 배치의 기준점은 ‘천보경탑’을 중심으로 한다. 첫 번째의 시작은 116번이라 부르는 점에서 회전시키듯 전개한다. 그렇게 돌아가며, 서로가 서로를 만나게 한다.</w:t>
      </w:r>
    </w:p>
    <w:p>
      <w:r>
        <w:t>이 동측에서는 누가 만나느냐 하면, ‘지니 하라’는 표지가 맞닿고, ‘천지7인’이 만날 것이다. 이쪽은 천지7인의 자리이고, 맞은편은 ‘시백생부·경상하병동’이라 일컫는 좌표가 된다. 나중에 가면 탑의 위치, 그 위치들도 정확히 나뉘게 될 것이다. 이것은 단지 기둥 하나 세우는 문제가 아니다. 시작과 시작이 서로를 부르고, 끝에서 누가 나오느냐를 묻는 방식으로는 다 담아낼 수 없다. 돌아서 만나고, 다시 시작에서 만나며, 또다시 시작을 연다.</w:t>
      </w:r>
    </w:p>
    <w:p>
      <w:r>
        <w:t>시작과 끝을 나눠 말할 때조차, 그때 말하는 ‘끝’이라는 존재는 실은 없다. 이쪽이 시작인가, 저쪽이 끝인가를 묻는 그 순간, 이미 다시 시작이다. 끝이라는 이름은 곧 끊어버림을 뜻한다. 그러나 여기에는 끊어짐이 없다. 박자를 치듯 연결이 있을 뿐이다. 그러니 ‘끝’이라 부르는 그 단절의 상상은 내려놓아라. 우리가 다루는 것은 끊김이 아니라 연결, 그리고 다시 시작되는 시작이다.</w:t>
      </w:r>
    </w:p>
    <w:p>
      <w:r>
        <w:t>이와 관련한 자료는 그대로 남겨 두라. 전체를 한 번에 조망할 수 있도록. 오늘은 여기서 밥을 지어 간단히 국을 데우고, 김으로 싸 먹으면 된다. 아기가 있는 그 집이 너무도 놀라웠다. 현실적으로는 미처 알지 못했다. 이제야 알겠다. 연결과 시작의 원리는 저 먼 우주의 설계에서만 작동하는 것이 아니라, 이렇게 우리의 일상과 숨결 속에서도 쉬이 모습을 드러낸다. 우리는 그 연결을 기억하고, 다시 시작하면 된다. 끝은 없으므로.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