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250129_172257_85.mp3_95f430f590b343e1946aa924b6c3a947</w:t>
      </w:r>
    </w:p>
    <w:p/>
    <w:p>
      <w:pPr>
        <w:pStyle w:val="Title"/>
        <w:jc w:val="center"/>
      </w:pPr>
      <w:r>
        <w:rPr>
          <w:sz w:val="44"/>
        </w:rPr>
        <w:t>천부경을 뚫어 얻는 하늘‧땅‧사람의 공식</w:t>
      </w:r>
    </w:p>
    <w:p>
      <w:pPr>
        <w:spacing w:line="360" w:lineRule="auto"/>
      </w:pPr>
      <w:r>
        <w:t>이와 같은 과정, 곧 특정한 구조와 원리를 따라가며 살피는 과정을 통해서, 비로소 ‘발아(發芽)’가 일어난다. 그러나 그 발아 지점, 곧 씨앗이 트기 시작하는 근원을 찾아낼 수 있어야 한다. 그 지점을 스스로 찾아내지 못하면, 나는 그 원서(原書)의 자리에서 그것을 ‘붙여서’ 보여줄 수밖에 없다.</w:t>
      </w:r>
    </w:p>
    <w:p>
      <w:pPr>
        <w:spacing w:line="360" w:lineRule="auto"/>
      </w:pPr>
      <w:r>
        <w:t>내가 ‘무천경(無天經)’이라 이름 붙인 것은, 단지 땅을 ‘땅’이라고 부르는 차원을 넘어선다. 이전에 말했듯, 나는 그것을 ‘지청경(地淸經)’이라고도 부른다. 그렇다면 질문이 생긴다. 하늘에서 내려온 그 뜻, 곧 천의(天意)가 땅에서는 어떤 모습으로, 어떤 형태로 드러나는가. 이 물음에서 출발하면, 천부경이 말하는 그 ‘뜻’들이 나에게는 곧 ‘원소(元素)’들로 인지된다.</w:t>
      </w:r>
    </w:p>
    <w:p>
      <w:pPr>
        <w:spacing w:line="360" w:lineRule="auto"/>
      </w:pPr>
      <w:r>
        <w:t>하늘의 뜻은 추상적 개념으로만 머무는 것이 아니라, 땅에서는 ‘이치’로 흘러간다. 다시 말해, 하늘의 뜻이 땅으로 내려오면, 그것이 곧 자연과 삶 속에서 작동하는 질서이자 법칙이 되는 것이다. 나는 천부경을 ‘뜻(意)’의 경전이라 부른다. 이 ‘뜻’을 제대로 이해하면, 그 뜻을 ‘이치화(理致化)’하여, 우리가 실제로 움직일 수 있는 동력, 곧 삶의 체화된 에너지로 전환할 수 있다. 나는 바로 이 전환, 즉 뜻을 이치로, 이치를 동력으로 바꾸어 내는 작업을 할 수 있다고 말하는 것이다.</w:t>
      </w:r>
    </w:p>
    <w:p>
      <w:pPr>
        <w:spacing w:line="360" w:lineRule="auto"/>
      </w:pPr>
      <w:r>
        <w:t>그러나 이때, 갑자기 뜬금없이 의미를 늘려 가거나, 습관적으로 억지 해석을 붙이는 방식은 경계해야 한다. 그런 태도는 하늘의 뜻을 있는 그대로 밝히는 데 장애가 된다. 우선 무엇보다, 천부경 전체를 ‘다 묻는’ 과정이 선행되어야 한다. 이 경전의 각 자(字)와 구절을 온전히 물고(咀嚼) 또 물으면서, 그 안에 숨은 결을 따라가야 한다.</w:t>
      </w:r>
    </w:p>
    <w:p>
      <w:pPr>
        <w:spacing w:line="360" w:lineRule="auto"/>
      </w:pPr>
      <w:r>
        <w:t>예를 들어, “일시무시일(一始無始一)”이라는 구절에 이르면, 처음에는 그 문장을 있는 그대로 읽을 수 있다. “석삼극(析三極)”이라고 하여, 하나를 셋으로 나누었다고 할 때, 거기에서 “무진본(無盡本)”이라 이어지면, 누군가는 그것을 단순히 ‘없다’라고만 설명하기도 하고, 또 어떤 이는 ‘근본’이 어떻다고 표현하기도 한다. 그 지점까지는 보통의 해석도 어느 정도 따라올 수 있다.</w:t>
      </w:r>
    </w:p>
    <w:p>
      <w:pPr>
        <w:spacing w:line="360" w:lineRule="auto"/>
      </w:pPr>
      <w:r>
        <w:t>그러나 그 다음이 문제다. 그 다음 단계로 넘어갈 때, 많은 이들이 연결을 맺지 못한다. 문장과 문장 사이가, 의미와 의미 사이가, 어떤 맥으로 이어지는지를 보지 못하는 것이다. 바로 그 ‘연결이 끊기는 지점’을 물어야 한다.</w:t>
      </w:r>
    </w:p>
    <w:p>
      <w:pPr>
        <w:spacing w:line="360" w:lineRule="auto"/>
      </w:pPr>
      <w:r>
        <w:t>한 줄의 문장이 다음 단계로 넘어가는 순간, “이 문맥에서 여기로 흐른다”는 것을 분명히 보아야 한다. 그러면 그 문장은 자연스럽게 그 다음 구절을 말하게 된다. 이 과정 속에서, 그 안에 포함된 6, 7, 8의 의미가 무엇인지가 드러난다. 그러면 다시 그 물음이 새로운 물음을 낳고, 중간 지점에서 또 한 번 더 깊이 묻게 된다. 이렇게 한 번 더 묻는 과정이 더해지면, 천부경의 한 줄에서 또 하나의 줄이 파생된다.</w:t>
      </w:r>
    </w:p>
    <w:p>
      <w:pPr>
        <w:spacing w:line="360" w:lineRule="auto"/>
      </w:pPr>
      <w:r>
        <w:t>그리하여 해석의 자수(字數)는 단순히 99, 81자로만 머물지 않고, 99, 9, 28, 18, 182자와 같이 더 확장된 구조를 형성할 수 있게 된다. 다시 정리하면, 두 갈래로 전개될 경우 162자가 되기도 하고, 또한 81자를 단위로 삼아 3, 6, 8, 4, 1과 같이 조합해 보면, 모두 합쳐 246자와 같은 수의 체계도 도출할 수 있다.</w:t>
      </w:r>
    </w:p>
    <w:p>
      <w:pPr>
        <w:spacing w:line="360" w:lineRule="auto"/>
      </w:pPr>
      <w:r>
        <w:t>이러한 전개를 통해 무엇이 가능해지는가. 바로 천·지·인의 천부경을 찾아낼 수 있다는 점이다. 곧, 하늘의 천부경, 땅의 천부경, 인간의 천부경, 이 세 층위가 하나의 질서로 드러난다.</w:t>
      </w:r>
    </w:p>
    <w:p>
      <w:pPr>
        <w:spacing w:line="360" w:lineRule="auto"/>
      </w:pPr>
      <w:r>
        <w:t>지금 내가 제시하고 있는 공식은 여기서 다시 ‘곱하기 3’이라는 구조로 나아간다. 그렇게 전개하면 243자의 체계가 형성된다. 이 말이 의미하는 바를 잘 새겨 보아야 한다. 천부경 안에서 243자의 뜻을 찾아낼 수 있다는 것은, 그 속에 이미 하늘(天), 땅(地), 사람(人)의 이치가 온전히 들어 있다는 뜻이다. 하늘은 어떻게 흘러가고, 땅은 어떤 방식으로 펼쳐지며, 사람은 그 둘 사이에서 어떤 자리를 차지하는지가, 이 243자의 구조 안에 응축되어 있는 것이다.</w:t>
      </w:r>
    </w:p>
    <w:p>
      <w:pPr>
        <w:spacing w:line="360" w:lineRule="auto"/>
      </w:pPr>
      <w:r>
        <w:t>여기에 더해, ‘행함’이 반드시 함께해야만 이 말의 뜻이 완성된다. 단지 숫자와 자수의 조합만으로는 충분치 않다. 하늘과 땅과 사람의 이치를 깨달았다면, 그것을 ‘행’으로 옮기는 단계가 뒤따라야 비로소 말의 뜻이 온전히 서게 된다. 그래서 나는 “천부경을 뚫어야 한다”고 말한다.</w:t>
      </w:r>
    </w:p>
    <w:p>
      <w:pPr>
        <w:spacing w:line="360" w:lineRule="auto"/>
      </w:pPr>
      <w:r>
        <w:t>천부경을 뚫는다는 것은, 단순히 글자를 외우거나 통상적인 해석을 암기한다는 뜻이 아니다. 그 안에 담긴 뜻과 이치, 그리고 그 이치를 실제 삶의 동력으로 전환하는 법까지를 하나로 꿰뚫는 것을 말한다. 그렇게 뚫고 나와야, 그 속에서 수학적 공식과도 같은, 그러나 단순한 수학을 넘어선 근원의 설계 공식을 끌어낼 수 있다.</w:t>
      </w:r>
    </w:p>
    <w:p>
      <w:pPr>
        <w:spacing w:line="360" w:lineRule="auto"/>
      </w:pPr>
      <w:r>
        <w:t>“먼저 누가 해야 하는가?”라고 묻는다면, 어느 한 사람의 이름으로 한정할 수 있는 일이 아니다. 다만, 이 길을 따라가려는 자는, 천부경을 온전히 뚫을 각오로 임해야 한다. 그래야만 그 속에 잠들어 있는 공식, 곧 하늘과 땅과 사람의 질서를 여는 수학, 의식의 수학을 비로소 빼낼 수 있기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