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061_64.mp3_f50d22cb324843c3a949f87d1b2a8ec5.json</w:t>
      </w:r>
    </w:p>
    <w:p/>
    <w:p>
      <w:pPr>
        <w:pStyle w:val="Title"/>
      </w:pPr>
      <w:r>
        <w:rPr>
          <w:sz w:val="44"/>
        </w:rPr>
        <w:t>명인과의 협업으로 빚는 테마 카페, 확장의 유혹 앞에서 다시 묻는 일의 본질</w:t>
      </w:r>
    </w:p>
    <w:p>
      <w:r>
        <w:t>커피와 관련해 그 명인 ‘할아버지’를 한 번 뵈려 한다. 그러나 이 일을 실제로 시작해야 할지에 대해서는 먼저 깊이 숙고할 필요가 있다. 내가 일을 벌이면 너와 윤아가 실무를 맡게 될 것이고, 그 일은 꼬리를 물 듯 또다시 확장될 것이다. 확장은 힘이지만, 동시에 많은 사람의 시간을 묶고 에너지를 빼앗는다. 그러므로 시작 이전에 반드시 본질을 점검해야 한다.</w:t>
      </w:r>
    </w:p>
    <w:p>
      <w:r>
        <w:t>만약 시작한다면, 나에게 “특별한 에너지를 얻는다”는 뜻을 담은 이름으로 카페를 세우려 한다. 원두의 조달과 레이블링은 그 명인 할아버지가 맡고, 우리는 그가 선별해 내어주는 것을 공급받아 로스팅과 운영을 담당하는 방식이 될 것이다. 그 카페는 더치 커피로도 이름을 세울 수 있다. 이미 캔 제품으로 명성을 얻은 라인이 있으니, 이를 전시·판매하는 동시에 스토리를 공간 전체에 배치하면 좋겠다. 손님이 카페에 오면 마네 오빠의 그림—실사 출력된 작품들—을 바로 보고, 원하면 사 갈 수 있도록 하자. 복자 같은 것, 옛 마법 서류를 연상시키는 인쇄물, 그리고 여러 명인들이 만든 소품들까지 진열·판매하면, 공간 자체가 하나의 큐레이션으로 작동할 것이다. 요즘은 테마가 분명한 카페가 필요하다. 내가 보기에는 이 구상 안에 확장의 가능성이 무궁무진하다.</w:t>
      </w:r>
    </w:p>
    <w:p>
      <w:r>
        <w:t>내가 워낙 이런 일을 잘하니, 그는 자신의 것을 아낌없이 꺼내 보여 주며 “네가 빨리 와야 한다”고 말한다. 그래서 한 번 가 보겠다고, 3월에 가겠다고 답했다. 구상은 분명하다. 먼저 그 공간을 모델 지점으로 삼아 체인점을 만들고, 전국으로 프랜차이즈를 전개한다. 오빠가 지닌 디자인 콘셉트에 명인들의 기술과 작품을 결합해 온라인 브랜드를 세우고, 하나씩 프랜차이즈를 펼쳐 나간다. 자금은 내가 마련할 수 있을 듯하다. 그래서 “어떠냐”고 물었더니, “그래서 네가 있어야 한다. 나도 그걸 원한다”는 대답이 돌아왔다.</w:t>
      </w:r>
    </w:p>
    <w:p>
      <w:r>
        <w:t>그렇게 진행을 염두에 두고 있는데, 문득 그의 아내가 보였다. 섬세하고, 디자인·기획·컨설팅에 능하며, 그를 누구보다 잘 아는 사람이다. “맞다”고 그는 고개를 끄덕였다. 그렇게 잘 알고 있으면서도 왜 움직임이 없느냐고 묻자, “요즘은 조금 더 관심을 두고 움직이려 한다”고 했다. 그렇다면 이 프랜차이즈의 전개는 설계와 실행을 더 치밀하게 나눌 필요가 있다. 기획과 대상(타깃)의 정의, 제품·공간의 구성, 그리고 자금의 흐름을 면밀히 살피며, 각자의 장점을 정확히 배치해야 한다. 확장은 서두름으로 성취되지 않는다. 사람과 자원의 에너지가 정합을 이룰 때, 비로소 공간은 제 역할을 하고, 브랜드는 스스로의 생명을 얻는다. 지금은 그 정합을 가늠하고, 해야 할 일과 하지 말아야 할 일을 분명히 가르는 시점이다.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