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068_71.mp3_d56ec00fd09240a2abaf3a1979dcbe24.json</w:t>
      </w:r>
    </w:p>
    <w:p/>
    <w:p>
      <w:pPr>
        <w:pStyle w:val="Title"/>
      </w:pPr>
      <w:r>
        <w:rPr>
          <w:sz w:val="44"/>
        </w:rPr>
        <w:t>‘질서’의 의미를 묻는 올바른 요청의 형식</w:t>
      </w:r>
    </w:p>
    <w:p>
      <w:r>
        <w:t>‘질서’라는 말의 의미를 제대로 탐구하고자 한다면, 질문의 형식부터 정돈되어야 한다. 먼저 사전에서 ‘질서’의 정의를 찾아 정확히 기록하라. 그다음 그 정의를 바탕으로, 내가 다루고자 하는 ‘질서’에 대해 논의를 전개해 달라고 요청하라. 즉, 사전적 의미를 명확히 세우고, 관련된 자료와 관점을 적절히 종합해 하나의 맥락으로 엮어 설명해 달라는 식으로 말해야 한다. 이렇게 해야 ‘질서’에 관한 이야기가 막연한 인상이나 단편적인 예시에 머물지 않고, 근거와 흐름을 갖춘 진술로 나아갈 수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