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대자연과 우주의 기운</w:t>
      </w:r>
    </w:p>
    <w:p>
      <w:pPr>
        <w:spacing w:line="384" w:lineRule="auto"/>
      </w:pPr>
      <w:r>
        <w:t>대자연 속에서 살아가는 모든 존재는 신성한 존재입니다. 우리는 수나 부처를 믿는 것이 아니라, 우주에서 오는 기운을 통해 삶을 영위합니다. 큰 문명들, 예를 들어 마야, 잉카, 이집트 등은 모두 우주에서 오는 빛이 지구에 비추어 생명을 탄생시킨다고 믿었습니다. 이러한 믿음은 우주의 기운과 지구의 에너지가 결합하여 생명을 창조한다는 원리를 기반으로 합니다.</w:t>
      </w:r>
    </w:p>
    <w:p>
      <w:pPr>
        <w:pStyle w:val="Heading1"/>
      </w:pPr>
      <w:r>
        <w:t>의심을 내려놓고 제사장의 역할을 자각하라</w:t>
      </w:r>
    </w:p>
    <w:p>
      <w:pPr>
        <w:spacing w:line="384" w:lineRule="auto"/>
      </w:pPr>
      <w:r>
        <w:t>인간은 태어날 때부터 의심을 가지고 태어납니다. 그러나 우리는 이러한 의심을 내려놓고, 자신이 큰 제사장으로서의 역할을 수행하기 위해 이 땅에 왔다는 것을 자각해야 합니다. 이는 용의 힘을 발휘할 때 여유주가 빛나는 것과 같은 이치입니다. 이러한 깨달음을 통해 우리는 우주와의 연결을 강화할 수 있습니다.</w:t>
      </w:r>
    </w:p>
    <w:p>
      <w:pPr>
        <w:pStyle w:val="Heading1"/>
      </w:pPr>
      <w:r>
        <w:t>예법과 신성한 진언</w:t>
      </w:r>
    </w:p>
    <w:p>
      <w:pPr>
        <w:spacing w:line="384" w:lineRule="auto"/>
      </w:pPr>
      <w:r>
        <w:t>신성한 존재에게 예를 표할 때는 그 신격에 따라 예법을 지켜야 합니다. 예를 들어, 천신에게는 3배, 할머니에게는 4배의 예를 올려야 합니다. 이러한 예법은 우주의 기운을 이 땅에 내리기 위한 중요한 과정입니다. 또한, '옴'이라는 진언은 우주의 기운을 모아 온전한 생명을 돌리는 힘을 가집니다. 이는 마음과 정신, 나 자신을 깨닫고 우주의 모든 힘을 이 땅에 실현하라는 의미를 담고 있습니다.</w:t>
      </w:r>
    </w:p>
    <w:p>
      <w:pPr>
        <w:pStyle w:val="Heading1"/>
      </w:pPr>
      <w:r>
        <w:t>우주의 힘을 이 땅에 실현하라</w:t>
      </w:r>
    </w:p>
    <w:p>
      <w:pPr>
        <w:spacing w:line="384" w:lineRule="auto"/>
      </w:pPr>
      <w:r>
        <w:t>우리는 우주의 기운을 이 땅에 내려서 실현해야 합니다. 이는 '옴 아'라는 진언을 통해 하나의 에너지가 순환하게 만드는 과정입니다. 이러한 과정은 우주와 나의 신령, 그리고 이 땅에 그 힘을 내리겠다는 큰 의지를 담고 있습니다. 이 진언 하나만으로도 세상을 바꿀 수 있는 힘이 있다고 믿습니다.</w:t>
      </w:r>
    </w:p>
    <w:p>
      <w:pPr>
        <w:pStyle w:val="Heading1"/>
      </w:pPr>
      <w:r>
        <w:t>자연과의 조화</w:t>
      </w:r>
    </w:p>
    <w:p>
      <w:pPr>
        <w:spacing w:line="384" w:lineRule="auto"/>
      </w:pPr>
      <w:r>
        <w:t>우리는 자연과 조화를 이루어야 합니다. 땅에 대해 겸손해야 하며, 자연의 순환을 이해하고 존중해야 합니다. 이러한 자세는 우리에게 우주의 기운을 받아들이고, 그 기운을 통해 삶을 풍요롭게 만드는 데 도움을 줍니다.</w:t>
      </w:r>
    </w:p>
    <w:p>
      <w:pPr>
        <w:pStyle w:val="Heading1"/>
      </w:pPr>
      <w:r>
        <w:t>신성한 의식과 마음의 준비</w:t>
      </w:r>
    </w:p>
    <w:p>
      <w:pPr>
        <w:spacing w:line="384" w:lineRule="auto"/>
      </w:pPr>
      <w:r>
        <w:t>신성한 의식을 행할 때는 마음을 풀고, 우주의 기운을 받아들일 준비를 해야 합니다. 이는 우리의 삶을 더욱 풍요롭게 만들고, 우주의 빛과 연결되는 길을 열어줍니다. 이러한 과정을 통해 우리는 자연과 우주, 그리고 우리 자신과의 조화를 이루어 나갈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