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2"/>
          <w:szCs w:val="52"/>
        </w:rPr>
        <w:t xml:space="preserve">HabitSeed（习惯种子）</w:t>
      </w:r>
    </w:p>
    <w:p>
      <w:pPr>
        <w:spacing w:after="600"/>
        <w:jc w:val="center"/>
      </w:pPr>
      <w:r>
        <w:rPr>
          <w:color w:val="555555"/>
          <w:sz w:val="32"/>
          <w:szCs w:val="32"/>
        </w:rPr>
        <w:t xml:space="preserve">软件需求规格说明书（SRS）</w:t>
      </w:r>
    </w:p>
    <w:p>
      <w:pPr>
        <w:spacing w:after="120"/>
        <w:jc w:val="center"/>
      </w:pPr>
      <w:r>
        <w:rPr>
          <w:sz w:val="24"/>
          <w:szCs w:val="24"/>
        </w:rPr>
        <w:t xml:space="preserve">版本 v1.1（增量修订）</w:t>
      </w:r>
    </w:p>
    <w:p>
      <w:pPr>
        <w:spacing w:after="120"/>
        <w:jc w:val="center"/>
      </w:pPr>
      <w:r>
        <w:rPr>
          <w:sz w:val="24"/>
          <w:szCs w:val="24"/>
        </w:rPr>
        <w:t xml:space="preserve">日期：2026-09-03</w:t>
      </w:r>
    </w:p>
    <w:p>
      <w:pPr>
        <w:spacing w:after="120"/>
        <w:jc w:val="center"/>
      </w:pPr>
      <w:r>
        <w:rPr>
          <w:sz w:val="24"/>
          <w:szCs w:val="24"/>
        </w:rPr>
        <w:t xml:space="preserve">状态：审阅稿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产品概述</w:t>
      </w:r>
    </w:p>
    <w:p>
      <w:pPr>
        <w:pStyle w:val="Heading2"/>
      </w:pPr>
      <w:r>
        <w:t xml:space="preserve">1.1 产品定位</w:t>
      </w:r>
    </w:p>
    <w:p>
      <w:pPr>
        <w:spacing w:after="120" w:line="300"/>
      </w:pPr>
      <w:r>
        <w:t xml:space="preserve">HabitSeed 是一款面向初中生的习惯养成移动应用。用户通过“种下一颗种子”来绑定一个希望坚持的习惯，每天完成习惯后“浇水”推动植物生长，连续坚持至生长周期结束即可收获开花成果。应用通过损失厌恶机制（忘记浇水导致植物枯萎）驱动自律，以游戏化收集提供成就感。</w:t>
      </w:r>
    </w:p>
    <w:p>
      <w:pPr>
        <w:pStyle w:val="Heading2"/>
      </w:pPr>
      <w:r>
        <w:t xml:space="preserve">1.2 目标用户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主要用户：初中生（12–15 岁）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次要用户：家长（可查看孩子进度，但不强制参与）</w:t>
      </w:r>
    </w:p>
    <w:p>
      <w:pPr>
        <w:pStyle w:val="Heading2"/>
      </w:pPr>
      <w:r>
        <w:t xml:space="preserve">1.3 核心价值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价值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降低启动门槛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选种子 → 命名习惯 → 开始，3 步完成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短时参与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每次浇水操作 1 分钟内完成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持续动力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枯萎惩罚 + 成就收集 + 多植物并行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零社交压力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纯单机，不与他人比较</w:t>
            </w:r>
          </w:p>
        </w:tc>
      </w:tr>
    </w:tbl>
    <w:p>
      <w:pPr>
        <w:pStyle w:val="Heading2"/>
      </w:pPr>
      <w:r>
        <w:t xml:space="preserve">1.4 平台与技术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Android 手机 + Android 平板（Flutter 跨平台，iOS 后续可复用）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语言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Riverpod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本地存储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Hive（动态数据）+ JSON 文件（静态配置）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图片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本地文件缓存 + 后台增量同步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后期通过 API 获取种子/成就数据（MVP 阶段用本地 JSON）</w:t>
            </w:r>
          </w:p>
        </w:tc>
      </w:tr>
    </w:tbl>
    <w:p>
      <w:pPr>
        <w:spacing w:after="120" w:line="300"/>
      </w:pPr>
      <w:r>
        <w:rPr>
          <w:i/>
          <w:iCs/>
        </w:rPr>
        <w:t xml:space="preserve">响应式适配：一套代码同时适配手机与平板，布局依据应用窗口可用宽度自适应，详见第 9 章。</w:t>
      </w:r>
    </w:p>
    <w:p>
      <w:pPr>
        <w:pStyle w:val="Heading1"/>
      </w:pPr>
      <w:r>
        <w:t xml:space="preserve">2. 功能需求</w:t>
      </w:r>
    </w:p>
    <w:p>
      <w:pPr>
        <w:pStyle w:val="Heading2"/>
      </w:pPr>
      <w:r>
        <w:t xml:space="preserve">2.1 种子商店（Seed Shop）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应用首次启动时，从本地 assets/seeds.json 加载种子配置数据。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商店按类别分页签展示种子：草本 / 花卉 / 果蔬 / 树木 / 幻境。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每个种子卡片展示：名称、稀有度标签、生长周期天数、停长阈值、枯萎阈值、最终形态图片（或 Emoji 占位）。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稀有度分级与生长周期对应关系：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稀有度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周期区间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颜色标识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寻常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7–30 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绿色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清雅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31–60 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蓝色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珍奇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61–120 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紫色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史诗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121–200 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橙色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传说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201–300 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红色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t xml:space="preserve">容错阈值规则：连续 N 天未浇水 → 停止生长；连续 M 天未浇水 → 枯萎；最短停长间隔 ≥ 3 天，最短枯萎间隔 ≥ 5 天，最长枯萎间隔 ≤ 10 天；具体阈值在种子配置中定义，与生长周期正相关。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商店列表仅展示种子最终形态图片，不预加载生长阶段图片。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用户最多可同时种植 3 颗种子；已满 3 颗时，“种植”按钮置灰并提示“花园已满，收获或铲除植物后可种植新种子”。</w:t>
      </w:r>
    </w:p>
    <w:p>
      <w:pPr>
        <w:pStyle w:val="Heading2"/>
      </w:pPr>
      <w:r>
        <w:t xml:space="preserve">2.2 种植习惯（Planting）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用户在商店选择一颗种子后进入种植流程：① 输入习惯名称；② 确认种植。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确认后系统：在 Hive 中创建 PlantedSeed 记录；将该种子全部生长阶段图片保存到本地缓存；记录图片 lastModified 时间戳；返回花园首页。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种植后花园首页显示：当前阶段图片、习惯名称、已坚持天数、距停长/枯萎剩余天数。</w:t>
      </w:r>
    </w:p>
    <w:p>
      <w:pPr>
        <w:pStyle w:val="Heading2"/>
      </w:pPr>
      <w:r>
        <w:t xml:space="preserve">2.3 花园首页（Garden Home）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以网格/列表形式展示当前种植的所有植物（最多 3 个）。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每张卡片显示：当前阶段图片、习惯名称、稀有度标签、生长进度条、状态指示器（正常 🟢 / 停止 🟡 / 枯萎 💀）、距停长或枯萎剩余天数。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每天每个植物只能浇水 1 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浇水操作：点击卡片 → 浇水页 → 点击“浇水” → 播放动画 → 进度 +1 天，更新 lastWateredDate，重置连续未浇水计数器。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浇水不强制验证内容（信任机制），靠枯萎惩罚驱动自律。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浇水后可选择写一句备注（非强制），记录在浇水日志中。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植物状态判定（每次打开 App 或浇水后触发）：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today - lastWateredDate &lt; stopThreshold → 正常生长 🟢（若前一天刚浇过水，不显示“距停长还剩 N 天”提示）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counter == stopThreshold → 停止生长（黄叶，补浇水可恢复）🟡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counter &gt;= deadThreshold → 枯萎死亡 💀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停止生长的植物浇水后恢复正常，已积累天数保留；枯萎植物不可恢复，只能铲除后进入纪念花园。</w:t>
      </w:r>
    </w:p>
    <w:p>
      <w:pPr>
        <w:pStyle w:val="Heading2"/>
      </w:pPr>
      <w:r>
        <w:t xml:space="preserve">2.4 成就花园（Achievement Garden）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种子达到生长周期全部天数（成功开花）后自动移入成就花园。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以网格展示已开花植物：种子名称、稀有度、习惯名称、坚持总天数、开花日期、最终形态图片。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成就数据从本地 assets/achievements.json 加载（后期切 API）。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系统根据种植记录自动判定解锁成就（如“初次绽放”“累计 10 颗”“传说级培育”等）。</w:t>
      </w:r>
    </w:p>
    <w:p>
      <w:pPr>
        <w:pStyle w:val="Heading2"/>
      </w:pPr>
      <w:r>
        <w:t xml:space="preserve">2.5 纪念花园（Memorial Garden）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用户手动铲除枯萎植物后进入纪念花园。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以列表展示：种子名称、习惯名称、曾坚持天数、枯萎日期、“墓碑”图标。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纪念花园不提供恢复功能，仅作为记录。</w:t>
      </w:r>
    </w:p>
    <w:p>
      <w:pPr>
        <w:pStyle w:val="Heading2"/>
      </w:pPr>
      <w:r>
        <w:t xml:space="preserve">2.6 图片同步（Image Sync）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选定种子后将该种子所有生长阶段图片保存到本地缓存目录。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本地为每个已下载种子维护 meta.json，记录图片 lastModified 时间戳。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App 每次启动时后台静默检查已选种子的图片是否有更新（MVP 阶段跳过，后期通过 lastModified 比对）。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若有更新，增量下载变更图片并更新 meta.json；未选过的种子不下载生长阶段图片。</w:t>
      </w:r>
    </w:p>
    <w:p>
      <w:pPr>
        <w:pStyle w:val="Heading2"/>
      </w:pPr>
      <w:r>
        <w:t xml:space="preserve">2.7 后台数据切换（架构预留）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种子/成就数据通过 Repository 模式访问，底层数据源可在“本地 JSON”与“远程 API”间切换，不改动 UI 层代码。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MVP 阶段仅实现本地 JSON 数据源。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后期接入远程 API 需支持：GET /api/seeds、GET /api/seeds/{id}/images/meta、GET /api/seeds/{id}/images、GET /api/achievements。</w:t>
      </w:r>
    </w:p>
    <w:p>
      <w:pPr>
        <w:pStyle w:val="Heading2"/>
      </w:pPr>
      <w:r>
        <w:t xml:space="preserve">2.8 响应式布局（跨设备）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使用同一套代码运行于手机与平板，不针对设备型号单独维护 UI。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布局以应用窗口可用宽度（dp）为判断依据（通过 LayoutBuilder / MediaQuery），禁止按设备类型或屏幕方向硬编码两套整页 UI。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断点定义：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宽度区间（dp）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形态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布局规则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600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手机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底部 3-Tab + 单列卡片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600–839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小平板 / 横屏手机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列网格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&gt;= 840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平板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左侧 Navigation Rail + 多列网格，弹窗类页面用居中浮层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t xml:space="preserve">网格列数随宽度连续变化（如 2 列 → 3 列），而非在整页间硬切换。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浇水页、开花庆祝、种植习惯等弹窗/卡片型页面使用 ConstrainedBox 限制最大宽度，避免宽屏下过度拉伸。</w:t>
      </w:r>
    </w:p>
    <w:p>
      <w:pPr>
        <w:pStyle w:val="Heading2"/>
      </w:pPr>
      <w:r>
        <w:t xml:space="preserve">2.9 横竖屏支持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不在 main() 中通过 SystemChrome.setPreferredOrientations 锁死方向，保证系统旋转能触发 UI 重建。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平板：支持横屏与竖屏，旋转时按 2.8 规则自动重排（竖屏 2 列 → 横屏 3 列；窄时底部 Tab、宽时左侧 Rail）。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手机（MVP 取舍）：可限定竖屏，以减少 MVP 工作量，后续放开双方向不影响架构。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配置变更（旋转、多窗口、折叠屏）重建时，通过 Hive + Riverpod 保持数据一致；滚动位置、动画状态按需恢复。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禁止因锁方向导致大屏/折叠屏出现黑边（letterboxing）。</w:t>
      </w:r>
    </w:p>
    <w:p>
      <w:pPr>
        <w:pStyle w:val="Heading1"/>
      </w:pPr>
      <w:r>
        <w:t xml:space="preserve">3. 非功能需求</w:t>
      </w:r>
    </w:p>
    <w:p>
      <w:pPr>
        <w:pStyle w:val="Heading2"/>
      </w:pPr>
      <w:r>
        <w:t xml:space="preserve">3.1 性能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启动时间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&lt;= 3 秒（冷启动）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页面切换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&lt;= 500ms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浇水操作响应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&lt;= 1 秒（含动画）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本地数据读写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&lt;= 200ms</w:t>
            </w:r>
          </w:p>
        </w:tc>
      </w:tr>
    </w:tbl>
    <w:p>
      <w:pPr>
        <w:pStyle w:val="Heading2"/>
      </w:pPr>
      <w:r>
        <w:t xml:space="preserve">3.2 兼容性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平台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最低版本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Android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21 (5.0)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13.0</w:t>
            </w:r>
          </w:p>
        </w:tc>
      </w:tr>
    </w:tbl>
    <w:p>
      <w:pPr>
        <w:pStyle w:val="Heading2"/>
      </w:pPr>
      <w:r>
        <w:t xml:space="preserve">3.3 存储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初始安装包：&lt;= 50MB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运行时缓存（图片）：&lt;= 200MB（超出时清理未选中种子的图片）</w:t>
      </w:r>
    </w:p>
    <w:p>
      <w:pPr>
        <w:pStyle w:val="Heading2"/>
      </w:pPr>
      <w:r>
        <w:t xml:space="preserve">3.4 离线能力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MVP 阶段：完全离线可用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后期：离线可用，联网时后台同步</w:t>
      </w:r>
    </w:p>
    <w:p>
      <w:pPr>
        <w:pStyle w:val="Heading2"/>
      </w:pPr>
      <w:r>
        <w:t xml:space="preserve">3.5 可扩展性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种子配置通过数据驱动，新增种子类型无需改代码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稀有度、容错阈值在数据中定义，不在代码中硬编码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Repository 层隔离数据源，切换远程 API 不影响上层</w:t>
      </w:r>
    </w:p>
    <w:p>
      <w:pPr>
        <w:pStyle w:val="Heading2"/>
      </w:pPr>
      <w:r>
        <w:t xml:space="preserve">3.6 响应式与多窗口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响应式断点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600dp / 840dp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平板方向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横屏 + 竖屏均支持，自动重排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手机方向（MVP）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可限定竖屏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多窗口/分屏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跟随系统窗口尺寸变化（不假设全屏）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折叠屏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按窗口宽度重排，不按物理屏幕判断</w:t>
            </w:r>
          </w:p>
        </w:tc>
      </w:tr>
    </w:tbl>
    <w:p>
      <w:pPr>
        <w:pStyle w:val="Heading1"/>
      </w:pPr>
      <w:r>
        <w:t xml:space="preserve">4. 数据设计</w:t>
      </w:r>
    </w:p>
    <w:p>
      <w:pPr>
        <w:pStyle w:val="Heading2"/>
      </w:pPr>
      <w:r>
        <w:t xml:space="preserve">4.1 Hive Box 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Box 名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键值类型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planted_seeds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用户当前种植的植物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key=String(id), value=PlantedSeed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water_logs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浇水记录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key=autoId, value=WaterLog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achievement_records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已解锁成就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key=String(achievementId), value=AchievementRecord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memorial_plants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纪念花园植物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key=String(id), value=MemorialPlant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app_settings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应用设置（如首次启动标记）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key=String, value=dynamic</w:t>
            </w:r>
          </w:p>
        </w:tc>
      </w:tr>
    </w:tbl>
    <w:p>
      <w:pPr>
        <w:pStyle w:val="Heading2"/>
      </w:pPr>
      <w:r>
        <w:t xml:space="preserve">4.2 核心模型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class PlantedSeed {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String id;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String seedId;           // 关联种子配置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String habitName;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DateTime plantedDate;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DateTime lastWateredDate;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int totalWaterDays;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int consecutiveMissDays; // 每次打开App计算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PlantStatus status;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}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enum PlantStatus { growing, stopped, dead, harvested }</w:t>
      </w:r>
    </w:p>
    <w:p>
      <w:pPr>
        <w:pStyle w:val="Heading2"/>
      </w:pPr>
      <w:r>
        <w:t xml:space="preserve">4.3 JSON 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seeds.json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assets/seeds.json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种子配置（名称、周期、阈值、图片URL等）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achievements.json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assets/achievements.json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成就定义</w:t>
            </w:r>
          </w:p>
        </w:tc>
      </w:tr>
    </w:tbl>
    <w:p>
      <w:pPr>
        <w:pStyle w:val="Heading1"/>
      </w:pPr>
      <w:r>
        <w:t xml:space="preserve">5. 页面与导航</w:t>
      </w:r>
    </w:p>
    <w:p>
      <w:pPr>
        <w:spacing w:after="120" w:line="300"/>
      </w:pPr>
      <w:r>
        <w:t xml:space="preserve">导航模式随宽度变化：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&lt; 840dp：底部 3-Tab（花园首页 / 种子商店 / 成就花园），纪念花园作为成就页内子区域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&gt;= 840dp：左侧固定 Navigation Rail + 右侧内容区</w:t>
      </w:r>
    </w:p>
    <w:p>
      <w:pPr>
        <w:spacing w:after="120" w:line="300"/>
      </w:pPr>
      <w:r>
        <w:t xml:space="preserve">路由表：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GardenHomeScreen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花园首页（默认）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/shop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SeedShopScreen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种子商店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/planting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PlantingScreen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种植习惯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/watering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WateringScreen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浇水操作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/achievements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AchievementGardenScreen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成就花园（含纪念子区）</w:t>
            </w:r>
          </w:p>
        </w:tc>
      </w:tr>
    </w:tbl>
    <w:p>
      <w:pPr>
        <w:pStyle w:val="Heading1"/>
      </w:pPr>
      <w:r>
        <w:t xml:space="preserve">6. 里程碑（MVP）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环境搭建 + 项目初始化 + 依赖配置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可运行的空壳 App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数据层（Hive + JSON 读取 + 模型定义）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数据能存能取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M3'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响应式脚手架（断点 + 自适应布局）+ 花园首页 + 种子商店 + 种植流程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手机+平板自适应骨架跑通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浇水 + 状态判定 + 枯萎机制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核心循环跑通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成就花园 + 纪念花园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完整闭环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图片缓存 + 增量同步框架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图片能下载、能更新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双端 + 横竖屏调试 + 打磨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Android 手机/平板可安装包</w:t>
            </w:r>
          </w:p>
        </w:tc>
      </w:tr>
    </w:tbl>
    <w:p>
      <w:pPr>
        <w:pStyle w:val="Heading1"/>
      </w:pPr>
      <w:r>
        <w:t xml:space="preserve">7. 待定事项（TBD）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TBD-1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是否需要家长查看模式？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不需要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TBD-2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是否需要每日通知提醒浇水？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需要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TBD-3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成就解锁时是否需要动画庆祝？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快放真实生长阶段 + 烟花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TBD-4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是否需要应用内引导教程？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不需要，简化界面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TBD-5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 图片资源？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Emoji 占位，后期换酷炫图片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TBD-6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手机是否最终也放开横屏？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 后评估（不影响架构）</w:t>
            </w:r>
          </w:p>
        </w:tc>
      </w:tr>
    </w:tbl>
    <w:p>
      <w:pPr>
        <w:pStyle w:val="Heading1"/>
      </w:pPr>
      <w:r>
        <w:t xml:space="preserve">8. 变更记录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2026-09-03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初稿，基于对话整理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2026-09-03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新增响应式适配（断点 600/840dp）、平板横竖屏支持、导航随宽度变化、里程碑 M3' 前置响应式框架；待定 TBD-6</w:t>
            </w:r>
          </w:p>
        </w:tc>
      </w:tr>
    </w:tbl>
    <w:p>
      <w:pPr>
        <w:pStyle w:val="Heading1"/>
      </w:pPr>
      <w:r>
        <w:t xml:space="preserve">9. 响应式设计规范（Responsive Design Spec）</w:t>
      </w:r>
    </w:p>
    <w:p>
      <w:pPr>
        <w:pStyle w:val="Heading2"/>
      </w:pPr>
      <w:r>
        <w:t xml:space="preserve">9.1 断点与布局映射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width &lt; 600      -&gt; phone      -&gt; Scaffold + BottomNavigationBar(3)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600 &lt;= width &lt; 840 -&gt; tablet-ish -&gt; Scaffold + 2-column Grid</w:t>
      </w:r>
    </w:p>
    <w:p>
      <w:pPr>
        <w:shd w:fill="F2F2F2" w:val="clear"/>
        <w:spacing w:after="60" w:line="28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width &gt;= 840     -&gt; tablet     -&gt; Scaffold + NavigationRail + multi-column</w:t>
      </w:r>
    </w:p>
    <w:p>
      <w:pPr>
        <w:pStyle w:val="Heading2"/>
      </w:pPr>
      <w:r>
        <w:t xml:space="preserve">9.2 页面级响应式规则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0"/>
        <w:gridCol w:w="2450"/>
        <w:gridCol w:w="24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&lt;600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600–839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&gt;=840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花园首页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单列卡片列表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列网格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左 Rail + 多列网格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种子商店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横向类别 Tab + 单列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左类别 + 右 2 列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左类别 + 右 3 列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种植习惯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全屏表单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居中卡片（限宽 600）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居中卡片（限宽 600）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浇水页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全屏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居中 Modal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居中 Modal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开花庆祝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全屏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全屏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成就花园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单列网格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列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左列表 + 右多列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纪念花园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列表</w:t>
            </w:r>
          </w:p>
        </w:tc>
        <w:tc>
          <w:tcPr>
            <w:tcW w:type="dxa" w:w="2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列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列</w:t>
            </w:r>
          </w:p>
        </w:tc>
      </w:tr>
    </w:tbl>
    <w:p>
      <w:pPr>
        <w:pStyle w:val="Heading2"/>
      </w:pPr>
      <w:r>
        <w:t xml:space="preserve">9.3 技术实现要点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使用 LayoutBuilder 读取 constraints.maxWidth，据此返回不同布局组件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避免在 widget 树顶层使用 OrientationBuilder 切整页（方向 ≠ 宽度，横屏手机也应走窄布局）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弹窗/卡片用 ConstrainedBox(maxWidth: 600) 居中约束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状态保持：Riverpod 全局状态 + AutomaticKeepAlive 保活页面</w:t>
      </w:r>
    </w:p>
    <w:p>
      <w:pPr>
        <w:pStyle w:val="Heading2"/>
      </w:pPr>
      <w:r>
        <w:t xml:space="preserve">9.4 原型图补充（对应第 6 章清单）</w:t>
      </w:r>
    </w:p>
    <w:p>
      <w:pPr>
        <w:spacing w:after="120" w:line="300"/>
      </w:pPr>
      <w:r>
        <w:t xml:space="preserve">在原有“手机 8 张 + 平板竖屏 8 张”基础上，为关键页面补充平板横屏变体，原型图总量：24 张（8 页面 × 3 种视口）。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120"/>
        <w:gridCol w:w="2120"/>
        <w:gridCol w:w="212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手机 (390×844)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平板竖屏 (800×1280)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平板横屏 (1280×800)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花园首页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✓（左 Rail + 3 列）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种子商店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✓（左类别 + 右 3 列）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种植习惯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✓（居中卡片）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浇水页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✓（居中 Modal）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开花庆祝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成就花园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纪念花园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全局弹窗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HabitSeed SRS v1.1 · 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思源黑体" w:hAnsi="Times New Roman"/>
      <w:b/>
      <w:bCs/>
      <w:color w:val="2E6B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思源黑体" w:hAnsi="Times New Roman"/>
      <w:b/>
      <w:bCs/>
      <w:color w:val="3D8C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思源黑体" w:hAnsi="Times New Roman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HabitSeed 软件需求规格说明书 v1.1</dc:title>
  <dc:creator>元宝</dc:creator>
  <cp:lastModifiedBy>Un-named</cp:lastModifiedBy>
  <cp:revision>1</cp:revision>
  <dcterms:created xsi:type="dcterms:W3CDTF">2026-09-03T15:47:46.373Z</dcterms:created>
  <dcterms:modified xsi:type="dcterms:W3CDTF">2026-09-03T15:47:46.373Z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{"Label":"1","ContentProducer":"001191440300708461136T1WFUO","ProduceID":"ad091822f3e4f9f661607290cfe41c4a-Y9Bc","ReservedCode1":"{\"Type\":\" TC260PG\",\"Version\":1,\"Bindings\":[{\"Type\":\"soft\",\"AlgID\":\"sm3\",\"Value\":\"80ddfe2a8f236d38706d257eb487b06ccc781848e1004c31ce2fed07a020bb8c\"},{\"Type\":\"hash\",\"AlgID\":\"sm3\",\"Value\":\"90ff52dd8c56ebb543a9d12116fb9d0489a3df0b56c840e02e86b1efc869f375\"}],\"PubSD\":[{\"Type\":\"DS\",\"AlgID\":\"sm2\",\"TBSData\":{\"Type\":\"Binding\",\"BType\":\"hash\"},\"Signature\":\"3045022033b76d308731e724c664850609b4d198e9fce86bde3cb110c02d6a8c0f979bdd0221008adb7d2002a93bf145991ddc25d576ee43f3b26b6dd7aaf7fc86a83cffc74e47\"},{\"Type\":\"PubKey\",\"AlgID\":\"sm2\",\"KeyValue\":\"0407f79b28a17a752b3aae4305c98b48978213832729a2571850b1310b2bc9fe8fee039ccf25ebfeac27502414d9fcef792d777183c98893d226171c2f7a3289a2\"}],\"Extension\":{\"Timestamp\":1788450473,\"KeyVersion\":\"v1-TxLeOmf7bqU223\"}}","ContentPropagator":"001191440300708461136T1WFUO","PropagateID":"ad091822f3e4f9f661607290cfe41c4a-Y9Bc","ReservedCode2":"{\"Type\":\" TC260PG\",\"Version\":1,\"Bindings\":[{\"Type\":\"soft\",\"AlgID\":\"sm3\",\"Value\":\"80ddfe2a8f236d38706d257eb487b06ccc781848e1004c31ce2fed07a020bb8c\"},{\"Type\":\"hash\",\"AlgID\":\"sm3\",\"Value\":\"90ff52dd8c56ebb543a9d12116fb9d0489a3df0b56c840e02e86b1efc869f375\"}],\"PubSD\":[{\"Type\":\"DS\",\"AlgID\":\"sm2\",\"TBSData\":{\"Type\":\"Binding\",\"BType\":\"hash\"},\"Signature\":\"3045022037ce7508fe34a24d56dfd09ced415a518392c917942ae746ffbc5feaeac9ae0d022100bb878af08d89269ddf8500a7d8da97284b093e7314dee764fde64b30c6503ab4\"},{\"Type\":\"PubKey\",\"AlgID\":\"sm2\",\"KeyValue\":\"0407f79b28a17a752b3aae4305c98b48978213832729a2571850b1310b2bc9fe8fee039ccf25ebfeac27502414d9fcef792d777183c98893d226171c2f7a3289a2\"}],\"Extension\":{\"Timestamp\":1788450473,\"KeyVersion\":\"v1-TxLeOmf7bqU223\"}}"}</vt:lpwstr>
  </property>
</Properties>
</file>