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ate"/>
      </w:pPr>
      <w:r>
        <w:t xml:space="preserve">2024-03-06</w:t>
      </w:r>
    </w:p>
    <w:bookmarkStart w:id="20" w:name="sec-areas-of-expertise"/>
    <w:p>
      <w:pPr>
        <w:pStyle w:val="Heading2"/>
      </w:pPr>
      <w:r>
        <w:t xml:space="preserve">Areas of expertise</w:t>
      </w:r>
    </w:p>
    <w:p>
      <w:pPr>
        <w:pStyle w:val="FirstParagraph"/>
      </w:pPr>
      <w:r>
        <w:t xml:space="preserve">Explainable AI, physics-informed machine learning, data-centric AI, data architecture, federated learning, knowledge science, data commons.123</w:t>
      </w:r>
    </w:p>
    <w:bookmarkEnd w:id="20"/>
    <w:bookmarkStart w:id="21" w:name="sec-industry-focus"/>
    <w:p>
      <w:pPr>
        <w:pStyle w:val="Heading2"/>
      </w:pPr>
      <w:r>
        <w:t xml:space="preserve">Industry focus</w:t>
      </w:r>
    </w:p>
    <w:p>
      <w:pPr>
        <w:pStyle w:val="FirstParagraph"/>
      </w:pPr>
      <w:r>
        <w:t xml:space="preserve">Healthcare, public sector, OEMs and scale-ups for which data and AI are a core element of their strategy.</w:t>
      </w:r>
    </w:p>
    <w:p>
      <w:pPr>
        <w:pStyle w:val="BodyText"/>
      </w:pPr>
      <w:r>
        <w:t xml:space="preserve">Healthcare, public sector, OEMs and scale-ups for which data and AI are a core element of their strategy.</w:t>
      </w:r>
    </w:p>
    <w:p>
      <w:pPr>
        <w:pStyle w:val="BodyText"/>
      </w:pPr>
      <w:r>
        <w:t xml:space="preserve">Healthcare, public sector, OEMs and scale-ups for which data and AI are a core element of their strategy.</w:t>
      </w:r>
    </w:p>
    <w:p>
      <w:pPr>
        <w:pStyle w:val="BodyText"/>
      </w:pPr>
      <w:r>
        <w:t xml:space="preserve">Healthcare, public sector, OEMs and scale-ups for which data and AI are a core element of their strategy.</w:t>
      </w:r>
    </w:p>
    <w:p>
      <w:pPr>
        <w:pStyle w:val="BodyText"/>
      </w:pPr>
      <w:r>
        <w:t xml:space="preserve">Healthcare, public sector, OEMs and scale-ups for which data and AI are a core element of their strategy.</w:t>
      </w:r>
    </w:p>
    <w:p>
      <w:pPr>
        <w:pStyle w:val="BodyText"/>
      </w:pPr>
      <w:r>
        <w:t xml:space="preserve">Healthcare, public sector, OEMs and scale-ups for which data and AI are a core element of their strategy.</w:t>
      </w:r>
    </w:p>
    <w:p>
      <w:pPr>
        <w:pStyle w:val="BodyText"/>
      </w:pPr>
      <w:r>
        <w:t xml:space="preserve">Healthcare, public sector, OEMs and scale-ups for which data and AI are a core element of their strategy.</w:t>
      </w:r>
    </w:p>
    <w:p>
      <w:pPr>
        <w:pStyle w:val="BodyText"/>
      </w:pPr>
      <w:r>
        <w:t xml:space="preserve">Healthcare, public sector, OEMs and scale-ups for which data and AI are a core element of their strategy.</w:t>
      </w:r>
    </w:p>
    <w:p>
      <w:pPr>
        <w:pStyle w:val="BodyText"/>
      </w:pPr>
      <w:r>
        <w:t xml:space="preserve">Healthcare, public sector, OEMs and scale-ups for which data and AI are a core element of their strategy.</w:t>
      </w:r>
    </w:p>
    <w:p>
      <w:pPr>
        <w:pStyle w:val="BodyText"/>
      </w:pPr>
      <w:r>
        <w:t xml:space="preserve">Healthcare, public sector, OEMs and scale-ups for which data and AI are a core element of their strategy.</w:t>
      </w:r>
    </w:p>
    <w:p>
      <w:pPr>
        <w:pStyle w:val="BodyText"/>
      </w:pPr>
      <w:r>
        <w:t xml:space="preserve">Healthcare, public sector, OEMs and scale-ups for which data and AI are a core element of their strategy.</w:t>
      </w:r>
    </w:p>
    <w:p>
      <w:pPr>
        <w:pStyle w:val="BodyText"/>
      </w:pPr>
      <w:r>
        <w:t xml:space="preserve">Healthcare, public sector, OEMs and scale-ups for which data and AI are a core element of their strategy.</w:t>
      </w:r>
    </w:p>
    <w:p>
      <w:pPr>
        <w:pStyle w:val="BodyText"/>
      </w:pPr>
      <w:r>
        <w:t xml:space="preserve">Healthcare, public sector, OEMs and scale-ups for which data and AI are a core element of their strategy.</w:t>
      </w:r>
    </w:p>
    <w:p>
      <w:pPr>
        <w:pStyle w:val="BodyText"/>
      </w:pPr>
      <w:r>
        <w:t xml:space="preserve">Healthcare, public sector, OEMs and scale-ups for which data and AI are a core element of their strategy.</w:t>
      </w:r>
    </w:p>
    <w:p>
      <w:pPr>
        <w:pStyle w:val="BodyText"/>
      </w:pPr>
      <w:r>
        <w:t xml:space="preserve">Healthcare, public sector, OEMs and scale-ups for which data and AI are a core element of their strategy.</w:t>
      </w:r>
    </w:p>
    <w:p>
      <w:pPr>
        <w:pStyle w:val="BodyText"/>
      </w:pPr>
      <w:r>
        <w:t xml:space="preserve">Healthcare, public sector, OEMs and scale-ups for which data and AI are a core element of their strategy.</w:t>
      </w:r>
    </w:p>
    <w:p>
      <w:pPr>
        <w:pStyle w:val="BodyText"/>
      </w:pPr>
      <w:r>
        <w:t xml:space="preserve">Healthcare, public sector, OEMs and scale-ups for which data and AI are a core element of their strategy.</w:t>
      </w:r>
    </w:p>
    <w:p>
      <w:pPr>
        <w:pStyle w:val="BodyText"/>
      </w:pPr>
      <w:r>
        <w:t xml:space="preserve">Healthcare, public sector, OEMs and scale-ups for which data and AI are a core element of their strategy.</w:t>
      </w:r>
    </w:p>
    <w:p>
      <w:pPr>
        <w:pStyle w:val="BodyText"/>
      </w:pPr>
      <w:r>
        <w:t xml:space="preserve">Healthcare, public sector, OEMs and scale-ups for which data and AI are a core element of their strategy.</w:t>
      </w:r>
    </w:p>
    <w:p>
      <w:pPr>
        <w:pStyle w:val="BodyText"/>
      </w:pPr>
      <w:r>
        <w:t xml:space="preserve">Healthcare, public sector, OEMs and scale-ups for which data and AI are a core element of their strategy.</w:t>
      </w:r>
    </w:p>
    <w:p>
      <w:pPr>
        <w:pStyle w:val="BodyText"/>
      </w:pPr>
      <w:r>
        <w:t xml:space="preserve">Healthcare, public sector, OEMs and scale-ups for which data and AI are a core element of their strategy.</w:t>
      </w:r>
    </w:p>
    <w:p>
      <w:pPr>
        <w:pStyle w:val="BodyText"/>
      </w:pPr>
      <w:r>
        <w:t xml:space="preserve">Healthcare, public sector, OEMs and scale-ups for which data and AI are a core element of their strategy.</w:t>
      </w:r>
    </w:p>
    <w:p>
      <w:pPr>
        <w:pStyle w:val="BodyText"/>
      </w:pPr>
      <w:r>
        <w:t xml:space="preserve">Healthcare, public sector, OEMs and scale-ups for which data and AI are a core element of their strategy.</w:t>
      </w:r>
    </w:p>
    <w:p>
      <w:pPr>
        <w:pStyle w:val="BodyText"/>
      </w:pPr>
      <w:r>
        <w:t xml:space="preserve">Healthcare, public sector, OEMs and scale-ups for which data and AI are a core element of their strategy.</w:t>
      </w:r>
    </w:p>
    <w:p>
      <w:pPr>
        <w:pStyle w:val="BodyText"/>
      </w:pPr>
      <w:r>
        <w:t xml:space="preserve">Healthcare, public sector, OEMs and scale-ups for which data and AI are a core element of their strategy.</w:t>
      </w:r>
    </w:p>
    <w:p>
      <w:pPr>
        <w:pStyle w:val="BodyText"/>
      </w:pPr>
      <w:r>
        <w:t xml:space="preserve">Healthcare, public sector, OEMs and scale-ups for which data and AI are a core element of their strategy.</w:t>
      </w:r>
    </w:p>
    <w:p>
      <w:pPr>
        <w:pStyle w:val="BodyText"/>
      </w:pPr>
      <w:r>
        <w:t xml:space="preserve">Healthcare, public sector, OEMs and scale-ups for which data and AI are a core element of their strategy.</w:t>
      </w:r>
    </w:p>
    <w:p>
      <w:pPr>
        <w:pStyle w:val="BodyText"/>
      </w:pPr>
      <w:r>
        <w:t xml:space="preserve">Healthcare, public sector, OEMs and scale-ups for which data and AI are a core element of their strategy.</w:t>
      </w:r>
    </w:p>
    <w:p>
      <w:pPr>
        <w:pStyle w:val="BodyText"/>
      </w:pPr>
      <w:r>
        <w:t xml:space="preserve">Healthcare, public sector, OEMs and scale-ups for which data and AI are a core element of their strategy.</w:t>
      </w:r>
    </w:p>
    <w:p>
      <w:pPr>
        <w:pStyle w:val="BodyText"/>
      </w:pPr>
      <w:r>
        <w:t xml:space="preserve">Healthcare, public sector, OEMs and scale-ups for which data and AI are a core element of their strategy.</w:t>
      </w:r>
    </w:p>
    <w:p>
      <w:pPr>
        <w:pStyle w:val="BodyText"/>
      </w:pPr>
      <w:r>
        <w:t xml:space="preserve">Healthcare, public sector, OEMs and scale-ups for which data and AI are a core element of their strategy.</w:t>
      </w:r>
    </w:p>
    <w:p>
      <w:pPr>
        <w:pStyle w:val="BodyText"/>
      </w:pPr>
      <w:r>
        <w:t xml:space="preserve">Healthcare, public sector, OEMs and scale-ups for which data and AI are a core element of their strategy.</w:t>
      </w:r>
    </w:p>
    <w:p>
      <w:pPr>
        <w:pStyle w:val="BodyText"/>
      </w:pPr>
      <w:r>
        <w:t xml:space="preserve">Healthcare, public sector, OEMs and scale-ups for which data and AI are a core element of their strategy.</w:t>
      </w:r>
    </w:p>
    <w:p>
      <w:pPr>
        <w:pStyle w:val="BodyText"/>
      </w:pPr>
      <w:r>
        <w:t xml:space="preserve">Healthcare, public sector, OEMs and scale-ups for which data and AI are a core element of their strategy.</w:t>
      </w:r>
    </w:p>
    <w:p>
      <w:pPr>
        <w:pStyle w:val="BodyText"/>
      </w:pPr>
      <w:r>
        <w:t xml:space="preserve">Healthcare, public sector, OEMs and scale-ups for which data and AI are a core element of their strategy.</w:t>
      </w:r>
    </w:p>
    <w:p>
      <w:pPr>
        <w:pStyle w:val="BodyText"/>
      </w:pPr>
      <w:r>
        <w:t xml:space="preserve">Healthcare, public sector, OEMs and scale-ups for which data and AI are a core element of their strategy.</w:t>
      </w:r>
    </w:p>
    <w:p>
      <w:pPr>
        <w:pStyle w:val="BodyText"/>
      </w:pPr>
      <w:r>
        <w:t xml:space="preserve">Healthcare, public sector, OEMs and scale-ups for which data and AI are a core element of their strategy.</w:t>
      </w:r>
    </w:p>
    <w:p>
      <w:pPr>
        <w:pStyle w:val="BodyText"/>
      </w:pPr>
      <w:r>
        <w:t xml:space="preserve">Healthcare, public sector, OEMs and scale-ups for which data and AI are a core element of their strategy.</w:t>
      </w:r>
    </w:p>
    <w:p>
      <w:pPr>
        <w:pStyle w:val="BodyText"/>
      </w:pPr>
      <w:r>
        <w:t xml:space="preserve">Healthcare, public sector, OEMs and scale-ups for which data and AI are a core element of their strategy.</w:t>
      </w:r>
    </w:p>
    <w:p>
      <w:pPr>
        <w:pStyle w:val="BodyText"/>
      </w:pPr>
      <w:r>
        <w:t xml:space="preserve">Healthcare, public sector, OEMs and scale-ups for which data and AI are a core element of their strategy.</w:t>
      </w:r>
    </w:p>
    <w:p>
      <w:pPr>
        <w:pStyle w:val="BodyText"/>
      </w:pPr>
      <w:r>
        <w:t xml:space="preserve">Healthcare, public sector, OEMs and scale-ups for which data and AI are a core element of their strategy.</w:t>
      </w:r>
    </w:p>
    <w:p>
      <w:pPr>
        <w:pStyle w:val="BodyText"/>
      </w:pPr>
      <w:r>
        <w:t xml:space="preserve">Healthcare, public sector, OEMs and scale-ups for which data and AI are a core element of their strategy.</w:t>
      </w:r>
    </w:p>
    <w:p>
      <w:pPr>
        <w:pStyle w:val="BodyText"/>
      </w:pPr>
      <w:r>
        <w:t xml:space="preserve">Healthcare, public sector, OEMs and scale-ups for which data and AI are a core element of their strategy.</w:t>
      </w:r>
    </w:p>
    <w:p>
      <w:pPr>
        <w:pStyle w:val="BodyText"/>
      </w:pPr>
      <w:r>
        <w:t xml:space="preserve">Healthcare, public sector, OEMs and scale-ups for which data and AI are a core element of their strategy.</w:t>
      </w:r>
    </w:p>
    <w:bookmarkEnd w:id="21"/>
    <w:bookmarkStart w:id="22" w:name="sec-contact-details"/>
    <w:p>
      <w:pPr>
        <w:pStyle w:val="Heading2"/>
      </w:pPr>
      <w:r>
        <w:t xml:space="preserve">Contact details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2024-03-05T16:46:24Z</dcterms:created>
  <dcterms:modified xsi:type="dcterms:W3CDTF">2024-03-05T16:46:24Z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2024-03-06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idebar">
    <vt:lpwstr>True</vt:lpwstr>
  </property>
  <property fmtid="{D5CDD505-2E9C-101B-9397-08002B2CF9AE}" pid="10" name="toc-title">
    <vt:lpwstr>Table of contents</vt:lpwstr>
  </property>
</Properties>
</file>