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11827"/>
          <w:sz w:val="48"/>
        </w:rPr>
        <w:t>Laravel + MySQL Invoicing Application</w:t>
      </w:r>
    </w:p>
    <w:p>
      <w:pPr>
        <w:jc w:val="center"/>
      </w:pPr>
      <w:r>
        <w:rPr>
          <w:b/>
          <w:color w:val="2563EB"/>
          <w:sz w:val="36"/>
        </w:rPr>
        <w:t>Complete Claude Code Implementation Guide</w:t>
      </w:r>
    </w:p>
    <w:p>
      <w:pPr>
        <w:jc w:val="center"/>
      </w:pPr>
      <w:r>
        <w:rPr>
          <w:color w:val="4B5563"/>
          <w:sz w:val="22"/>
        </w:rPr>
        <w:t>Production-ready architecture, UI, backend, security, integrations, deployment, QA, and deliverables</w:t>
      </w:r>
    </w:p>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1F2937"/>
          </w:tcPr>
          <w:p>
            <w:r/>
            <w:r>
              <w:rPr>
                <w:rFonts w:ascii="Arial" w:hAnsi="Arial"/>
                <w:b/>
                <w:color w:val="FFFFFF"/>
                <w:sz w:val="17"/>
              </w:rPr>
              <w:t>Area</w:t>
            </w:r>
          </w:p>
        </w:tc>
        <w:tc>
          <w:tcPr>
            <w:tcW w:type="dxa" w:w="7056"/>
            <w:vAlign w:val="center"/>
            <w:shd w:fill="1F2937"/>
          </w:tcPr>
          <w:p>
            <w:r/>
            <w:r>
              <w:rPr>
                <w:rFonts w:ascii="Arial" w:hAnsi="Arial"/>
                <w:b/>
                <w:color w:val="FFFFFF"/>
                <w:sz w:val="17"/>
              </w:rPr>
              <w:t>Instruction</w:t>
            </w:r>
          </w:p>
        </w:tc>
      </w:tr>
      <w:tr>
        <w:tc>
          <w:tcPr>
            <w:tcW w:type="dxa" w:w="2304"/>
            <w:vAlign w:val="center"/>
          </w:tcPr>
          <w:p>
            <w:r/>
            <w:r>
              <w:rPr>
                <w:rFonts w:ascii="Arial" w:hAnsi="Arial"/>
                <w:b/>
                <w:sz w:val="17"/>
              </w:rPr>
              <w:t>Project Goal</w:t>
            </w:r>
          </w:p>
        </w:tc>
        <w:tc>
          <w:tcPr>
            <w:tcW w:type="dxa" w:w="7056"/>
            <w:vAlign w:val="center"/>
          </w:tcPr>
          <w:p>
            <w:r/>
            <w:r>
              <w:rPr>
                <w:rFonts w:ascii="Arial" w:hAnsi="Arial"/>
                <w:b w:val="0"/>
                <w:sz w:val="17"/>
              </w:rPr>
              <w:t>Build a lean, premium, server-based invoicing system with one-off invoices, recurring invoices, Square payment links, email/SMS delivery, branded customer portal, receipts, APIs, deployment, help menu, and AI prompt documentation.</w:t>
            </w:r>
          </w:p>
        </w:tc>
      </w:tr>
      <w:tr>
        <w:tc>
          <w:tcPr>
            <w:tcW w:type="dxa" w:w="2304"/>
            <w:vAlign w:val="center"/>
          </w:tcPr>
          <w:p>
            <w:r/>
            <w:r>
              <w:rPr>
                <w:rFonts w:ascii="Arial" w:hAnsi="Arial"/>
                <w:b/>
                <w:sz w:val="17"/>
              </w:rPr>
              <w:t>Primary Stack</w:t>
            </w:r>
          </w:p>
        </w:tc>
        <w:tc>
          <w:tcPr>
            <w:tcW w:type="dxa" w:w="7056"/>
            <w:vAlign w:val="center"/>
          </w:tcPr>
          <w:p>
            <w:r/>
            <w:r>
              <w:rPr>
                <w:rFonts w:ascii="Arial" w:hAnsi="Arial"/>
                <w:b w:val="0"/>
                <w:sz w:val="17"/>
              </w:rPr>
              <w:t>PHP, Laravel, MySQL, Blade/Livewire or Blade + Alpine.js, Square PHP SDK, queue workers, scheduler, Nginx/Apache, HTTPS.</w:t>
            </w:r>
          </w:p>
        </w:tc>
      </w:tr>
      <w:tr>
        <w:tc>
          <w:tcPr>
            <w:tcW w:type="dxa" w:w="2304"/>
            <w:vAlign w:val="center"/>
          </w:tcPr>
          <w:p>
            <w:r/>
            <w:r>
              <w:rPr>
                <w:rFonts w:ascii="Arial" w:hAnsi="Arial"/>
                <w:b/>
                <w:sz w:val="17"/>
              </w:rPr>
              <w:t>Execution Method</w:t>
            </w:r>
          </w:p>
        </w:tc>
        <w:tc>
          <w:tcPr>
            <w:tcW w:type="dxa" w:w="7056"/>
            <w:vAlign w:val="center"/>
          </w:tcPr>
          <w:p>
            <w:r/>
            <w:r>
              <w:rPr>
                <w:rFonts w:ascii="Arial" w:hAnsi="Arial"/>
                <w:b w:val="0"/>
                <w:sz w:val="17"/>
              </w:rPr>
              <w:t>Use Claude Code phase by phase. Do not generate the entire application in one prompt. Approve architecture first, then build each module with tests and documentation.</w:t>
            </w:r>
          </w:p>
        </w:tc>
      </w:tr>
      <w:tr>
        <w:tc>
          <w:tcPr>
            <w:tcW w:type="dxa" w:w="2304"/>
            <w:vAlign w:val="center"/>
          </w:tcPr>
          <w:p>
            <w:r/>
            <w:r>
              <w:rPr>
                <w:rFonts w:ascii="Arial" w:hAnsi="Arial"/>
                <w:b/>
                <w:sz w:val="17"/>
              </w:rPr>
              <w:t>Final Deliverables</w:t>
            </w:r>
          </w:p>
        </w:tc>
        <w:tc>
          <w:tcPr>
            <w:tcW w:type="dxa" w:w="7056"/>
            <w:vAlign w:val="center"/>
          </w:tcPr>
          <w:p>
            <w:r/>
            <w:r>
              <w:rPr>
                <w:rFonts w:ascii="Arial" w:hAnsi="Arial"/>
                <w:b w:val="0"/>
                <w:sz w:val="17"/>
              </w:rPr>
              <w:t>Running HTTPS deployment, source code, environment guide, help menu, API docs, test evidence, Square sandbox test, email/SMS evidence, recurring invoice evidence, receipt evidence, and AI_PROMPTS_LOG.md.</w:t>
            </w:r>
          </w:p>
        </w:tc>
      </w:tr>
    </w:tbl>
    <w:p/>
    <w:p>
      <w:pPr>
        <w:jc w:val="center"/>
      </w:pPr>
      <w:r>
        <w:rPr>
          <w:b/>
          <w:sz w:val="22"/>
        </w:rPr>
        <w:t>Use this file as the single working checklist while building the complete app.</w:t>
      </w:r>
    </w:p>
    <w:p>
      <w:r>
        <w:br w:type="page"/>
      </w:r>
    </w:p>
    <w:p>
      <w:pPr>
        <w:pStyle w:val="Heading1"/>
      </w:pPr>
      <w:r>
        <w:t>Table of Contents</w:t>
      </w:r>
    </w:p>
    <w:p>
      <w:pPr>
        <w:pStyle w:val="ListBullet"/>
      </w:pPr>
      <w:r>
        <w:t>1. Project understanding and scope</w:t>
      </w:r>
    </w:p>
    <w:p>
      <w:pPr>
        <w:pStyle w:val="ListBullet"/>
      </w:pPr>
      <w:r>
        <w:t>2. Recommended architecture</w:t>
      </w:r>
    </w:p>
    <w:p>
      <w:pPr>
        <w:pStyle w:val="ListBullet"/>
      </w:pPr>
      <w:r>
        <w:t>3. Development rules for Claude Code</w:t>
      </w:r>
    </w:p>
    <w:p>
      <w:pPr>
        <w:pStyle w:val="ListBullet"/>
      </w:pPr>
      <w:r>
        <w:t>4. Database design</w:t>
      </w:r>
    </w:p>
    <w:p>
      <w:pPr>
        <w:pStyle w:val="ListBullet"/>
      </w:pPr>
      <w:r>
        <w:t>5. Backend module plan</w:t>
      </w:r>
    </w:p>
    <w:p>
      <w:pPr>
        <w:pStyle w:val="ListBullet"/>
      </w:pPr>
      <w:r>
        <w:t>6. Frontend and UI plan</w:t>
      </w:r>
    </w:p>
    <w:p>
      <w:pPr>
        <w:pStyle w:val="ListBullet"/>
      </w:pPr>
      <w:r>
        <w:t>7. Security plan</w:t>
      </w:r>
    </w:p>
    <w:p>
      <w:pPr>
        <w:pStyle w:val="ListBullet"/>
      </w:pPr>
      <w:r>
        <w:t>8. Payment and Square flow</w:t>
      </w:r>
    </w:p>
    <w:p>
      <w:pPr>
        <w:pStyle w:val="ListBullet"/>
      </w:pPr>
      <w:r>
        <w:t>9. Email, SMS, notifications and receipts</w:t>
      </w:r>
    </w:p>
    <w:p>
      <w:pPr>
        <w:pStyle w:val="ListBullet"/>
      </w:pPr>
      <w:r>
        <w:t>10. Recurring invoice automation</w:t>
      </w:r>
    </w:p>
    <w:p>
      <w:pPr>
        <w:pStyle w:val="ListBullet"/>
      </w:pPr>
      <w:r>
        <w:t>11. External API design</w:t>
      </w:r>
    </w:p>
    <w:p>
      <w:pPr>
        <w:pStyle w:val="ListBullet"/>
      </w:pPr>
      <w:r>
        <w:t>12. Testing and QA</w:t>
      </w:r>
    </w:p>
    <w:p>
      <w:pPr>
        <w:pStyle w:val="ListBullet"/>
      </w:pPr>
      <w:r>
        <w:t>13. Deployment and operations</w:t>
      </w:r>
    </w:p>
    <w:p>
      <w:pPr>
        <w:pStyle w:val="ListBullet"/>
      </w:pPr>
      <w:r>
        <w:t>14. Phase-by-phase Claude Code prompts</w:t>
      </w:r>
    </w:p>
    <w:p>
      <w:pPr>
        <w:pStyle w:val="ListBullet"/>
      </w:pPr>
      <w:r>
        <w:t>15. Acceptance criteria mapping</w:t>
      </w:r>
    </w:p>
    <w:p>
      <w:pPr>
        <w:pStyle w:val="ListBullet"/>
      </w:pPr>
      <w:r>
        <w:t>16. Final deliverables checklist</w:t>
      </w:r>
    </w:p>
    <w:p>
      <w:pPr>
        <w:pStyle w:val="ListBullet"/>
      </w:pPr>
      <w:r>
        <w:t>17. AI prompt log template</w:t>
      </w:r>
    </w:p>
    <w:p>
      <w:r>
        <w:br w:type="page"/>
      </w:r>
    </w:p>
    <w:p>
      <w:pPr>
        <w:pStyle w:val="Heading1"/>
      </w:pPr>
      <w:r>
        <w:t>1. Project Understanding and Scope</w:t>
      </w:r>
    </w:p>
    <w:p>
      <w:r>
        <w:t>The application must be a straightforward, server-based invoicing platform that can be deployed quickly but still built with production-quality Laravel practices. The system should let an account owner create customers, create invoices, send them via email or SMS, generate unique Square payment links, track portal access and payment events, generate receipts, automate recurring invoices, and expose an API for external apps.</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2937"/>
          </w:tcPr>
          <w:p>
            <w:r/>
            <w:r>
              <w:rPr>
                <w:rFonts w:ascii="Arial" w:hAnsi="Arial"/>
                <w:b/>
                <w:color w:val="FFFFFF"/>
                <w:sz w:val="17"/>
              </w:rPr>
              <w:t>Requirement Area</w:t>
            </w:r>
          </w:p>
        </w:tc>
        <w:tc>
          <w:tcPr>
            <w:tcW w:type="dxa" w:w="2592"/>
            <w:vAlign w:val="center"/>
            <w:shd w:fill="1F2937"/>
          </w:tcPr>
          <w:p>
            <w:r/>
            <w:r>
              <w:rPr>
                <w:rFonts w:ascii="Arial" w:hAnsi="Arial"/>
                <w:b/>
                <w:color w:val="FFFFFF"/>
                <w:sz w:val="17"/>
              </w:rPr>
              <w:t>Must Support</w:t>
            </w:r>
          </w:p>
        </w:tc>
        <w:tc>
          <w:tcPr>
            <w:tcW w:type="dxa" w:w="5040"/>
            <w:vAlign w:val="center"/>
            <w:shd w:fill="1F2937"/>
          </w:tcPr>
          <w:p>
            <w:r/>
            <w:r>
              <w:rPr>
                <w:rFonts w:ascii="Arial" w:hAnsi="Arial"/>
                <w:b/>
                <w:color w:val="FFFFFF"/>
                <w:sz w:val="17"/>
              </w:rPr>
              <w:t>Implementation Notes</w:t>
            </w:r>
          </w:p>
        </w:tc>
      </w:tr>
      <w:tr>
        <w:tc>
          <w:tcPr>
            <w:tcW w:type="dxa" w:w="1728"/>
            <w:vAlign w:val="center"/>
          </w:tcPr>
          <w:p>
            <w:r/>
            <w:r>
              <w:rPr>
                <w:rFonts w:ascii="Arial" w:hAnsi="Arial"/>
                <w:b w:val="0"/>
                <w:sz w:val="17"/>
              </w:rPr>
              <w:t>Authentication</w:t>
            </w:r>
          </w:p>
        </w:tc>
        <w:tc>
          <w:tcPr>
            <w:tcW w:type="dxa" w:w="2592"/>
            <w:vAlign w:val="center"/>
          </w:tcPr>
          <w:p>
            <w:r/>
            <w:r>
              <w:rPr>
                <w:rFonts w:ascii="Arial" w:hAnsi="Arial"/>
                <w:b w:val="0"/>
                <w:sz w:val="17"/>
              </w:rPr>
              <w:t>Email/password and optional Google login</w:t>
            </w:r>
          </w:p>
        </w:tc>
        <w:tc>
          <w:tcPr>
            <w:tcW w:type="dxa" w:w="5040"/>
            <w:vAlign w:val="center"/>
          </w:tcPr>
          <w:p>
            <w:r/>
            <w:r>
              <w:rPr>
                <w:rFonts w:ascii="Arial" w:hAnsi="Arial"/>
                <w:b w:val="0"/>
                <w:sz w:val="17"/>
              </w:rPr>
              <w:t>Start with Laravel auth. Add Google OAuth only if credentials are available.</w:t>
            </w:r>
          </w:p>
        </w:tc>
      </w:tr>
      <w:tr>
        <w:tc>
          <w:tcPr>
            <w:tcW w:type="dxa" w:w="1728"/>
            <w:vAlign w:val="center"/>
          </w:tcPr>
          <w:p>
            <w:r/>
            <w:r>
              <w:rPr>
                <w:rFonts w:ascii="Arial" w:hAnsi="Arial"/>
                <w:b w:val="0"/>
                <w:sz w:val="17"/>
              </w:rPr>
              <w:t>Customers</w:t>
            </w:r>
          </w:p>
        </w:tc>
        <w:tc>
          <w:tcPr>
            <w:tcW w:type="dxa" w:w="2592"/>
            <w:vAlign w:val="center"/>
          </w:tcPr>
          <w:p>
            <w:r/>
            <w:r>
              <w:rPr>
                <w:rFonts w:ascii="Arial" w:hAnsi="Arial"/>
                <w:b w:val="0"/>
                <w:sz w:val="17"/>
              </w:rPr>
              <w:t>Create customer contacts</w:t>
            </w:r>
          </w:p>
        </w:tc>
        <w:tc>
          <w:tcPr>
            <w:tcW w:type="dxa" w:w="5040"/>
            <w:vAlign w:val="center"/>
          </w:tcPr>
          <w:p>
            <w:r/>
            <w:r>
              <w:rPr>
                <w:rFonts w:ascii="Arial" w:hAnsi="Arial"/>
                <w:b w:val="0"/>
                <w:sz w:val="17"/>
              </w:rPr>
              <w:t>Name, email, phone, billing address, notes, active status.</w:t>
            </w:r>
          </w:p>
        </w:tc>
      </w:tr>
      <w:tr>
        <w:tc>
          <w:tcPr>
            <w:tcW w:type="dxa" w:w="1728"/>
            <w:vAlign w:val="center"/>
          </w:tcPr>
          <w:p>
            <w:r/>
            <w:r>
              <w:rPr>
                <w:rFonts w:ascii="Arial" w:hAnsi="Arial"/>
                <w:b w:val="0"/>
                <w:sz w:val="17"/>
              </w:rPr>
              <w:t>Products</w:t>
            </w:r>
          </w:p>
        </w:tc>
        <w:tc>
          <w:tcPr>
            <w:tcW w:type="dxa" w:w="2592"/>
            <w:vAlign w:val="center"/>
          </w:tcPr>
          <w:p>
            <w:r/>
            <w:r>
              <w:rPr>
                <w:rFonts w:ascii="Arial" w:hAnsi="Arial"/>
                <w:b w:val="0"/>
                <w:sz w:val="17"/>
              </w:rPr>
              <w:t>Create/import products</w:t>
            </w:r>
          </w:p>
        </w:tc>
        <w:tc>
          <w:tcPr>
            <w:tcW w:type="dxa" w:w="5040"/>
            <w:vAlign w:val="center"/>
          </w:tcPr>
          <w:p>
            <w:r/>
            <w:r>
              <w:rPr>
                <w:rFonts w:ascii="Arial" w:hAnsi="Arial"/>
                <w:b w:val="0"/>
                <w:sz w:val="17"/>
              </w:rPr>
              <w:t>CSV import, tax rate, unit price, active status.</w:t>
            </w:r>
          </w:p>
        </w:tc>
      </w:tr>
      <w:tr>
        <w:tc>
          <w:tcPr>
            <w:tcW w:type="dxa" w:w="1728"/>
            <w:vAlign w:val="center"/>
          </w:tcPr>
          <w:p>
            <w:r/>
            <w:r>
              <w:rPr>
                <w:rFonts w:ascii="Arial" w:hAnsi="Arial"/>
                <w:b w:val="0"/>
                <w:sz w:val="17"/>
              </w:rPr>
              <w:t>Invoices</w:t>
            </w:r>
          </w:p>
        </w:tc>
        <w:tc>
          <w:tcPr>
            <w:tcW w:type="dxa" w:w="2592"/>
            <w:vAlign w:val="center"/>
          </w:tcPr>
          <w:p>
            <w:r/>
            <w:r>
              <w:rPr>
                <w:rFonts w:ascii="Arial" w:hAnsi="Arial"/>
                <w:b w:val="0"/>
                <w:sz w:val="17"/>
              </w:rPr>
              <w:t>One-off and recurring invoices</w:t>
            </w:r>
          </w:p>
        </w:tc>
        <w:tc>
          <w:tcPr>
            <w:tcW w:type="dxa" w:w="5040"/>
            <w:vAlign w:val="center"/>
          </w:tcPr>
          <w:p>
            <w:r/>
            <w:r>
              <w:rPr>
                <w:rFonts w:ascii="Arial" w:hAnsi="Arial"/>
                <w:b w:val="0"/>
                <w:sz w:val="17"/>
              </w:rPr>
              <w:t>Draft, send, view, pay, cancel, overdue states.</w:t>
            </w:r>
          </w:p>
        </w:tc>
      </w:tr>
      <w:tr>
        <w:tc>
          <w:tcPr>
            <w:tcW w:type="dxa" w:w="1728"/>
            <w:vAlign w:val="center"/>
          </w:tcPr>
          <w:p>
            <w:r/>
            <w:r>
              <w:rPr>
                <w:rFonts w:ascii="Arial" w:hAnsi="Arial"/>
                <w:b w:val="0"/>
                <w:sz w:val="17"/>
              </w:rPr>
              <w:t>Payment</w:t>
            </w:r>
          </w:p>
        </w:tc>
        <w:tc>
          <w:tcPr>
            <w:tcW w:type="dxa" w:w="2592"/>
            <w:vAlign w:val="center"/>
          </w:tcPr>
          <w:p>
            <w:r/>
            <w:r>
              <w:rPr>
                <w:rFonts w:ascii="Arial" w:hAnsi="Arial"/>
                <w:b w:val="0"/>
                <w:sz w:val="17"/>
              </w:rPr>
              <w:t>Unique Square payment link</w:t>
            </w:r>
          </w:p>
        </w:tc>
        <w:tc>
          <w:tcPr>
            <w:tcW w:type="dxa" w:w="5040"/>
            <w:vAlign w:val="center"/>
          </w:tcPr>
          <w:p>
            <w:r/>
            <w:r>
              <w:rPr>
                <w:rFonts w:ascii="Arial" w:hAnsi="Arial"/>
                <w:b w:val="0"/>
                <w:sz w:val="17"/>
              </w:rPr>
              <w:t>Create per invoice, track link, map payment back to invoice.</w:t>
            </w:r>
          </w:p>
        </w:tc>
      </w:tr>
      <w:tr>
        <w:tc>
          <w:tcPr>
            <w:tcW w:type="dxa" w:w="1728"/>
            <w:vAlign w:val="center"/>
          </w:tcPr>
          <w:p>
            <w:r/>
            <w:r>
              <w:rPr>
                <w:rFonts w:ascii="Arial" w:hAnsi="Arial"/>
                <w:b w:val="0"/>
                <w:sz w:val="17"/>
              </w:rPr>
              <w:t>Portal</w:t>
            </w:r>
          </w:p>
        </w:tc>
        <w:tc>
          <w:tcPr>
            <w:tcW w:type="dxa" w:w="2592"/>
            <w:vAlign w:val="center"/>
          </w:tcPr>
          <w:p>
            <w:r/>
            <w:r>
              <w:rPr>
                <w:rFonts w:ascii="Arial" w:hAnsi="Arial"/>
                <w:b w:val="0"/>
                <w:sz w:val="17"/>
              </w:rPr>
              <w:t>Branded customer invoice page</w:t>
            </w:r>
          </w:p>
        </w:tc>
        <w:tc>
          <w:tcPr>
            <w:tcW w:type="dxa" w:w="5040"/>
            <w:vAlign w:val="center"/>
          </w:tcPr>
          <w:p>
            <w:r/>
            <w:r>
              <w:rPr>
                <w:rFonts w:ascii="Arial" w:hAnsi="Arial"/>
                <w:b w:val="0"/>
                <w:sz w:val="17"/>
              </w:rPr>
              <w:t>Secure token URL, mobile-friendly, no login needed.</w:t>
            </w:r>
          </w:p>
        </w:tc>
      </w:tr>
      <w:tr>
        <w:tc>
          <w:tcPr>
            <w:tcW w:type="dxa" w:w="1728"/>
            <w:vAlign w:val="center"/>
          </w:tcPr>
          <w:p>
            <w:r/>
            <w:r>
              <w:rPr>
                <w:rFonts w:ascii="Arial" w:hAnsi="Arial"/>
                <w:b w:val="0"/>
                <w:sz w:val="17"/>
              </w:rPr>
              <w:t>Notifications</w:t>
            </w:r>
          </w:p>
        </w:tc>
        <w:tc>
          <w:tcPr>
            <w:tcW w:type="dxa" w:w="2592"/>
            <w:vAlign w:val="center"/>
          </w:tcPr>
          <w:p>
            <w:r/>
            <w:r>
              <w:rPr>
                <w:rFonts w:ascii="Arial" w:hAnsi="Arial"/>
                <w:b w:val="0"/>
                <w:sz w:val="17"/>
              </w:rPr>
              <w:t>Owner and customer notifications</w:t>
            </w:r>
          </w:p>
        </w:tc>
        <w:tc>
          <w:tcPr>
            <w:tcW w:type="dxa" w:w="5040"/>
            <w:vAlign w:val="center"/>
          </w:tcPr>
          <w:p>
            <w:r/>
            <w:r>
              <w:rPr>
                <w:rFonts w:ascii="Arial" w:hAnsi="Arial"/>
                <w:b w:val="0"/>
                <w:sz w:val="17"/>
              </w:rPr>
              <w:t>Portal accessed, payment link clicked, payment made, receipt sent.</w:t>
            </w:r>
          </w:p>
        </w:tc>
      </w:tr>
      <w:tr>
        <w:tc>
          <w:tcPr>
            <w:tcW w:type="dxa" w:w="1728"/>
            <w:vAlign w:val="center"/>
          </w:tcPr>
          <w:p>
            <w:r/>
            <w:r>
              <w:rPr>
                <w:rFonts w:ascii="Arial" w:hAnsi="Arial"/>
                <w:b w:val="0"/>
                <w:sz w:val="17"/>
              </w:rPr>
              <w:t>Receipt</w:t>
            </w:r>
          </w:p>
        </w:tc>
        <w:tc>
          <w:tcPr>
            <w:tcW w:type="dxa" w:w="2592"/>
            <w:vAlign w:val="center"/>
          </w:tcPr>
          <w:p>
            <w:r/>
            <w:r>
              <w:rPr>
                <w:rFonts w:ascii="Arial" w:hAnsi="Arial"/>
                <w:b w:val="0"/>
                <w:sz w:val="17"/>
              </w:rPr>
              <w:t>Receipt document after payment</w:t>
            </w:r>
          </w:p>
        </w:tc>
        <w:tc>
          <w:tcPr>
            <w:tcW w:type="dxa" w:w="5040"/>
            <w:vAlign w:val="center"/>
          </w:tcPr>
          <w:p>
            <w:r/>
            <w:r>
              <w:rPr>
                <w:rFonts w:ascii="Arial" w:hAnsi="Arial"/>
                <w:b w:val="0"/>
                <w:sz w:val="17"/>
              </w:rPr>
              <w:t>PDF + email receipt with compliant layout.</w:t>
            </w:r>
          </w:p>
        </w:tc>
      </w:tr>
      <w:tr>
        <w:tc>
          <w:tcPr>
            <w:tcW w:type="dxa" w:w="1728"/>
            <w:vAlign w:val="center"/>
          </w:tcPr>
          <w:p>
            <w:r/>
            <w:r>
              <w:rPr>
                <w:rFonts w:ascii="Arial" w:hAnsi="Arial"/>
                <w:b w:val="0"/>
                <w:sz w:val="17"/>
              </w:rPr>
              <w:t>API</w:t>
            </w:r>
          </w:p>
        </w:tc>
        <w:tc>
          <w:tcPr>
            <w:tcW w:type="dxa" w:w="2592"/>
            <w:vAlign w:val="center"/>
          </w:tcPr>
          <w:p>
            <w:r/>
            <w:r>
              <w:rPr>
                <w:rFonts w:ascii="Arial" w:hAnsi="Arial"/>
                <w:b w:val="0"/>
                <w:sz w:val="17"/>
              </w:rPr>
              <w:t>External app access</w:t>
            </w:r>
          </w:p>
        </w:tc>
        <w:tc>
          <w:tcPr>
            <w:tcW w:type="dxa" w:w="5040"/>
            <w:vAlign w:val="center"/>
          </w:tcPr>
          <w:p>
            <w:r/>
            <w:r>
              <w:rPr>
                <w:rFonts w:ascii="Arial" w:hAnsi="Arial"/>
                <w:b w:val="0"/>
                <w:sz w:val="17"/>
              </w:rPr>
              <w:t>Create customer, invoice, items, send type, status check.</w:t>
            </w:r>
          </w:p>
        </w:tc>
      </w:tr>
      <w:tr>
        <w:tc>
          <w:tcPr>
            <w:tcW w:type="dxa" w:w="1728"/>
            <w:vAlign w:val="center"/>
          </w:tcPr>
          <w:p>
            <w:r/>
            <w:r>
              <w:rPr>
                <w:rFonts w:ascii="Arial" w:hAnsi="Arial"/>
                <w:b w:val="0"/>
                <w:sz w:val="17"/>
              </w:rPr>
              <w:t>Deployment</w:t>
            </w:r>
          </w:p>
        </w:tc>
        <w:tc>
          <w:tcPr>
            <w:tcW w:type="dxa" w:w="2592"/>
            <w:vAlign w:val="center"/>
          </w:tcPr>
          <w:p>
            <w:r/>
            <w:r>
              <w:rPr>
                <w:rFonts w:ascii="Arial" w:hAnsi="Arial"/>
                <w:b w:val="0"/>
                <w:sz w:val="17"/>
              </w:rPr>
              <w:t>Server deployment behind HTTPS</w:t>
            </w:r>
          </w:p>
        </w:tc>
        <w:tc>
          <w:tcPr>
            <w:tcW w:type="dxa" w:w="5040"/>
            <w:vAlign w:val="center"/>
          </w:tcPr>
          <w:p>
            <w:r/>
            <w:r>
              <w:rPr>
                <w:rFonts w:ascii="Arial" w:hAnsi="Arial"/>
                <w:b w:val="0"/>
                <w:sz w:val="17"/>
              </w:rPr>
              <w:t>Scripted setup, queue worker, scheduler, env docs.</w:t>
            </w:r>
          </w:p>
        </w:tc>
      </w:tr>
    </w:tbl>
    <w:p/>
    <w:p>
      <w:pPr>
        <w:pStyle w:val="Heading1"/>
      </w:pPr>
      <w:r>
        <w:t>2. Recommended Architecture</w:t>
      </w:r>
    </w:p>
    <w:p>
      <w:r>
        <w:t>Choose a lean Laravel architecture with clear separation of controllers, services, jobs, notifications, requests, resources, and models. Avoid unnecessary SPA complexity unless the client specifically requests React/Vue. Blade with Alpine.js or Livewire is sufficient for a premium admin UI and will be faster to build, test, and deploy.</w:t>
      </w:r>
    </w:p>
    <w:p>
      <w:pPr>
        <w:pStyle w:val="Heading2"/>
      </w:pPr>
      <w:r>
        <w:t>2.1 Stack Decision</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2937"/>
          </w:tcPr>
          <w:p>
            <w:r/>
            <w:r>
              <w:rPr>
                <w:rFonts w:ascii="Arial" w:hAnsi="Arial"/>
                <w:b/>
                <w:color w:val="FFFFFF"/>
                <w:sz w:val="17"/>
              </w:rPr>
              <w:t>Layer</w:t>
            </w:r>
          </w:p>
        </w:tc>
        <w:tc>
          <w:tcPr>
            <w:tcW w:type="dxa" w:w="3024"/>
            <w:vAlign w:val="center"/>
            <w:shd w:fill="1F2937"/>
          </w:tcPr>
          <w:p>
            <w:r/>
            <w:r>
              <w:rPr>
                <w:rFonts w:ascii="Arial" w:hAnsi="Arial"/>
                <w:b/>
                <w:color w:val="FFFFFF"/>
                <w:sz w:val="17"/>
              </w:rPr>
              <w:t>Recommended Choice</w:t>
            </w:r>
          </w:p>
        </w:tc>
        <w:tc>
          <w:tcPr>
            <w:tcW w:type="dxa" w:w="4608"/>
            <w:vAlign w:val="center"/>
            <w:shd w:fill="1F2937"/>
          </w:tcPr>
          <w:p>
            <w:r/>
            <w:r>
              <w:rPr>
                <w:rFonts w:ascii="Arial" w:hAnsi="Arial"/>
                <w:b/>
                <w:color w:val="FFFFFF"/>
                <w:sz w:val="17"/>
              </w:rPr>
              <w:t>Reason</w:t>
            </w:r>
          </w:p>
        </w:tc>
      </w:tr>
      <w:tr>
        <w:tc>
          <w:tcPr>
            <w:tcW w:type="dxa" w:w="1728"/>
            <w:vAlign w:val="center"/>
          </w:tcPr>
          <w:p>
            <w:r/>
            <w:r>
              <w:rPr>
                <w:rFonts w:ascii="Arial" w:hAnsi="Arial"/>
                <w:b w:val="0"/>
                <w:sz w:val="17"/>
              </w:rPr>
              <w:t>Backend</w:t>
            </w:r>
          </w:p>
        </w:tc>
        <w:tc>
          <w:tcPr>
            <w:tcW w:type="dxa" w:w="3024"/>
            <w:vAlign w:val="center"/>
          </w:tcPr>
          <w:p>
            <w:r/>
            <w:r>
              <w:rPr>
                <w:rFonts w:ascii="Arial" w:hAnsi="Arial"/>
                <w:b w:val="0"/>
                <w:sz w:val="17"/>
              </w:rPr>
              <w:t>Laravel</w:t>
            </w:r>
          </w:p>
        </w:tc>
        <w:tc>
          <w:tcPr>
            <w:tcW w:type="dxa" w:w="4608"/>
            <w:vAlign w:val="center"/>
          </w:tcPr>
          <w:p>
            <w:r/>
            <w:r>
              <w:rPr>
                <w:rFonts w:ascii="Arial" w:hAnsi="Arial"/>
                <w:b w:val="0"/>
                <w:sz w:val="17"/>
              </w:rPr>
              <w:t>Fast development, queues, scheduler, notifications, validation, testing, API support.</w:t>
            </w:r>
          </w:p>
        </w:tc>
      </w:tr>
      <w:tr>
        <w:tc>
          <w:tcPr>
            <w:tcW w:type="dxa" w:w="1728"/>
            <w:vAlign w:val="center"/>
          </w:tcPr>
          <w:p>
            <w:r/>
            <w:r>
              <w:rPr>
                <w:rFonts w:ascii="Arial" w:hAnsi="Arial"/>
                <w:b w:val="0"/>
                <w:sz w:val="17"/>
              </w:rPr>
              <w:t>Database</w:t>
            </w:r>
          </w:p>
        </w:tc>
        <w:tc>
          <w:tcPr>
            <w:tcW w:type="dxa" w:w="3024"/>
            <w:vAlign w:val="center"/>
          </w:tcPr>
          <w:p>
            <w:r/>
            <w:r>
              <w:rPr>
                <w:rFonts w:ascii="Arial" w:hAnsi="Arial"/>
                <w:b w:val="0"/>
                <w:sz w:val="17"/>
              </w:rPr>
              <w:t>MySQL</w:t>
            </w:r>
          </w:p>
        </w:tc>
        <w:tc>
          <w:tcPr>
            <w:tcW w:type="dxa" w:w="4608"/>
            <w:vAlign w:val="center"/>
          </w:tcPr>
          <w:p>
            <w:r/>
            <w:r>
              <w:rPr>
                <w:rFonts w:ascii="Arial" w:hAnsi="Arial"/>
                <w:b w:val="0"/>
                <w:sz w:val="17"/>
              </w:rPr>
              <w:t>Stable relational model for invoices, payments, events, recurring schedules.</w:t>
            </w:r>
          </w:p>
        </w:tc>
      </w:tr>
      <w:tr>
        <w:tc>
          <w:tcPr>
            <w:tcW w:type="dxa" w:w="1728"/>
            <w:vAlign w:val="center"/>
          </w:tcPr>
          <w:p>
            <w:r/>
            <w:r>
              <w:rPr>
                <w:rFonts w:ascii="Arial" w:hAnsi="Arial"/>
                <w:b w:val="0"/>
                <w:sz w:val="17"/>
              </w:rPr>
              <w:t>Admin UI</w:t>
            </w:r>
          </w:p>
        </w:tc>
        <w:tc>
          <w:tcPr>
            <w:tcW w:type="dxa" w:w="3024"/>
            <w:vAlign w:val="center"/>
          </w:tcPr>
          <w:p>
            <w:r/>
            <w:r>
              <w:rPr>
                <w:rFonts w:ascii="Arial" w:hAnsi="Arial"/>
                <w:b w:val="0"/>
                <w:sz w:val="17"/>
              </w:rPr>
              <w:t>Blade + Alpine.js or Livewire</w:t>
            </w:r>
          </w:p>
        </w:tc>
        <w:tc>
          <w:tcPr>
            <w:tcW w:type="dxa" w:w="4608"/>
            <w:vAlign w:val="center"/>
          </w:tcPr>
          <w:p>
            <w:r/>
            <w:r>
              <w:rPr>
                <w:rFonts w:ascii="Arial" w:hAnsi="Arial"/>
                <w:b w:val="0"/>
                <w:sz w:val="17"/>
              </w:rPr>
              <w:t>Lightweight and server-rendered, less deployment complexity.</w:t>
            </w:r>
          </w:p>
        </w:tc>
      </w:tr>
      <w:tr>
        <w:tc>
          <w:tcPr>
            <w:tcW w:type="dxa" w:w="1728"/>
            <w:vAlign w:val="center"/>
          </w:tcPr>
          <w:p>
            <w:r/>
            <w:r>
              <w:rPr>
                <w:rFonts w:ascii="Arial" w:hAnsi="Arial"/>
                <w:b w:val="0"/>
                <w:sz w:val="17"/>
              </w:rPr>
              <w:t>PDF</w:t>
            </w:r>
          </w:p>
        </w:tc>
        <w:tc>
          <w:tcPr>
            <w:tcW w:type="dxa" w:w="3024"/>
            <w:vAlign w:val="center"/>
          </w:tcPr>
          <w:p>
            <w:r/>
            <w:r>
              <w:rPr>
                <w:rFonts w:ascii="Arial" w:hAnsi="Arial"/>
                <w:b w:val="0"/>
                <w:sz w:val="17"/>
              </w:rPr>
              <w:t>Laravel PDF wrapper</w:t>
            </w:r>
          </w:p>
        </w:tc>
        <w:tc>
          <w:tcPr>
            <w:tcW w:type="dxa" w:w="4608"/>
            <w:vAlign w:val="center"/>
          </w:tcPr>
          <w:p>
            <w:r/>
            <w:r>
              <w:rPr>
                <w:rFonts w:ascii="Arial" w:hAnsi="Arial"/>
                <w:b w:val="0"/>
                <w:sz w:val="17"/>
              </w:rPr>
              <w:t>Generate invoice and receipt PDFs from branded Blade templates.</w:t>
            </w:r>
          </w:p>
        </w:tc>
      </w:tr>
      <w:tr>
        <w:tc>
          <w:tcPr>
            <w:tcW w:type="dxa" w:w="1728"/>
            <w:vAlign w:val="center"/>
          </w:tcPr>
          <w:p>
            <w:r/>
            <w:r>
              <w:rPr>
                <w:rFonts w:ascii="Arial" w:hAnsi="Arial"/>
                <w:b w:val="0"/>
                <w:sz w:val="17"/>
              </w:rPr>
              <w:t>Payments</w:t>
            </w:r>
          </w:p>
        </w:tc>
        <w:tc>
          <w:tcPr>
            <w:tcW w:type="dxa" w:w="3024"/>
            <w:vAlign w:val="center"/>
          </w:tcPr>
          <w:p>
            <w:r/>
            <w:r>
              <w:rPr>
                <w:rFonts w:ascii="Arial" w:hAnsi="Arial"/>
                <w:b w:val="0"/>
                <w:sz w:val="17"/>
              </w:rPr>
              <w:t>Square PHP SDK + Checkout API</w:t>
            </w:r>
          </w:p>
        </w:tc>
        <w:tc>
          <w:tcPr>
            <w:tcW w:type="dxa" w:w="4608"/>
            <w:vAlign w:val="center"/>
          </w:tcPr>
          <w:p>
            <w:r/>
            <w:r>
              <w:rPr>
                <w:rFonts w:ascii="Arial" w:hAnsi="Arial"/>
                <w:b w:val="0"/>
                <w:sz w:val="17"/>
              </w:rPr>
              <w:t>Hosted payment link per invoice, sandbox support.</w:t>
            </w:r>
          </w:p>
        </w:tc>
      </w:tr>
      <w:tr>
        <w:tc>
          <w:tcPr>
            <w:tcW w:type="dxa" w:w="1728"/>
            <w:vAlign w:val="center"/>
          </w:tcPr>
          <w:p>
            <w:r/>
            <w:r>
              <w:rPr>
                <w:rFonts w:ascii="Arial" w:hAnsi="Arial"/>
                <w:b w:val="0"/>
                <w:sz w:val="17"/>
              </w:rPr>
              <w:t>Email</w:t>
            </w:r>
          </w:p>
        </w:tc>
        <w:tc>
          <w:tcPr>
            <w:tcW w:type="dxa" w:w="3024"/>
            <w:vAlign w:val="center"/>
          </w:tcPr>
          <w:p>
            <w:r/>
            <w:r>
              <w:rPr>
                <w:rFonts w:ascii="Arial" w:hAnsi="Arial"/>
                <w:b w:val="0"/>
                <w:sz w:val="17"/>
              </w:rPr>
              <w:t>Configurable SMTP/Mailgun/SES/SendGrid</w:t>
            </w:r>
          </w:p>
        </w:tc>
        <w:tc>
          <w:tcPr>
            <w:tcW w:type="dxa" w:w="4608"/>
            <w:vAlign w:val="center"/>
          </w:tcPr>
          <w:p>
            <w:r/>
            <w:r>
              <w:rPr>
                <w:rFonts w:ascii="Arial" w:hAnsi="Arial"/>
                <w:b w:val="0"/>
                <w:sz w:val="17"/>
              </w:rPr>
              <w:t>Provider should be configurable from .env.</w:t>
            </w:r>
          </w:p>
        </w:tc>
      </w:tr>
      <w:tr>
        <w:tc>
          <w:tcPr>
            <w:tcW w:type="dxa" w:w="1728"/>
            <w:vAlign w:val="center"/>
          </w:tcPr>
          <w:p>
            <w:r/>
            <w:r>
              <w:rPr>
                <w:rFonts w:ascii="Arial" w:hAnsi="Arial"/>
                <w:b w:val="0"/>
                <w:sz w:val="17"/>
              </w:rPr>
              <w:t>SMS</w:t>
            </w:r>
          </w:p>
        </w:tc>
        <w:tc>
          <w:tcPr>
            <w:tcW w:type="dxa" w:w="3024"/>
            <w:vAlign w:val="center"/>
          </w:tcPr>
          <w:p>
            <w:r/>
            <w:r>
              <w:rPr>
                <w:rFonts w:ascii="Arial" w:hAnsi="Arial"/>
                <w:b w:val="0"/>
                <w:sz w:val="17"/>
              </w:rPr>
              <w:t>Twilio or provider abstraction</w:t>
            </w:r>
          </w:p>
        </w:tc>
        <w:tc>
          <w:tcPr>
            <w:tcW w:type="dxa" w:w="4608"/>
            <w:vAlign w:val="center"/>
          </w:tcPr>
          <w:p>
            <w:r/>
            <w:r>
              <w:rPr>
                <w:rFonts w:ascii="Arial" w:hAnsi="Arial"/>
                <w:b w:val="0"/>
                <w:sz w:val="17"/>
              </w:rPr>
              <w:t>Start with Twilio-compatible service class, keep provider configurable.</w:t>
            </w:r>
          </w:p>
        </w:tc>
      </w:tr>
      <w:tr>
        <w:tc>
          <w:tcPr>
            <w:tcW w:type="dxa" w:w="1728"/>
            <w:vAlign w:val="center"/>
          </w:tcPr>
          <w:p>
            <w:r/>
            <w:r>
              <w:rPr>
                <w:rFonts w:ascii="Arial" w:hAnsi="Arial"/>
                <w:b w:val="0"/>
                <w:sz w:val="17"/>
              </w:rPr>
              <w:t>Queue</w:t>
            </w:r>
          </w:p>
        </w:tc>
        <w:tc>
          <w:tcPr>
            <w:tcW w:type="dxa" w:w="3024"/>
            <w:vAlign w:val="center"/>
          </w:tcPr>
          <w:p>
            <w:r/>
            <w:r>
              <w:rPr>
                <w:rFonts w:ascii="Arial" w:hAnsi="Arial"/>
                <w:b w:val="0"/>
                <w:sz w:val="17"/>
              </w:rPr>
              <w:t>Database queue first, Redis optional</w:t>
            </w:r>
          </w:p>
        </w:tc>
        <w:tc>
          <w:tcPr>
            <w:tcW w:type="dxa" w:w="4608"/>
            <w:vAlign w:val="center"/>
          </w:tcPr>
          <w:p>
            <w:r/>
            <w:r>
              <w:rPr>
                <w:rFonts w:ascii="Arial" w:hAnsi="Arial"/>
                <w:b w:val="0"/>
                <w:sz w:val="17"/>
              </w:rPr>
              <w:t>Database queue is simpler for VPS. Redis can be added later.</w:t>
            </w:r>
          </w:p>
        </w:tc>
      </w:tr>
      <w:tr>
        <w:tc>
          <w:tcPr>
            <w:tcW w:type="dxa" w:w="1728"/>
            <w:vAlign w:val="center"/>
          </w:tcPr>
          <w:p>
            <w:r/>
            <w:r>
              <w:rPr>
                <w:rFonts w:ascii="Arial" w:hAnsi="Arial"/>
                <w:b w:val="0"/>
                <w:sz w:val="17"/>
              </w:rPr>
              <w:t>Scheduler</w:t>
            </w:r>
          </w:p>
        </w:tc>
        <w:tc>
          <w:tcPr>
            <w:tcW w:type="dxa" w:w="3024"/>
            <w:vAlign w:val="center"/>
          </w:tcPr>
          <w:p>
            <w:r/>
            <w:r>
              <w:rPr>
                <w:rFonts w:ascii="Arial" w:hAnsi="Arial"/>
                <w:b w:val="0"/>
                <w:sz w:val="17"/>
              </w:rPr>
              <w:t>Laravel scheduler</w:t>
            </w:r>
          </w:p>
        </w:tc>
        <w:tc>
          <w:tcPr>
            <w:tcW w:type="dxa" w:w="4608"/>
            <w:vAlign w:val="center"/>
          </w:tcPr>
          <w:p>
            <w:r/>
            <w:r>
              <w:rPr>
                <w:rFonts w:ascii="Arial" w:hAnsi="Arial"/>
                <w:b w:val="0"/>
                <w:sz w:val="17"/>
              </w:rPr>
              <w:t>Single cron entry triggers recurring invoice checks.</w:t>
            </w:r>
          </w:p>
        </w:tc>
      </w:tr>
      <w:tr>
        <w:tc>
          <w:tcPr>
            <w:tcW w:type="dxa" w:w="1728"/>
            <w:vAlign w:val="center"/>
          </w:tcPr>
          <w:p>
            <w:r/>
            <w:r>
              <w:rPr>
                <w:rFonts w:ascii="Arial" w:hAnsi="Arial"/>
                <w:b w:val="0"/>
                <w:sz w:val="17"/>
              </w:rPr>
              <w:t>Server</w:t>
            </w:r>
          </w:p>
        </w:tc>
        <w:tc>
          <w:tcPr>
            <w:tcW w:type="dxa" w:w="3024"/>
            <w:vAlign w:val="center"/>
          </w:tcPr>
          <w:p>
            <w:r/>
            <w:r>
              <w:rPr>
                <w:rFonts w:ascii="Arial" w:hAnsi="Arial"/>
                <w:b w:val="0"/>
                <w:sz w:val="17"/>
              </w:rPr>
              <w:t>VPS/DigitalOcean style</w:t>
            </w:r>
          </w:p>
        </w:tc>
        <w:tc>
          <w:tcPr>
            <w:tcW w:type="dxa" w:w="4608"/>
            <w:vAlign w:val="center"/>
          </w:tcPr>
          <w:p>
            <w:r/>
            <w:r>
              <w:rPr>
                <w:rFonts w:ascii="Arial" w:hAnsi="Arial"/>
                <w:b w:val="0"/>
                <w:sz w:val="17"/>
              </w:rPr>
              <w:t>Nginx, PHP-FPM, MySQL, Supervisor, Certbot, cron.</w:t>
            </w:r>
          </w:p>
        </w:tc>
      </w:tr>
    </w:tbl>
    <w:p/>
    <w:p>
      <w:pPr>
        <w:pStyle w:val="Heading2"/>
      </w:pPr>
      <w:r>
        <w:t>2.2 Target Folder Structure</w:t>
      </w:r>
    </w:p>
    <w:p>
      <w:pPr>
        <w:pStyle w:val="CodeBlock"/>
        <w:spacing w:after="0"/>
      </w:pPr>
      <w:r>
        <w:t>app/</w:t>
      </w:r>
    </w:p>
    <w:p>
      <w:pPr>
        <w:pStyle w:val="CodeBlock"/>
        <w:spacing w:after="0"/>
      </w:pPr>
      <w:r>
        <w:t xml:space="preserve">  Actions/</w:t>
      </w:r>
    </w:p>
    <w:p>
      <w:pPr>
        <w:pStyle w:val="CodeBlock"/>
        <w:spacing w:after="0"/>
      </w:pPr>
      <w:r>
        <w:t xml:space="preserve">  Console/Commands/</w:t>
      </w:r>
    </w:p>
    <w:p>
      <w:pPr>
        <w:pStyle w:val="CodeBlock"/>
        <w:spacing w:after="0"/>
      </w:pPr>
      <w:r>
        <w:t xml:space="preserve">  Enums/</w:t>
      </w:r>
    </w:p>
    <w:p>
      <w:pPr>
        <w:pStyle w:val="CodeBlock"/>
        <w:spacing w:after="0"/>
      </w:pPr>
      <w:r>
        <w:t xml:space="preserve">  Http/</w:t>
      </w:r>
    </w:p>
    <w:p>
      <w:pPr>
        <w:pStyle w:val="CodeBlock"/>
        <w:spacing w:after="0"/>
      </w:pPr>
      <w:r>
        <w:t xml:space="preserve">    Controllers/</w:t>
      </w:r>
    </w:p>
    <w:p>
      <w:pPr>
        <w:pStyle w:val="CodeBlock"/>
        <w:spacing w:after="0"/>
      </w:pPr>
      <w:r>
        <w:t xml:space="preserve">      Web/</w:t>
      </w:r>
    </w:p>
    <w:p>
      <w:pPr>
        <w:pStyle w:val="CodeBlock"/>
        <w:spacing w:after="0"/>
      </w:pPr>
      <w:r>
        <w:t xml:space="preserve">      Api/</w:t>
      </w:r>
    </w:p>
    <w:p>
      <w:pPr>
        <w:pStyle w:val="CodeBlock"/>
        <w:spacing w:after="0"/>
      </w:pPr>
      <w:r>
        <w:t xml:space="preserve">      Webhooks/</w:t>
      </w:r>
    </w:p>
    <w:p>
      <w:pPr>
        <w:pStyle w:val="CodeBlock"/>
        <w:spacing w:after="0"/>
      </w:pPr>
      <w:r>
        <w:t xml:space="preserve">    Requests/</w:t>
      </w:r>
    </w:p>
    <w:p>
      <w:pPr>
        <w:pStyle w:val="CodeBlock"/>
        <w:spacing w:after="0"/>
      </w:pPr>
      <w:r>
        <w:t xml:space="preserve">    Resources/</w:t>
      </w:r>
    </w:p>
    <w:p>
      <w:pPr>
        <w:pStyle w:val="CodeBlock"/>
        <w:spacing w:after="0"/>
      </w:pPr>
      <w:r>
        <w:t xml:space="preserve">    Middleware/</w:t>
      </w:r>
    </w:p>
    <w:p>
      <w:pPr>
        <w:pStyle w:val="CodeBlock"/>
        <w:spacing w:after="0"/>
      </w:pPr>
      <w:r>
        <w:t xml:space="preserve">  Jobs/</w:t>
      </w:r>
    </w:p>
    <w:p>
      <w:pPr>
        <w:pStyle w:val="CodeBlock"/>
        <w:spacing w:after="0"/>
      </w:pPr>
      <w:r>
        <w:t xml:space="preserve">  Mail/</w:t>
      </w:r>
    </w:p>
    <w:p>
      <w:pPr>
        <w:pStyle w:val="CodeBlock"/>
        <w:spacing w:after="0"/>
      </w:pPr>
      <w:r>
        <w:t xml:space="preserve">  Models/</w:t>
      </w:r>
    </w:p>
    <w:p>
      <w:pPr>
        <w:pStyle w:val="CodeBlock"/>
        <w:spacing w:after="0"/>
      </w:pPr>
      <w:r>
        <w:t xml:space="preserve">  Notifications/</w:t>
      </w:r>
    </w:p>
    <w:p>
      <w:pPr>
        <w:pStyle w:val="CodeBlock"/>
        <w:spacing w:after="0"/>
      </w:pPr>
      <w:r>
        <w:t xml:space="preserve">  Policies/</w:t>
      </w:r>
    </w:p>
    <w:p>
      <w:pPr>
        <w:pStyle w:val="CodeBlock"/>
        <w:spacing w:after="0"/>
      </w:pPr>
      <w:r>
        <w:t xml:space="preserve">  Services/</w:t>
      </w:r>
    </w:p>
    <w:p>
      <w:pPr>
        <w:pStyle w:val="CodeBlock"/>
        <w:spacing w:after="0"/>
      </w:pPr>
      <w:r>
        <w:t xml:space="preserve">  Support/</w:t>
      </w:r>
    </w:p>
    <w:p>
      <w:pPr>
        <w:pStyle w:val="CodeBlock"/>
        <w:spacing w:after="0"/>
      </w:pPr>
      <w:r>
        <w:t xml:space="preserve">  View/Components/</w:t>
      </w:r>
    </w:p>
    <w:p>
      <w:pPr>
        <w:pStyle w:val="CodeBlock"/>
        <w:spacing w:after="0"/>
      </w:pPr>
      <w:r>
        <w:t>config/</w:t>
      </w:r>
    </w:p>
    <w:p>
      <w:pPr>
        <w:pStyle w:val="CodeBlock"/>
        <w:spacing w:after="0"/>
      </w:pPr>
      <w:r>
        <w:t xml:space="preserve">  square.php</w:t>
      </w:r>
    </w:p>
    <w:p>
      <w:pPr>
        <w:pStyle w:val="CodeBlock"/>
        <w:spacing w:after="0"/>
      </w:pPr>
      <w:r>
        <w:t xml:space="preserve">  invoice.php</w:t>
      </w:r>
    </w:p>
    <w:p>
      <w:pPr>
        <w:pStyle w:val="CodeBlock"/>
        <w:spacing w:after="0"/>
      </w:pPr>
      <w:r>
        <w:t xml:space="preserve">  sms.php</w:t>
      </w:r>
    </w:p>
    <w:p>
      <w:pPr>
        <w:pStyle w:val="CodeBlock"/>
        <w:spacing w:after="0"/>
      </w:pPr>
      <w:r>
        <w:t xml:space="preserve">  portal.php</w:t>
      </w:r>
    </w:p>
    <w:p>
      <w:pPr>
        <w:pStyle w:val="CodeBlock"/>
        <w:spacing w:after="0"/>
      </w:pPr>
      <w:r>
        <w:t>resources/views/</w:t>
      </w:r>
    </w:p>
    <w:p>
      <w:pPr>
        <w:pStyle w:val="CodeBlock"/>
        <w:spacing w:after="0"/>
      </w:pPr>
      <w:r>
        <w:t xml:space="preserve">  layouts/</w:t>
      </w:r>
    </w:p>
    <w:p>
      <w:pPr>
        <w:pStyle w:val="CodeBlock"/>
        <w:spacing w:after="0"/>
      </w:pPr>
      <w:r>
        <w:t xml:space="preserve">  dashboard/</w:t>
      </w:r>
    </w:p>
    <w:p>
      <w:pPr>
        <w:pStyle w:val="CodeBlock"/>
        <w:spacing w:after="0"/>
      </w:pPr>
      <w:r>
        <w:t xml:space="preserve">  customers/</w:t>
      </w:r>
    </w:p>
    <w:p>
      <w:pPr>
        <w:pStyle w:val="CodeBlock"/>
        <w:spacing w:after="0"/>
      </w:pPr>
      <w:r>
        <w:t xml:space="preserve">  products/</w:t>
      </w:r>
    </w:p>
    <w:p>
      <w:pPr>
        <w:pStyle w:val="CodeBlock"/>
        <w:spacing w:after="0"/>
      </w:pPr>
      <w:r>
        <w:t xml:space="preserve">  invoices/</w:t>
      </w:r>
    </w:p>
    <w:p>
      <w:pPr>
        <w:pStyle w:val="CodeBlock"/>
        <w:spacing w:after="0"/>
      </w:pPr>
      <w:r>
        <w:t xml:space="preserve">  recurring/</w:t>
      </w:r>
    </w:p>
    <w:p>
      <w:pPr>
        <w:pStyle w:val="CodeBlock"/>
        <w:spacing w:after="0"/>
      </w:pPr>
      <w:r>
        <w:t xml:space="preserve">  portal/</w:t>
      </w:r>
    </w:p>
    <w:p>
      <w:pPr>
        <w:pStyle w:val="CodeBlock"/>
        <w:spacing w:after="0"/>
      </w:pPr>
      <w:r>
        <w:t xml:space="preserve">  pdf/</w:t>
      </w:r>
    </w:p>
    <w:p>
      <w:pPr>
        <w:pStyle w:val="CodeBlock"/>
        <w:spacing w:after="0"/>
      </w:pPr>
      <w:r>
        <w:t xml:space="preserve">  help/</w:t>
      </w:r>
    </w:p>
    <w:p>
      <w:pPr>
        <w:pStyle w:val="CodeBlock"/>
        <w:spacing w:after="0"/>
      </w:pPr>
      <w:r>
        <w:t>routes/</w:t>
      </w:r>
    </w:p>
    <w:p>
      <w:pPr>
        <w:pStyle w:val="CodeBlock"/>
        <w:spacing w:after="0"/>
      </w:pPr>
      <w:r>
        <w:t xml:space="preserve">  web.php</w:t>
      </w:r>
    </w:p>
    <w:p>
      <w:pPr>
        <w:pStyle w:val="CodeBlock"/>
        <w:spacing w:after="0"/>
      </w:pPr>
      <w:r>
        <w:t xml:space="preserve">  api.php</w:t>
      </w:r>
    </w:p>
    <w:p>
      <w:pPr>
        <w:pStyle w:val="CodeBlock"/>
        <w:spacing w:after="0"/>
      </w:pPr>
      <w:r>
        <w:t xml:space="preserve">  console.php</w:t>
      </w:r>
    </w:p>
    <w:p>
      <w:pPr>
        <w:pStyle w:val="CodeBlock"/>
        <w:spacing w:after="0"/>
      </w:pPr>
      <w:r>
        <w:t>tests/</w:t>
      </w:r>
    </w:p>
    <w:p>
      <w:pPr>
        <w:pStyle w:val="CodeBlock"/>
        <w:spacing w:after="0"/>
      </w:pPr>
      <w:r>
        <w:t xml:space="preserve">  Feature/</w:t>
      </w:r>
    </w:p>
    <w:p>
      <w:pPr>
        <w:pStyle w:val="CodeBlock"/>
        <w:spacing w:after="0"/>
      </w:pPr>
      <w:r>
        <w:t xml:space="preserve">  Unit/</w:t>
      </w:r>
    </w:p>
    <w:p>
      <w:pPr>
        <w:pStyle w:val="CodeBlock"/>
        <w:spacing w:after="0"/>
      </w:pPr>
      <w:r>
        <w:t>docs/</w:t>
      </w:r>
    </w:p>
    <w:p>
      <w:pPr>
        <w:pStyle w:val="CodeBlock"/>
        <w:spacing w:after="0"/>
      </w:pPr>
      <w:r>
        <w:t xml:space="preserve">  API.md</w:t>
      </w:r>
    </w:p>
    <w:p>
      <w:pPr>
        <w:pStyle w:val="CodeBlock"/>
        <w:spacing w:after="0"/>
      </w:pPr>
      <w:r>
        <w:t xml:space="preserve">  DEPLOYMENT.md</w:t>
      </w:r>
    </w:p>
    <w:p>
      <w:pPr>
        <w:pStyle w:val="CodeBlock"/>
        <w:spacing w:after="0"/>
      </w:pPr>
      <w:r>
        <w:t xml:space="preserve">  QA_CHECKLIST.md</w:t>
      </w:r>
    </w:p>
    <w:p>
      <w:pPr>
        <w:pStyle w:val="CodeBlock"/>
        <w:spacing w:after="0"/>
      </w:pPr>
      <w:r>
        <w:t xml:space="preserve">  SECURITY.md</w:t>
      </w:r>
    </w:p>
    <w:p>
      <w:pPr>
        <w:pStyle w:val="CodeBlock"/>
        <w:spacing w:after="0"/>
      </w:pPr>
      <w:r>
        <w:t xml:space="preserve">  AI_PROMPTS_LOG.md</w:t>
      </w:r>
    </w:p>
    <w:p/>
    <w:p>
      <w:pPr>
        <w:pStyle w:val="Heading1"/>
      </w:pPr>
      <w:r>
        <w:t>3. Development Rules for Claude Code</w:t>
      </w:r>
    </w:p>
    <w:p>
      <w:r>
        <w:t>Use these rules in every major Claude Code prompt. This protects the codebase from becoming messy or over-engineered.</w:t>
      </w:r>
    </w:p>
    <w:p>
      <w:pPr>
        <w:pStyle w:val="ListBullet"/>
      </w:pPr>
      <w:r>
        <w:t>Do not build the full application in one prompt. Build phase by phase.</w:t>
      </w:r>
    </w:p>
    <w:p>
      <w:pPr>
        <w:pStyle w:val="ListBullet"/>
      </w:pPr>
      <w:r>
        <w:t>Controllers must stay thin. Business logic belongs in services/actions.</w:t>
      </w:r>
    </w:p>
    <w:p>
      <w:pPr>
        <w:pStyle w:val="ListBullet"/>
      </w:pPr>
      <w:r>
        <w:t>Use FormRequest validation for every create/update/send/API request.</w:t>
      </w:r>
    </w:p>
    <w:p>
      <w:pPr>
        <w:pStyle w:val="ListBullet"/>
      </w:pPr>
      <w:r>
        <w:t>Use database transactions for invoice creation, payment completion, receipt generation, and recurring invoice processing.</w:t>
      </w:r>
    </w:p>
    <w:p>
      <w:pPr>
        <w:pStyle w:val="ListBullet"/>
      </w:pPr>
      <w:r>
        <w:t>Use queued jobs for email, SMS, receipt generation, owner notifications, and recurring invoice sending.</w:t>
      </w:r>
    </w:p>
    <w:p>
      <w:pPr>
        <w:pStyle w:val="ListBullet"/>
      </w:pPr>
      <w:r>
        <w:t>Use Laravel scheduler for recurring invoice checks.</w:t>
      </w:r>
    </w:p>
    <w:p>
      <w:pPr>
        <w:pStyle w:val="ListBullet"/>
      </w:pPr>
      <w:r>
        <w:t>Every external provider must be configurable with .env values.</w:t>
      </w:r>
    </w:p>
    <w:p>
      <w:pPr>
        <w:pStyle w:val="ListBullet"/>
      </w:pPr>
      <w:r>
        <w:t>Never hardcode credentials, sender emails, SMS numbers, webhook secrets, or Square keys.</w:t>
      </w:r>
    </w:p>
    <w:p>
      <w:pPr>
        <w:pStyle w:val="ListBullet"/>
      </w:pPr>
      <w:r>
        <w:t>Every important action must create an event_log row.</w:t>
      </w:r>
    </w:p>
    <w:p>
      <w:pPr>
        <w:pStyle w:val="ListBullet"/>
      </w:pPr>
      <w:r>
        <w:t>Every webhook must be idempotent and signature-validated where possible.</w:t>
      </w:r>
    </w:p>
    <w:p>
      <w:pPr>
        <w:pStyle w:val="ListBullet"/>
      </w:pPr>
      <w:r>
        <w:t>Every module must include tests and documentation updates.</w:t>
      </w:r>
    </w:p>
    <w:p>
      <w:pPr>
        <w:pStyle w:val="ListBullet"/>
      </w:pPr>
      <w:r>
        <w:t>Every failed external action must be logged safely without exposing secrets.</w:t>
      </w:r>
    </w:p>
    <w:p>
      <w:pPr>
        <w:pStyle w:val="ListBullet"/>
      </w:pPr>
      <w:r>
        <w:t>Paid invoices must not be editable except safe internal notes or metadata.</w:t>
      </w:r>
    </w:p>
    <w:p>
      <w:pPr>
        <w:pStyle w:val="ListBullet"/>
      </w:pPr>
      <w:r>
        <w:t>Use snapshots for invoice item data so old invoices do not change when products are updated later.</w:t>
      </w:r>
    </w:p>
    <w:p>
      <w:pPr>
        <w:pStyle w:val="ListBullet"/>
      </w:pPr>
      <w:r>
        <w:t>Use clear names, small methods, and readable code over clever abstractions.</w:t>
      </w:r>
    </w:p>
    <w:p>
      <w:pPr>
        <w:pStyle w:val="Heading1"/>
      </w:pPr>
      <w:r>
        <w:t>4. Database Design</w:t>
      </w:r>
    </w:p>
    <w:p>
      <w:r>
        <w:t>The database should be relational and auditable. Store invoice item snapshots, payment provider references, event logs, delivery logs, and recurring profile data. Use indexes on statuses, foreign keys, due dates, next run dates, and provider event identifiers.</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1F2937"/>
          </w:tcPr>
          <w:p>
            <w:r/>
            <w:r>
              <w:rPr>
                <w:rFonts w:ascii="Arial" w:hAnsi="Arial"/>
                <w:b/>
                <w:color w:val="FFFFFF"/>
                <w:sz w:val="17"/>
              </w:rPr>
              <w:t>Table</w:t>
            </w:r>
          </w:p>
        </w:tc>
        <w:tc>
          <w:tcPr>
            <w:tcW w:type="dxa" w:w="4896"/>
            <w:vAlign w:val="center"/>
            <w:shd w:fill="1F2937"/>
          </w:tcPr>
          <w:p>
            <w:r/>
            <w:r>
              <w:rPr>
                <w:rFonts w:ascii="Arial" w:hAnsi="Arial"/>
                <w:b/>
                <w:color w:val="FFFFFF"/>
                <w:sz w:val="17"/>
              </w:rPr>
              <w:t>Important Fields</w:t>
            </w:r>
          </w:p>
        </w:tc>
        <w:tc>
          <w:tcPr>
            <w:tcW w:type="dxa" w:w="2448"/>
            <w:vAlign w:val="center"/>
            <w:shd w:fill="1F2937"/>
          </w:tcPr>
          <w:p>
            <w:r/>
            <w:r>
              <w:rPr>
                <w:rFonts w:ascii="Arial" w:hAnsi="Arial"/>
                <w:b/>
                <w:color w:val="FFFFFF"/>
                <w:sz w:val="17"/>
              </w:rPr>
              <w:t>Purpose</w:t>
            </w:r>
          </w:p>
        </w:tc>
      </w:tr>
      <w:tr>
        <w:tc>
          <w:tcPr>
            <w:tcW w:type="dxa" w:w="2016"/>
            <w:vAlign w:val="center"/>
          </w:tcPr>
          <w:p>
            <w:r/>
            <w:r>
              <w:rPr>
                <w:rFonts w:ascii="Arial" w:hAnsi="Arial"/>
                <w:b w:val="0"/>
                <w:sz w:val="17"/>
              </w:rPr>
              <w:t>company_settings</w:t>
            </w:r>
          </w:p>
        </w:tc>
        <w:tc>
          <w:tcPr>
            <w:tcW w:type="dxa" w:w="4896"/>
            <w:vAlign w:val="center"/>
          </w:tcPr>
          <w:p>
            <w:r/>
            <w:r>
              <w:rPr>
                <w:rFonts w:ascii="Arial" w:hAnsi="Arial"/>
                <w:b w:val="0"/>
                <w:sz w:val="17"/>
              </w:rPr>
              <w:t>id, user_id, company_name, logo_path, brand_color, email, phone, address, tax_id, receipt_footer, portal_first_access_notify, payment_click_notify, timestamps</w:t>
            </w:r>
          </w:p>
        </w:tc>
        <w:tc>
          <w:tcPr>
            <w:tcW w:type="dxa" w:w="2448"/>
            <w:vAlign w:val="center"/>
          </w:tcPr>
          <w:p>
            <w:r/>
            <w:r>
              <w:rPr>
                <w:rFonts w:ascii="Arial" w:hAnsi="Arial"/>
                <w:b w:val="0"/>
                <w:sz w:val="17"/>
              </w:rPr>
              <w:t>Stores branding and account-level configuration.</w:t>
            </w:r>
          </w:p>
        </w:tc>
      </w:tr>
      <w:tr>
        <w:tc>
          <w:tcPr>
            <w:tcW w:type="dxa" w:w="2016"/>
            <w:vAlign w:val="center"/>
          </w:tcPr>
          <w:p>
            <w:r/>
            <w:r>
              <w:rPr>
                <w:rFonts w:ascii="Arial" w:hAnsi="Arial"/>
                <w:b w:val="0"/>
                <w:sz w:val="17"/>
              </w:rPr>
              <w:t>customers</w:t>
            </w:r>
          </w:p>
        </w:tc>
        <w:tc>
          <w:tcPr>
            <w:tcW w:type="dxa" w:w="4896"/>
            <w:vAlign w:val="center"/>
          </w:tcPr>
          <w:p>
            <w:r/>
            <w:r>
              <w:rPr>
                <w:rFonts w:ascii="Arial" w:hAnsi="Arial"/>
                <w:b w:val="0"/>
                <w:sz w:val="17"/>
              </w:rPr>
              <w:t>id, user_id, name, email, phone, billing_address, notes, active, timestamps, soft_deletes</w:t>
            </w:r>
          </w:p>
        </w:tc>
        <w:tc>
          <w:tcPr>
            <w:tcW w:type="dxa" w:w="2448"/>
            <w:vAlign w:val="center"/>
          </w:tcPr>
          <w:p>
            <w:r/>
            <w:r>
              <w:rPr>
                <w:rFonts w:ascii="Arial" w:hAnsi="Arial"/>
                <w:b w:val="0"/>
                <w:sz w:val="17"/>
              </w:rPr>
              <w:t>Customer contact and billing data.</w:t>
            </w:r>
          </w:p>
        </w:tc>
      </w:tr>
      <w:tr>
        <w:tc>
          <w:tcPr>
            <w:tcW w:type="dxa" w:w="2016"/>
            <w:vAlign w:val="center"/>
          </w:tcPr>
          <w:p>
            <w:r/>
            <w:r>
              <w:rPr>
                <w:rFonts w:ascii="Arial" w:hAnsi="Arial"/>
                <w:b w:val="0"/>
                <w:sz w:val="17"/>
              </w:rPr>
              <w:t>products</w:t>
            </w:r>
          </w:p>
        </w:tc>
        <w:tc>
          <w:tcPr>
            <w:tcW w:type="dxa" w:w="4896"/>
            <w:vAlign w:val="center"/>
          </w:tcPr>
          <w:p>
            <w:r/>
            <w:r>
              <w:rPr>
                <w:rFonts w:ascii="Arial" w:hAnsi="Arial"/>
                <w:b w:val="0"/>
                <w:sz w:val="17"/>
              </w:rPr>
              <w:t>id, user_id, name, description, unit_price, tax_rate, active, timestamps, soft_deletes</w:t>
            </w:r>
          </w:p>
        </w:tc>
        <w:tc>
          <w:tcPr>
            <w:tcW w:type="dxa" w:w="2448"/>
            <w:vAlign w:val="center"/>
          </w:tcPr>
          <w:p>
            <w:r/>
            <w:r>
              <w:rPr>
                <w:rFonts w:ascii="Arial" w:hAnsi="Arial"/>
                <w:b w:val="0"/>
                <w:sz w:val="17"/>
              </w:rPr>
              <w:t>Reusable invoice product/item catalogue.</w:t>
            </w:r>
          </w:p>
        </w:tc>
      </w:tr>
      <w:tr>
        <w:tc>
          <w:tcPr>
            <w:tcW w:type="dxa" w:w="2016"/>
            <w:vAlign w:val="center"/>
          </w:tcPr>
          <w:p>
            <w:r/>
            <w:r>
              <w:rPr>
                <w:rFonts w:ascii="Arial" w:hAnsi="Arial"/>
                <w:b w:val="0"/>
                <w:sz w:val="17"/>
              </w:rPr>
              <w:t>invoices</w:t>
            </w:r>
          </w:p>
        </w:tc>
        <w:tc>
          <w:tcPr>
            <w:tcW w:type="dxa" w:w="4896"/>
            <w:vAlign w:val="center"/>
          </w:tcPr>
          <w:p>
            <w:r/>
            <w:r>
              <w:rPr>
                <w:rFonts w:ascii="Arial" w:hAnsi="Arial"/>
                <w:b w:val="0"/>
                <w:sz w:val="17"/>
              </w:rPr>
              <w:t>id, user_id, customer_id, invoice_number, status, issue_date, due_date, subtotal, tax_total, total, currency, notes, terms, sent_at, viewed_at, paid_at, cancelled_at, timestamps, soft_deletes</w:t>
            </w:r>
          </w:p>
        </w:tc>
        <w:tc>
          <w:tcPr>
            <w:tcW w:type="dxa" w:w="2448"/>
            <w:vAlign w:val="center"/>
          </w:tcPr>
          <w:p>
            <w:r/>
            <w:r>
              <w:rPr>
                <w:rFonts w:ascii="Arial" w:hAnsi="Arial"/>
                <w:b w:val="0"/>
                <w:sz w:val="17"/>
              </w:rPr>
              <w:t>Main invoice record.</w:t>
            </w:r>
          </w:p>
        </w:tc>
      </w:tr>
      <w:tr>
        <w:tc>
          <w:tcPr>
            <w:tcW w:type="dxa" w:w="2016"/>
            <w:vAlign w:val="center"/>
          </w:tcPr>
          <w:p>
            <w:r/>
            <w:r>
              <w:rPr>
                <w:rFonts w:ascii="Arial" w:hAnsi="Arial"/>
                <w:b w:val="0"/>
                <w:sz w:val="17"/>
              </w:rPr>
              <w:t>invoice_items</w:t>
            </w:r>
          </w:p>
        </w:tc>
        <w:tc>
          <w:tcPr>
            <w:tcW w:type="dxa" w:w="4896"/>
            <w:vAlign w:val="center"/>
          </w:tcPr>
          <w:p>
            <w:r/>
            <w:r>
              <w:rPr>
                <w:rFonts w:ascii="Arial" w:hAnsi="Arial"/>
                <w:b w:val="0"/>
                <w:sz w:val="17"/>
              </w:rPr>
              <w:t>id, invoice_id, product_id nullable, name, description, quantity, unit_price, tax_rate, subtotal, tax_total, total, sort_order, timestamps</w:t>
            </w:r>
          </w:p>
        </w:tc>
        <w:tc>
          <w:tcPr>
            <w:tcW w:type="dxa" w:w="2448"/>
            <w:vAlign w:val="center"/>
          </w:tcPr>
          <w:p>
            <w:r/>
            <w:r>
              <w:rPr>
                <w:rFonts w:ascii="Arial" w:hAnsi="Arial"/>
                <w:b w:val="0"/>
                <w:sz w:val="17"/>
              </w:rPr>
              <w:t>Snapshot of invoice line items.</w:t>
            </w:r>
          </w:p>
        </w:tc>
      </w:tr>
      <w:tr>
        <w:tc>
          <w:tcPr>
            <w:tcW w:type="dxa" w:w="2016"/>
            <w:vAlign w:val="center"/>
          </w:tcPr>
          <w:p>
            <w:r/>
            <w:r>
              <w:rPr>
                <w:rFonts w:ascii="Arial" w:hAnsi="Arial"/>
                <w:b w:val="0"/>
                <w:sz w:val="17"/>
              </w:rPr>
              <w:t>recurring_invoice_profiles</w:t>
            </w:r>
          </w:p>
        </w:tc>
        <w:tc>
          <w:tcPr>
            <w:tcW w:type="dxa" w:w="4896"/>
            <w:vAlign w:val="center"/>
          </w:tcPr>
          <w:p>
            <w:r/>
            <w:r>
              <w:rPr>
                <w:rFonts w:ascii="Arial" w:hAnsi="Arial"/>
                <w:b w:val="0"/>
                <w:sz w:val="17"/>
              </w:rPr>
              <w:t>id, user_id, customer_id, source_invoice_id, frequency, interval_count, next_run_at, last_run_at, ends_at, max_occurrences, occurrence_count, auto_send, delivery_channel, cc_emails, active, locked_at, timestamps</w:t>
            </w:r>
          </w:p>
        </w:tc>
        <w:tc>
          <w:tcPr>
            <w:tcW w:type="dxa" w:w="2448"/>
            <w:vAlign w:val="center"/>
          </w:tcPr>
          <w:p>
            <w:r/>
            <w:r>
              <w:rPr>
                <w:rFonts w:ascii="Arial" w:hAnsi="Arial"/>
                <w:b w:val="0"/>
                <w:sz w:val="17"/>
              </w:rPr>
              <w:t>Recurring invoice rules.</w:t>
            </w:r>
          </w:p>
        </w:tc>
      </w:tr>
      <w:tr>
        <w:tc>
          <w:tcPr>
            <w:tcW w:type="dxa" w:w="2016"/>
            <w:vAlign w:val="center"/>
          </w:tcPr>
          <w:p>
            <w:r/>
            <w:r>
              <w:rPr>
                <w:rFonts w:ascii="Arial" w:hAnsi="Arial"/>
                <w:b w:val="0"/>
                <w:sz w:val="17"/>
              </w:rPr>
              <w:t>payment_links</w:t>
            </w:r>
          </w:p>
        </w:tc>
        <w:tc>
          <w:tcPr>
            <w:tcW w:type="dxa" w:w="4896"/>
            <w:vAlign w:val="center"/>
          </w:tcPr>
          <w:p>
            <w:r/>
            <w:r>
              <w:rPr>
                <w:rFonts w:ascii="Arial" w:hAnsi="Arial"/>
                <w:b w:val="0"/>
                <w:sz w:val="17"/>
              </w:rPr>
              <w:t>id, invoice_id, provider, provider_link_id, provider_order_id, url, token, status, expires_at, clicked_at, timestamps</w:t>
            </w:r>
          </w:p>
        </w:tc>
        <w:tc>
          <w:tcPr>
            <w:tcW w:type="dxa" w:w="2448"/>
            <w:vAlign w:val="center"/>
          </w:tcPr>
          <w:p>
            <w:r/>
            <w:r>
              <w:rPr>
                <w:rFonts w:ascii="Arial" w:hAnsi="Arial"/>
                <w:b w:val="0"/>
                <w:sz w:val="17"/>
              </w:rPr>
              <w:t>Square payment link and portal token mapping.</w:t>
            </w:r>
          </w:p>
        </w:tc>
      </w:tr>
      <w:tr>
        <w:tc>
          <w:tcPr>
            <w:tcW w:type="dxa" w:w="2016"/>
            <w:vAlign w:val="center"/>
          </w:tcPr>
          <w:p>
            <w:r/>
            <w:r>
              <w:rPr>
                <w:rFonts w:ascii="Arial" w:hAnsi="Arial"/>
                <w:b w:val="0"/>
                <w:sz w:val="17"/>
              </w:rPr>
              <w:t>payments</w:t>
            </w:r>
          </w:p>
        </w:tc>
        <w:tc>
          <w:tcPr>
            <w:tcW w:type="dxa" w:w="4896"/>
            <w:vAlign w:val="center"/>
          </w:tcPr>
          <w:p>
            <w:r/>
            <w:r>
              <w:rPr>
                <w:rFonts w:ascii="Arial" w:hAnsi="Arial"/>
                <w:b w:val="0"/>
                <w:sz w:val="17"/>
              </w:rPr>
              <w:t>id, invoice_id, payment_link_id, provider, provider_payment_id, provider_order_id, amount, currency, status, paid_at, raw_payload_json, timestamps</w:t>
            </w:r>
          </w:p>
        </w:tc>
        <w:tc>
          <w:tcPr>
            <w:tcW w:type="dxa" w:w="2448"/>
            <w:vAlign w:val="center"/>
          </w:tcPr>
          <w:p>
            <w:r/>
            <w:r>
              <w:rPr>
                <w:rFonts w:ascii="Arial" w:hAnsi="Arial"/>
                <w:b w:val="0"/>
                <w:sz w:val="17"/>
              </w:rPr>
              <w:t>Payment confirmations and provider references.</w:t>
            </w:r>
          </w:p>
        </w:tc>
      </w:tr>
      <w:tr>
        <w:tc>
          <w:tcPr>
            <w:tcW w:type="dxa" w:w="2016"/>
            <w:vAlign w:val="center"/>
          </w:tcPr>
          <w:p>
            <w:r/>
            <w:r>
              <w:rPr>
                <w:rFonts w:ascii="Arial" w:hAnsi="Arial"/>
                <w:b w:val="0"/>
                <w:sz w:val="17"/>
              </w:rPr>
              <w:t>receipts</w:t>
            </w:r>
          </w:p>
        </w:tc>
        <w:tc>
          <w:tcPr>
            <w:tcW w:type="dxa" w:w="4896"/>
            <w:vAlign w:val="center"/>
          </w:tcPr>
          <w:p>
            <w:r/>
            <w:r>
              <w:rPr>
                <w:rFonts w:ascii="Arial" w:hAnsi="Arial"/>
                <w:b w:val="0"/>
                <w:sz w:val="17"/>
              </w:rPr>
              <w:t>id, invoice_id, payment_id, receipt_number, pdf_path, sent_at, timestamps</w:t>
            </w:r>
          </w:p>
        </w:tc>
        <w:tc>
          <w:tcPr>
            <w:tcW w:type="dxa" w:w="2448"/>
            <w:vAlign w:val="center"/>
          </w:tcPr>
          <w:p>
            <w:r/>
            <w:r>
              <w:rPr>
                <w:rFonts w:ascii="Arial" w:hAnsi="Arial"/>
                <w:b w:val="0"/>
                <w:sz w:val="17"/>
              </w:rPr>
              <w:t>Generated receipt records.</w:t>
            </w:r>
          </w:p>
        </w:tc>
      </w:tr>
      <w:tr>
        <w:tc>
          <w:tcPr>
            <w:tcW w:type="dxa" w:w="2016"/>
            <w:vAlign w:val="center"/>
          </w:tcPr>
          <w:p>
            <w:r/>
            <w:r>
              <w:rPr>
                <w:rFonts w:ascii="Arial" w:hAnsi="Arial"/>
                <w:b w:val="0"/>
                <w:sz w:val="17"/>
              </w:rPr>
              <w:t>event_logs</w:t>
            </w:r>
          </w:p>
        </w:tc>
        <w:tc>
          <w:tcPr>
            <w:tcW w:type="dxa" w:w="4896"/>
            <w:vAlign w:val="center"/>
          </w:tcPr>
          <w:p>
            <w:r/>
            <w:r>
              <w:rPr>
                <w:rFonts w:ascii="Arial" w:hAnsi="Arial"/>
                <w:b w:val="0"/>
                <w:sz w:val="17"/>
              </w:rPr>
              <w:t>id, user_id, invoice_id nullable, customer_id nullable, event_type, title, description, metadata_json, provider_event_id nullable, ip_address, user_agent, created_at</w:t>
            </w:r>
          </w:p>
        </w:tc>
        <w:tc>
          <w:tcPr>
            <w:tcW w:type="dxa" w:w="2448"/>
            <w:vAlign w:val="center"/>
          </w:tcPr>
          <w:p>
            <w:r/>
            <w:r>
              <w:rPr>
                <w:rFonts w:ascii="Arial" w:hAnsi="Arial"/>
                <w:b w:val="0"/>
                <w:sz w:val="17"/>
              </w:rPr>
              <w:t>Full audit timeline.</w:t>
            </w:r>
          </w:p>
        </w:tc>
      </w:tr>
      <w:tr>
        <w:tc>
          <w:tcPr>
            <w:tcW w:type="dxa" w:w="2016"/>
            <w:vAlign w:val="center"/>
          </w:tcPr>
          <w:p>
            <w:r/>
            <w:r>
              <w:rPr>
                <w:rFonts w:ascii="Arial" w:hAnsi="Arial"/>
                <w:b w:val="0"/>
                <w:sz w:val="17"/>
              </w:rPr>
              <w:t>api_tokens</w:t>
            </w:r>
          </w:p>
        </w:tc>
        <w:tc>
          <w:tcPr>
            <w:tcW w:type="dxa" w:w="4896"/>
            <w:vAlign w:val="center"/>
          </w:tcPr>
          <w:p>
            <w:r/>
            <w:r>
              <w:rPr>
                <w:rFonts w:ascii="Arial" w:hAnsi="Arial"/>
                <w:b w:val="0"/>
                <w:sz w:val="17"/>
              </w:rPr>
              <w:t>id, user_id, name, token_hash, abilities_json, last_used_at, active, timestamps</w:t>
            </w:r>
          </w:p>
        </w:tc>
        <w:tc>
          <w:tcPr>
            <w:tcW w:type="dxa" w:w="2448"/>
            <w:vAlign w:val="center"/>
          </w:tcPr>
          <w:p>
            <w:r/>
            <w:r>
              <w:rPr>
                <w:rFonts w:ascii="Arial" w:hAnsi="Arial"/>
                <w:b w:val="0"/>
                <w:sz w:val="17"/>
              </w:rPr>
              <w:t>External API authentication.</w:t>
            </w:r>
          </w:p>
        </w:tc>
      </w:tr>
      <w:tr>
        <w:tc>
          <w:tcPr>
            <w:tcW w:type="dxa" w:w="2016"/>
            <w:vAlign w:val="center"/>
          </w:tcPr>
          <w:p>
            <w:r/>
            <w:r>
              <w:rPr>
                <w:rFonts w:ascii="Arial" w:hAnsi="Arial"/>
                <w:b w:val="0"/>
                <w:sz w:val="17"/>
              </w:rPr>
              <w:t>message_deliveries</w:t>
            </w:r>
          </w:p>
        </w:tc>
        <w:tc>
          <w:tcPr>
            <w:tcW w:type="dxa" w:w="4896"/>
            <w:vAlign w:val="center"/>
          </w:tcPr>
          <w:p>
            <w:r/>
            <w:r>
              <w:rPr>
                <w:rFonts w:ascii="Arial" w:hAnsi="Arial"/>
                <w:b w:val="0"/>
                <w:sz w:val="17"/>
              </w:rPr>
              <w:t>id, invoice_id nullable, receipt_id nullable, channel, recipient, cc, subject, body_preview, provider, provider_message_id, status, error_message, sent_at, timestamps</w:t>
            </w:r>
          </w:p>
        </w:tc>
        <w:tc>
          <w:tcPr>
            <w:tcW w:type="dxa" w:w="2448"/>
            <w:vAlign w:val="center"/>
          </w:tcPr>
          <w:p>
            <w:r/>
            <w:r>
              <w:rPr>
                <w:rFonts w:ascii="Arial" w:hAnsi="Arial"/>
                <w:b w:val="0"/>
                <w:sz w:val="17"/>
              </w:rPr>
              <w:t>Email/SMS delivery tracking.</w:t>
            </w:r>
          </w:p>
        </w:tc>
      </w:tr>
    </w:tbl>
    <w:p/>
    <w:p>
      <w:pPr>
        <w:pStyle w:val="Heading2"/>
      </w:pPr>
      <w:r>
        <w:t>4.1 Required Indexes</w:t>
      </w:r>
    </w:p>
    <w:p>
      <w:pPr>
        <w:pStyle w:val="ListBullet"/>
      </w:pPr>
      <w:r>
        <w:t>invoices: user_id, customer_id, status, due_date, invoice_number unique per user.</w:t>
      </w:r>
    </w:p>
    <w:p>
      <w:pPr>
        <w:pStyle w:val="ListBullet"/>
      </w:pPr>
      <w:r>
        <w:t>invoice_items: invoice_id, product_id.</w:t>
      </w:r>
    </w:p>
    <w:p>
      <w:pPr>
        <w:pStyle w:val="ListBullet"/>
      </w:pPr>
      <w:r>
        <w:t>recurring_invoice_profiles: user_id, active, next_run_at, locked_at.</w:t>
      </w:r>
    </w:p>
    <w:p>
      <w:pPr>
        <w:pStyle w:val="ListBullet"/>
      </w:pPr>
      <w:r>
        <w:t>payment_links: invoice_id, token unique, provider_link_id.</w:t>
      </w:r>
    </w:p>
    <w:p>
      <w:pPr>
        <w:pStyle w:val="ListBullet"/>
      </w:pPr>
      <w:r>
        <w:t>payments: invoice_id, status, provider_payment_id unique when present.</w:t>
      </w:r>
    </w:p>
    <w:p>
      <w:pPr>
        <w:pStyle w:val="ListBullet"/>
      </w:pPr>
      <w:r>
        <w:t>event_logs: user_id, invoice_id, event_type, provider_event_id unique when present, created_at.</w:t>
      </w:r>
    </w:p>
    <w:p>
      <w:pPr>
        <w:pStyle w:val="ListBullet"/>
      </w:pPr>
      <w:r>
        <w:t>api_tokens: token_hash unique, user_id, active.</w:t>
      </w:r>
    </w:p>
    <w:p>
      <w:pPr>
        <w:pStyle w:val="ListBullet"/>
      </w:pPr>
      <w:r>
        <w:t>message_deliveries: invoice_id, channel, status, sent_at.</w:t>
      </w:r>
    </w:p>
    <w:p>
      <w:pPr>
        <w:pStyle w:val="Heading1"/>
      </w:pPr>
      <w:r>
        <w:t>5. Backend Module Plan</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1F2937"/>
          </w:tcPr>
          <w:p>
            <w:r/>
            <w:r>
              <w:rPr>
                <w:rFonts w:ascii="Arial" w:hAnsi="Arial"/>
                <w:b/>
                <w:color w:val="FFFFFF"/>
                <w:sz w:val="17"/>
              </w:rPr>
              <w:t>Module</w:t>
            </w:r>
          </w:p>
        </w:tc>
        <w:tc>
          <w:tcPr>
            <w:tcW w:type="dxa" w:w="6912"/>
            <w:vAlign w:val="center"/>
            <w:shd w:fill="1F2937"/>
          </w:tcPr>
          <w:p>
            <w:r/>
            <w:r>
              <w:rPr>
                <w:rFonts w:ascii="Arial" w:hAnsi="Arial"/>
                <w:b/>
                <w:color w:val="FFFFFF"/>
                <w:sz w:val="17"/>
              </w:rPr>
              <w:t>Responsibilities</w:t>
            </w:r>
          </w:p>
        </w:tc>
      </w:tr>
      <w:tr>
        <w:tc>
          <w:tcPr>
            <w:tcW w:type="dxa" w:w="2448"/>
            <w:vAlign w:val="center"/>
          </w:tcPr>
          <w:p>
            <w:r/>
            <w:r>
              <w:rPr>
                <w:rFonts w:ascii="Arial" w:hAnsi="Arial"/>
                <w:b w:val="0"/>
                <w:sz w:val="17"/>
              </w:rPr>
              <w:t>Auth Module</w:t>
            </w:r>
          </w:p>
        </w:tc>
        <w:tc>
          <w:tcPr>
            <w:tcW w:type="dxa" w:w="6912"/>
            <w:vAlign w:val="center"/>
          </w:tcPr>
          <w:p>
            <w:r/>
            <w:r>
              <w:rPr>
                <w:rFonts w:ascii="Arial" w:hAnsi="Arial"/>
                <w:b w:val="0"/>
                <w:sz w:val="17"/>
              </w:rPr>
              <w:t>Login, logout, password reset, optional Google auth. Keep roles simple unless client requests team users.</w:t>
            </w:r>
          </w:p>
        </w:tc>
      </w:tr>
      <w:tr>
        <w:tc>
          <w:tcPr>
            <w:tcW w:type="dxa" w:w="2448"/>
            <w:vAlign w:val="center"/>
          </w:tcPr>
          <w:p>
            <w:r/>
            <w:r>
              <w:rPr>
                <w:rFonts w:ascii="Arial" w:hAnsi="Arial"/>
                <w:b w:val="0"/>
                <w:sz w:val="17"/>
              </w:rPr>
              <w:t>Company Settings</w:t>
            </w:r>
          </w:p>
        </w:tc>
        <w:tc>
          <w:tcPr>
            <w:tcW w:type="dxa" w:w="6912"/>
            <w:vAlign w:val="center"/>
          </w:tcPr>
          <w:p>
            <w:r/>
            <w:r>
              <w:rPr>
                <w:rFonts w:ascii="Arial" w:hAnsi="Arial"/>
                <w:b w:val="0"/>
                <w:sz w:val="17"/>
              </w:rPr>
              <w:t>Brand profile, logo, colors, receipt footer, owner notification preferences.</w:t>
            </w:r>
          </w:p>
        </w:tc>
      </w:tr>
      <w:tr>
        <w:tc>
          <w:tcPr>
            <w:tcW w:type="dxa" w:w="2448"/>
            <w:vAlign w:val="center"/>
          </w:tcPr>
          <w:p>
            <w:r/>
            <w:r>
              <w:rPr>
                <w:rFonts w:ascii="Arial" w:hAnsi="Arial"/>
                <w:b w:val="0"/>
                <w:sz w:val="17"/>
              </w:rPr>
              <w:t>Customer Module</w:t>
            </w:r>
          </w:p>
        </w:tc>
        <w:tc>
          <w:tcPr>
            <w:tcW w:type="dxa" w:w="6912"/>
            <w:vAlign w:val="center"/>
          </w:tcPr>
          <w:p>
            <w:r/>
            <w:r>
              <w:rPr>
                <w:rFonts w:ascii="Arial" w:hAnsi="Arial"/>
                <w:b w:val="0"/>
                <w:sz w:val="17"/>
              </w:rPr>
              <w:t>CRUD, validation, soft delete, active/inactive flag, API creation.</w:t>
            </w:r>
          </w:p>
        </w:tc>
      </w:tr>
      <w:tr>
        <w:tc>
          <w:tcPr>
            <w:tcW w:type="dxa" w:w="2448"/>
            <w:vAlign w:val="center"/>
          </w:tcPr>
          <w:p>
            <w:r/>
            <w:r>
              <w:rPr>
                <w:rFonts w:ascii="Arial" w:hAnsi="Arial"/>
                <w:b w:val="0"/>
                <w:sz w:val="17"/>
              </w:rPr>
              <w:t>Product Module</w:t>
            </w:r>
          </w:p>
        </w:tc>
        <w:tc>
          <w:tcPr>
            <w:tcW w:type="dxa" w:w="6912"/>
            <w:vAlign w:val="center"/>
          </w:tcPr>
          <w:p>
            <w:r/>
            <w:r>
              <w:rPr>
                <w:rFonts w:ascii="Arial" w:hAnsi="Arial"/>
                <w:b w:val="0"/>
                <w:sz w:val="17"/>
              </w:rPr>
              <w:t>CRUD, CSV import, product snapshot into invoices, active/inactive flag.</w:t>
            </w:r>
          </w:p>
        </w:tc>
      </w:tr>
      <w:tr>
        <w:tc>
          <w:tcPr>
            <w:tcW w:type="dxa" w:w="2448"/>
            <w:vAlign w:val="center"/>
          </w:tcPr>
          <w:p>
            <w:r/>
            <w:r>
              <w:rPr>
                <w:rFonts w:ascii="Arial" w:hAnsi="Arial"/>
                <w:b w:val="0"/>
                <w:sz w:val="17"/>
              </w:rPr>
              <w:t>Invoice Module</w:t>
            </w:r>
          </w:p>
        </w:tc>
        <w:tc>
          <w:tcPr>
            <w:tcW w:type="dxa" w:w="6912"/>
            <w:vAlign w:val="center"/>
          </w:tcPr>
          <w:p>
            <w:r/>
            <w:r>
              <w:rPr>
                <w:rFonts w:ascii="Arial" w:hAnsi="Arial"/>
                <w:b w:val="0"/>
                <w:sz w:val="17"/>
              </w:rPr>
              <w:t>Draft creation, item calculations, PDF preview, send, resend, status transitions.</w:t>
            </w:r>
          </w:p>
        </w:tc>
      </w:tr>
      <w:tr>
        <w:tc>
          <w:tcPr>
            <w:tcW w:type="dxa" w:w="2448"/>
            <w:vAlign w:val="center"/>
          </w:tcPr>
          <w:p>
            <w:r/>
            <w:r>
              <w:rPr>
                <w:rFonts w:ascii="Arial" w:hAnsi="Arial"/>
                <w:b w:val="0"/>
                <w:sz w:val="17"/>
              </w:rPr>
              <w:t>Square Payment Module</w:t>
            </w:r>
          </w:p>
        </w:tc>
        <w:tc>
          <w:tcPr>
            <w:tcW w:type="dxa" w:w="6912"/>
            <w:vAlign w:val="center"/>
          </w:tcPr>
          <w:p>
            <w:r/>
            <w:r>
              <w:rPr>
                <w:rFonts w:ascii="Arial" w:hAnsi="Arial"/>
                <w:b w:val="0"/>
                <w:sz w:val="17"/>
              </w:rPr>
              <w:t>Create payment link, save URL/provider IDs, map payment to invoice, handle provider errors.</w:t>
            </w:r>
          </w:p>
        </w:tc>
      </w:tr>
      <w:tr>
        <w:tc>
          <w:tcPr>
            <w:tcW w:type="dxa" w:w="2448"/>
            <w:vAlign w:val="center"/>
          </w:tcPr>
          <w:p>
            <w:r/>
            <w:r>
              <w:rPr>
                <w:rFonts w:ascii="Arial" w:hAnsi="Arial"/>
                <w:b w:val="0"/>
                <w:sz w:val="17"/>
              </w:rPr>
              <w:t>Customer Portal</w:t>
            </w:r>
          </w:p>
        </w:tc>
        <w:tc>
          <w:tcPr>
            <w:tcW w:type="dxa" w:w="6912"/>
            <w:vAlign w:val="center"/>
          </w:tcPr>
          <w:p>
            <w:r/>
            <w:r>
              <w:rPr>
                <w:rFonts w:ascii="Arial" w:hAnsi="Arial"/>
                <w:b w:val="0"/>
                <w:sz w:val="17"/>
              </w:rPr>
              <w:t>Secure token URL, invoice detail, portal access event, continue-to-payment action.</w:t>
            </w:r>
          </w:p>
        </w:tc>
      </w:tr>
      <w:tr>
        <w:tc>
          <w:tcPr>
            <w:tcW w:type="dxa" w:w="2448"/>
            <w:vAlign w:val="center"/>
          </w:tcPr>
          <w:p>
            <w:r/>
            <w:r>
              <w:rPr>
                <w:rFonts w:ascii="Arial" w:hAnsi="Arial"/>
                <w:b w:val="0"/>
                <w:sz w:val="17"/>
              </w:rPr>
              <w:t>Delivery Module</w:t>
            </w:r>
          </w:p>
        </w:tc>
        <w:tc>
          <w:tcPr>
            <w:tcW w:type="dxa" w:w="6912"/>
            <w:vAlign w:val="center"/>
          </w:tcPr>
          <w:p>
            <w:r/>
            <w:r>
              <w:rPr>
                <w:rFonts w:ascii="Arial" w:hAnsi="Arial"/>
                <w:b w:val="0"/>
                <w:sz w:val="17"/>
              </w:rPr>
              <w:t>Email/SMS templates, CC support, queue jobs, message delivery tracking.</w:t>
            </w:r>
          </w:p>
        </w:tc>
      </w:tr>
      <w:tr>
        <w:tc>
          <w:tcPr>
            <w:tcW w:type="dxa" w:w="2448"/>
            <w:vAlign w:val="center"/>
          </w:tcPr>
          <w:p>
            <w:r/>
            <w:r>
              <w:rPr>
                <w:rFonts w:ascii="Arial" w:hAnsi="Arial"/>
                <w:b w:val="0"/>
                <w:sz w:val="17"/>
              </w:rPr>
              <w:t>Recurring Module</w:t>
            </w:r>
          </w:p>
        </w:tc>
        <w:tc>
          <w:tcPr>
            <w:tcW w:type="dxa" w:w="6912"/>
            <w:vAlign w:val="center"/>
          </w:tcPr>
          <w:p>
            <w:r/>
            <w:r>
              <w:rPr>
                <w:rFonts w:ascii="Arial" w:hAnsi="Arial"/>
                <w:b w:val="0"/>
                <w:sz w:val="17"/>
              </w:rPr>
              <w:t>Recurring profile, scheduler command, duplicate-safe processing, auto-send option.</w:t>
            </w:r>
          </w:p>
        </w:tc>
      </w:tr>
      <w:tr>
        <w:tc>
          <w:tcPr>
            <w:tcW w:type="dxa" w:w="2448"/>
            <w:vAlign w:val="center"/>
          </w:tcPr>
          <w:p>
            <w:r/>
            <w:r>
              <w:rPr>
                <w:rFonts w:ascii="Arial" w:hAnsi="Arial"/>
                <w:b w:val="0"/>
                <w:sz w:val="17"/>
              </w:rPr>
              <w:t>Webhook Module</w:t>
            </w:r>
          </w:p>
        </w:tc>
        <w:tc>
          <w:tcPr>
            <w:tcW w:type="dxa" w:w="6912"/>
            <w:vAlign w:val="center"/>
          </w:tcPr>
          <w:p>
            <w:r/>
            <w:r>
              <w:rPr>
                <w:rFonts w:ascii="Arial" w:hAnsi="Arial"/>
                <w:b w:val="0"/>
                <w:sz w:val="17"/>
              </w:rPr>
              <w:t>Square payment webhook, signature validation, idempotency, status update, receipt generation.</w:t>
            </w:r>
          </w:p>
        </w:tc>
      </w:tr>
      <w:tr>
        <w:tc>
          <w:tcPr>
            <w:tcW w:type="dxa" w:w="2448"/>
            <w:vAlign w:val="center"/>
          </w:tcPr>
          <w:p>
            <w:r/>
            <w:r>
              <w:rPr>
                <w:rFonts w:ascii="Arial" w:hAnsi="Arial"/>
                <w:b w:val="0"/>
                <w:sz w:val="17"/>
              </w:rPr>
              <w:t>Receipt Module</w:t>
            </w:r>
          </w:p>
        </w:tc>
        <w:tc>
          <w:tcPr>
            <w:tcW w:type="dxa" w:w="6912"/>
            <w:vAlign w:val="center"/>
          </w:tcPr>
          <w:p>
            <w:r/>
            <w:r>
              <w:rPr>
                <w:rFonts w:ascii="Arial" w:hAnsi="Arial"/>
                <w:b w:val="0"/>
                <w:sz w:val="17"/>
              </w:rPr>
              <w:t>Receipt number, branded PDF, customer email, owner event log.</w:t>
            </w:r>
          </w:p>
        </w:tc>
      </w:tr>
      <w:tr>
        <w:tc>
          <w:tcPr>
            <w:tcW w:type="dxa" w:w="2448"/>
            <w:vAlign w:val="center"/>
          </w:tcPr>
          <w:p>
            <w:r/>
            <w:r>
              <w:rPr>
                <w:rFonts w:ascii="Arial" w:hAnsi="Arial"/>
                <w:b w:val="0"/>
                <w:sz w:val="17"/>
              </w:rPr>
              <w:t>API Module</w:t>
            </w:r>
          </w:p>
        </w:tc>
        <w:tc>
          <w:tcPr>
            <w:tcW w:type="dxa" w:w="6912"/>
            <w:vAlign w:val="center"/>
          </w:tcPr>
          <w:p>
            <w:r/>
            <w:r>
              <w:rPr>
                <w:rFonts w:ascii="Arial" w:hAnsi="Arial"/>
                <w:b w:val="0"/>
                <w:sz w:val="17"/>
              </w:rPr>
              <w:t>API token auth, endpoints, validation, JSON responses, rate limits, docs.</w:t>
            </w:r>
          </w:p>
        </w:tc>
      </w:tr>
      <w:tr>
        <w:tc>
          <w:tcPr>
            <w:tcW w:type="dxa" w:w="2448"/>
            <w:vAlign w:val="center"/>
          </w:tcPr>
          <w:p>
            <w:r/>
            <w:r>
              <w:rPr>
                <w:rFonts w:ascii="Arial" w:hAnsi="Arial"/>
                <w:b w:val="0"/>
                <w:sz w:val="17"/>
              </w:rPr>
              <w:t>Dashboard/Activity</w:t>
            </w:r>
          </w:p>
        </w:tc>
        <w:tc>
          <w:tcPr>
            <w:tcW w:type="dxa" w:w="6912"/>
            <w:vAlign w:val="center"/>
          </w:tcPr>
          <w:p>
            <w:r/>
            <w:r>
              <w:rPr>
                <w:rFonts w:ascii="Arial" w:hAnsi="Arial"/>
                <w:b w:val="0"/>
                <w:sz w:val="17"/>
              </w:rPr>
              <w:t>Invoice metrics, upcoming recurring invoices, event timeline, status filters.</w:t>
            </w:r>
          </w:p>
        </w:tc>
      </w:tr>
      <w:tr>
        <w:tc>
          <w:tcPr>
            <w:tcW w:type="dxa" w:w="2448"/>
            <w:vAlign w:val="center"/>
          </w:tcPr>
          <w:p>
            <w:r/>
            <w:r>
              <w:rPr>
                <w:rFonts w:ascii="Arial" w:hAnsi="Arial"/>
                <w:b w:val="0"/>
                <w:sz w:val="17"/>
              </w:rPr>
              <w:t>Help Module</w:t>
            </w:r>
          </w:p>
        </w:tc>
        <w:tc>
          <w:tcPr>
            <w:tcW w:type="dxa" w:w="6912"/>
            <w:vAlign w:val="center"/>
          </w:tcPr>
          <w:p>
            <w:r/>
            <w:r>
              <w:rPr>
                <w:rFonts w:ascii="Arial" w:hAnsi="Arial"/>
                <w:b w:val="0"/>
                <w:sz w:val="17"/>
              </w:rPr>
              <w:t>Setup, env vars, provider setup, API docs, deployment notes, troubleshooting.</w:t>
            </w:r>
          </w:p>
        </w:tc>
      </w:tr>
    </w:tbl>
    <w:p/>
    <w:p>
      <w:pPr>
        <w:pStyle w:val="Heading2"/>
      </w:pPr>
      <w:r>
        <w:t>5.1 Service Classes</w:t>
      </w:r>
    </w:p>
    <w:p>
      <w:pPr>
        <w:pStyle w:val="ListBullet"/>
      </w:pPr>
      <w:r>
        <w:t>CompanySettingsService</w:t>
      </w:r>
    </w:p>
    <w:p>
      <w:pPr>
        <w:pStyle w:val="ListBullet"/>
      </w:pPr>
      <w:r>
        <w:t>CustomerService</w:t>
      </w:r>
    </w:p>
    <w:p>
      <w:pPr>
        <w:pStyle w:val="ListBullet"/>
      </w:pPr>
      <w:r>
        <w:t>ProductService</w:t>
      </w:r>
    </w:p>
    <w:p>
      <w:pPr>
        <w:pStyle w:val="ListBullet"/>
      </w:pPr>
      <w:r>
        <w:t>InvoiceService</w:t>
      </w:r>
    </w:p>
    <w:p>
      <w:pPr>
        <w:pStyle w:val="ListBullet"/>
      </w:pPr>
      <w:r>
        <w:t>InvoiceNumberService</w:t>
      </w:r>
    </w:p>
    <w:p>
      <w:pPr>
        <w:pStyle w:val="ListBullet"/>
      </w:pPr>
      <w:r>
        <w:t>InvoicePdfService</w:t>
      </w:r>
    </w:p>
    <w:p>
      <w:pPr>
        <w:pStyle w:val="ListBullet"/>
      </w:pPr>
      <w:r>
        <w:t>ReceiptService</w:t>
      </w:r>
    </w:p>
    <w:p>
      <w:pPr>
        <w:pStyle w:val="ListBullet"/>
      </w:pPr>
      <w:r>
        <w:t>SquarePaymentService</w:t>
      </w:r>
    </w:p>
    <w:p>
      <w:pPr>
        <w:pStyle w:val="ListBullet"/>
      </w:pPr>
      <w:r>
        <w:t>PortalAccessService</w:t>
      </w:r>
    </w:p>
    <w:p>
      <w:pPr>
        <w:pStyle w:val="ListBullet"/>
      </w:pPr>
      <w:r>
        <w:t>NotificationDispatchService</w:t>
      </w:r>
    </w:p>
    <w:p>
      <w:pPr>
        <w:pStyle w:val="ListBullet"/>
      </w:pPr>
      <w:r>
        <w:t>EmailService</w:t>
      </w:r>
    </w:p>
    <w:p>
      <w:pPr>
        <w:pStyle w:val="ListBullet"/>
      </w:pPr>
      <w:r>
        <w:t>SmsService</w:t>
      </w:r>
    </w:p>
    <w:p>
      <w:pPr>
        <w:pStyle w:val="ListBullet"/>
      </w:pPr>
      <w:r>
        <w:t>RecurringInvoiceService</w:t>
      </w:r>
    </w:p>
    <w:p>
      <w:pPr>
        <w:pStyle w:val="ListBullet"/>
      </w:pPr>
      <w:r>
        <w:t>ApiTokenService</w:t>
      </w:r>
    </w:p>
    <w:p>
      <w:pPr>
        <w:pStyle w:val="ListBullet"/>
      </w:pPr>
      <w:r>
        <w:t>EventLogService</w:t>
      </w:r>
    </w:p>
    <w:p>
      <w:pPr>
        <w:pStyle w:val="ListBullet"/>
      </w:pPr>
      <w:r>
        <w:t>MessageDeliveryService</w:t>
      </w:r>
    </w:p>
    <w:p>
      <w:pPr>
        <w:pStyle w:val="Heading2"/>
      </w:pPr>
      <w:r>
        <w:t>5.2 Queue Jobs</w:t>
      </w:r>
    </w:p>
    <w:p>
      <w:pPr>
        <w:pStyle w:val="ListBullet"/>
      </w:pPr>
      <w:r>
        <w:t>SendInvoiceEmailJob</w:t>
      </w:r>
    </w:p>
    <w:p>
      <w:pPr>
        <w:pStyle w:val="ListBullet"/>
      </w:pPr>
      <w:r>
        <w:t>SendInvoiceSmsJob</w:t>
      </w:r>
    </w:p>
    <w:p>
      <w:pPr>
        <w:pStyle w:val="ListBullet"/>
      </w:pPr>
      <w:r>
        <w:t>SendOwnerEventNotificationJob</w:t>
      </w:r>
    </w:p>
    <w:p>
      <w:pPr>
        <w:pStyle w:val="ListBullet"/>
      </w:pPr>
      <w:r>
        <w:t>ProcessRecurringInvoicesJob</w:t>
      </w:r>
    </w:p>
    <w:p>
      <w:pPr>
        <w:pStyle w:val="ListBullet"/>
      </w:pPr>
      <w:r>
        <w:t>GenerateReceiptJob</w:t>
      </w:r>
    </w:p>
    <w:p>
      <w:pPr>
        <w:pStyle w:val="ListBullet"/>
      </w:pPr>
      <w:r>
        <w:t>SendReceiptEmailJob</w:t>
      </w:r>
    </w:p>
    <w:p>
      <w:pPr>
        <w:pStyle w:val="ListBullet"/>
      </w:pPr>
      <w:r>
        <w:t>SyncSquarePaymentStatusJob</w:t>
      </w:r>
    </w:p>
    <w:p>
      <w:pPr>
        <w:pStyle w:val="ListBullet"/>
      </w:pPr>
      <w:r>
        <w:t>ImportProductsCsvJob</w:t>
      </w:r>
    </w:p>
    <w:p>
      <w:pPr>
        <w:pStyle w:val="Heading1"/>
      </w:pPr>
      <w:r>
        <w:t>6. Frontend and UI Plan</w:t>
      </w:r>
    </w:p>
    <w:p>
      <w:r>
        <w:t>The UI should be elegant, clean, mobile-friendly, and simple. The admin interface should feel premium without becoming heavy. Use reusable Blade components for cards, buttons, status badges, tables, empty states, forms, and alerts.</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1F2937"/>
          </w:tcPr>
          <w:p>
            <w:r/>
            <w:r>
              <w:rPr>
                <w:rFonts w:ascii="Arial" w:hAnsi="Arial"/>
                <w:b/>
                <w:color w:val="FFFFFF"/>
                <w:sz w:val="17"/>
              </w:rPr>
              <w:t>Screen</w:t>
            </w:r>
          </w:p>
        </w:tc>
        <w:tc>
          <w:tcPr>
            <w:tcW w:type="dxa" w:w="4176"/>
            <w:vAlign w:val="center"/>
            <w:shd w:fill="1F2937"/>
          </w:tcPr>
          <w:p>
            <w:r/>
            <w:r>
              <w:rPr>
                <w:rFonts w:ascii="Arial" w:hAnsi="Arial"/>
                <w:b/>
                <w:color w:val="FFFFFF"/>
                <w:sz w:val="17"/>
              </w:rPr>
              <w:t>Must Include</w:t>
            </w:r>
          </w:p>
        </w:tc>
        <w:tc>
          <w:tcPr>
            <w:tcW w:type="dxa" w:w="3168"/>
            <w:vAlign w:val="center"/>
            <w:shd w:fill="1F2937"/>
          </w:tcPr>
          <w:p>
            <w:r/>
            <w:r>
              <w:rPr>
                <w:rFonts w:ascii="Arial" w:hAnsi="Arial"/>
                <w:b/>
                <w:color w:val="FFFFFF"/>
                <w:sz w:val="17"/>
              </w:rPr>
              <w:t>Best Practice</w:t>
            </w:r>
          </w:p>
        </w:tc>
      </w:tr>
      <w:tr>
        <w:tc>
          <w:tcPr>
            <w:tcW w:type="dxa" w:w="2016"/>
            <w:vAlign w:val="center"/>
          </w:tcPr>
          <w:p>
            <w:r/>
            <w:r>
              <w:rPr>
                <w:rFonts w:ascii="Arial" w:hAnsi="Arial"/>
                <w:b w:val="0"/>
                <w:sz w:val="17"/>
              </w:rPr>
              <w:t>Login</w:t>
            </w:r>
          </w:p>
        </w:tc>
        <w:tc>
          <w:tcPr>
            <w:tcW w:type="dxa" w:w="4176"/>
            <w:vAlign w:val="center"/>
          </w:tcPr>
          <w:p>
            <w:r/>
            <w:r>
              <w:rPr>
                <w:rFonts w:ascii="Arial" w:hAnsi="Arial"/>
                <w:b w:val="0"/>
                <w:sz w:val="17"/>
              </w:rPr>
              <w:t>Email/password, forgot password, optional Google login</w:t>
            </w:r>
          </w:p>
        </w:tc>
        <w:tc>
          <w:tcPr>
            <w:tcW w:type="dxa" w:w="3168"/>
            <w:vAlign w:val="center"/>
          </w:tcPr>
          <w:p>
            <w:r/>
            <w:r>
              <w:rPr>
                <w:rFonts w:ascii="Arial" w:hAnsi="Arial"/>
                <w:b w:val="0"/>
                <w:sz w:val="17"/>
              </w:rPr>
              <w:t>Simple centered card, strong validation messages.</w:t>
            </w:r>
          </w:p>
        </w:tc>
      </w:tr>
      <w:tr>
        <w:tc>
          <w:tcPr>
            <w:tcW w:type="dxa" w:w="2016"/>
            <w:vAlign w:val="center"/>
          </w:tcPr>
          <w:p>
            <w:r/>
            <w:r>
              <w:rPr>
                <w:rFonts w:ascii="Arial" w:hAnsi="Arial"/>
                <w:b w:val="0"/>
                <w:sz w:val="17"/>
              </w:rPr>
              <w:t>Dashboard</w:t>
            </w:r>
          </w:p>
        </w:tc>
        <w:tc>
          <w:tcPr>
            <w:tcW w:type="dxa" w:w="4176"/>
            <w:vAlign w:val="center"/>
          </w:tcPr>
          <w:p>
            <w:r/>
            <w:r>
              <w:rPr>
                <w:rFonts w:ascii="Arial" w:hAnsi="Arial"/>
                <w:b w:val="0"/>
                <w:sz w:val="17"/>
              </w:rPr>
              <w:t>Unpaid total, paid total, overdue, upcoming recurring, recent events</w:t>
            </w:r>
          </w:p>
        </w:tc>
        <w:tc>
          <w:tcPr>
            <w:tcW w:type="dxa" w:w="3168"/>
            <w:vAlign w:val="center"/>
          </w:tcPr>
          <w:p>
            <w:r/>
            <w:r>
              <w:rPr>
                <w:rFonts w:ascii="Arial" w:hAnsi="Arial"/>
                <w:b w:val="0"/>
                <w:sz w:val="17"/>
              </w:rPr>
              <w:t>Cards + recent activity timeline.</w:t>
            </w:r>
          </w:p>
        </w:tc>
      </w:tr>
      <w:tr>
        <w:tc>
          <w:tcPr>
            <w:tcW w:type="dxa" w:w="2016"/>
            <w:vAlign w:val="center"/>
          </w:tcPr>
          <w:p>
            <w:r/>
            <w:r>
              <w:rPr>
                <w:rFonts w:ascii="Arial" w:hAnsi="Arial"/>
                <w:b w:val="0"/>
                <w:sz w:val="17"/>
              </w:rPr>
              <w:t>Settings</w:t>
            </w:r>
          </w:p>
        </w:tc>
        <w:tc>
          <w:tcPr>
            <w:tcW w:type="dxa" w:w="4176"/>
            <w:vAlign w:val="center"/>
          </w:tcPr>
          <w:p>
            <w:r/>
            <w:r>
              <w:rPr>
                <w:rFonts w:ascii="Arial" w:hAnsi="Arial"/>
                <w:b w:val="0"/>
                <w:sz w:val="17"/>
              </w:rPr>
              <w:t>Company profile, logo, brand color, owner email, notification settings</w:t>
            </w:r>
          </w:p>
        </w:tc>
        <w:tc>
          <w:tcPr>
            <w:tcW w:type="dxa" w:w="3168"/>
            <w:vAlign w:val="center"/>
          </w:tcPr>
          <w:p>
            <w:r/>
            <w:r>
              <w:rPr>
                <w:rFonts w:ascii="Arial" w:hAnsi="Arial"/>
                <w:b w:val="0"/>
                <w:sz w:val="17"/>
              </w:rPr>
              <w:t>Preview branding as it will appear in portal/invoice.</w:t>
            </w:r>
          </w:p>
        </w:tc>
      </w:tr>
      <w:tr>
        <w:tc>
          <w:tcPr>
            <w:tcW w:type="dxa" w:w="2016"/>
            <w:vAlign w:val="center"/>
          </w:tcPr>
          <w:p>
            <w:r/>
            <w:r>
              <w:rPr>
                <w:rFonts w:ascii="Arial" w:hAnsi="Arial"/>
                <w:b w:val="0"/>
                <w:sz w:val="17"/>
              </w:rPr>
              <w:t>Customers</w:t>
            </w:r>
          </w:p>
        </w:tc>
        <w:tc>
          <w:tcPr>
            <w:tcW w:type="dxa" w:w="4176"/>
            <w:vAlign w:val="center"/>
          </w:tcPr>
          <w:p>
            <w:r/>
            <w:r>
              <w:rPr>
                <w:rFonts w:ascii="Arial" w:hAnsi="Arial"/>
                <w:b w:val="0"/>
                <w:sz w:val="17"/>
              </w:rPr>
              <w:t>List, search, create/edit, detail page</w:t>
            </w:r>
          </w:p>
        </w:tc>
        <w:tc>
          <w:tcPr>
            <w:tcW w:type="dxa" w:w="3168"/>
            <w:vAlign w:val="center"/>
          </w:tcPr>
          <w:p>
            <w:r/>
            <w:r>
              <w:rPr>
                <w:rFonts w:ascii="Arial" w:hAnsi="Arial"/>
                <w:b w:val="0"/>
                <w:sz w:val="17"/>
              </w:rPr>
              <w:t>Show invoices and recent activity on customer detail.</w:t>
            </w:r>
          </w:p>
        </w:tc>
      </w:tr>
      <w:tr>
        <w:tc>
          <w:tcPr>
            <w:tcW w:type="dxa" w:w="2016"/>
            <w:vAlign w:val="center"/>
          </w:tcPr>
          <w:p>
            <w:r/>
            <w:r>
              <w:rPr>
                <w:rFonts w:ascii="Arial" w:hAnsi="Arial"/>
                <w:b w:val="0"/>
                <w:sz w:val="17"/>
              </w:rPr>
              <w:t>Products</w:t>
            </w:r>
          </w:p>
        </w:tc>
        <w:tc>
          <w:tcPr>
            <w:tcW w:type="dxa" w:w="4176"/>
            <w:vAlign w:val="center"/>
          </w:tcPr>
          <w:p>
            <w:r/>
            <w:r>
              <w:rPr>
                <w:rFonts w:ascii="Arial" w:hAnsi="Arial"/>
                <w:b w:val="0"/>
                <w:sz w:val="17"/>
              </w:rPr>
              <w:t>List, search, create/edit, CSV import</w:t>
            </w:r>
          </w:p>
        </w:tc>
        <w:tc>
          <w:tcPr>
            <w:tcW w:type="dxa" w:w="3168"/>
            <w:vAlign w:val="center"/>
          </w:tcPr>
          <w:p>
            <w:r/>
            <w:r>
              <w:rPr>
                <w:rFonts w:ascii="Arial" w:hAnsi="Arial"/>
                <w:b w:val="0"/>
                <w:sz w:val="17"/>
              </w:rPr>
              <w:t>Use active/inactive status; prevent deleting products used in invoice history.</w:t>
            </w:r>
          </w:p>
        </w:tc>
      </w:tr>
      <w:tr>
        <w:tc>
          <w:tcPr>
            <w:tcW w:type="dxa" w:w="2016"/>
            <w:vAlign w:val="center"/>
          </w:tcPr>
          <w:p>
            <w:r/>
            <w:r>
              <w:rPr>
                <w:rFonts w:ascii="Arial" w:hAnsi="Arial"/>
                <w:b w:val="0"/>
                <w:sz w:val="17"/>
              </w:rPr>
              <w:t>Invoice Create/Edit</w:t>
            </w:r>
          </w:p>
        </w:tc>
        <w:tc>
          <w:tcPr>
            <w:tcW w:type="dxa" w:w="4176"/>
            <w:vAlign w:val="center"/>
          </w:tcPr>
          <w:p>
            <w:r/>
            <w:r>
              <w:rPr>
                <w:rFonts w:ascii="Arial" w:hAnsi="Arial"/>
                <w:b w:val="0"/>
                <w:sz w:val="17"/>
              </w:rPr>
              <w:t>Customer select, item rows, tax, totals, due date, notes, save draft, preview, send</w:t>
            </w:r>
          </w:p>
        </w:tc>
        <w:tc>
          <w:tcPr>
            <w:tcW w:type="dxa" w:w="3168"/>
            <w:vAlign w:val="center"/>
          </w:tcPr>
          <w:p>
            <w:r/>
            <w:r>
              <w:rPr>
                <w:rFonts w:ascii="Arial" w:hAnsi="Arial"/>
                <w:b w:val="0"/>
                <w:sz w:val="17"/>
              </w:rPr>
              <w:t>Real-time calculation in UI and server-side recalculation.</w:t>
            </w:r>
          </w:p>
        </w:tc>
      </w:tr>
      <w:tr>
        <w:tc>
          <w:tcPr>
            <w:tcW w:type="dxa" w:w="2016"/>
            <w:vAlign w:val="center"/>
          </w:tcPr>
          <w:p>
            <w:r/>
            <w:r>
              <w:rPr>
                <w:rFonts w:ascii="Arial" w:hAnsi="Arial"/>
                <w:b w:val="0"/>
                <w:sz w:val="17"/>
              </w:rPr>
              <w:t>Invoice Detail</w:t>
            </w:r>
          </w:p>
        </w:tc>
        <w:tc>
          <w:tcPr>
            <w:tcW w:type="dxa" w:w="4176"/>
            <w:vAlign w:val="center"/>
          </w:tcPr>
          <w:p>
            <w:r/>
            <w:r>
              <w:rPr>
                <w:rFonts w:ascii="Arial" w:hAnsi="Arial"/>
                <w:b w:val="0"/>
                <w:sz w:val="17"/>
              </w:rPr>
              <w:t>Status, PDF preview/download, send/resend, event timeline, payment link, receipt</w:t>
            </w:r>
          </w:p>
        </w:tc>
        <w:tc>
          <w:tcPr>
            <w:tcW w:type="dxa" w:w="3168"/>
            <w:vAlign w:val="center"/>
          </w:tcPr>
          <w:p>
            <w:r/>
            <w:r>
              <w:rPr>
                <w:rFonts w:ascii="Arial" w:hAnsi="Arial"/>
                <w:b w:val="0"/>
                <w:sz w:val="17"/>
              </w:rPr>
              <w:t>Disable unsafe actions based on status.</w:t>
            </w:r>
          </w:p>
        </w:tc>
      </w:tr>
      <w:tr>
        <w:tc>
          <w:tcPr>
            <w:tcW w:type="dxa" w:w="2016"/>
            <w:vAlign w:val="center"/>
          </w:tcPr>
          <w:p>
            <w:r/>
            <w:r>
              <w:rPr>
                <w:rFonts w:ascii="Arial" w:hAnsi="Arial"/>
                <w:b w:val="0"/>
                <w:sz w:val="17"/>
              </w:rPr>
              <w:t>Recurring Profiles</w:t>
            </w:r>
          </w:p>
        </w:tc>
        <w:tc>
          <w:tcPr>
            <w:tcW w:type="dxa" w:w="4176"/>
            <w:vAlign w:val="center"/>
          </w:tcPr>
          <w:p>
            <w:r/>
            <w:r>
              <w:rPr>
                <w:rFonts w:ascii="Arial" w:hAnsi="Arial"/>
                <w:b w:val="0"/>
                <w:sz w:val="17"/>
              </w:rPr>
              <w:t>Create schedule, frequency, next run, auto-send, active flag</w:t>
            </w:r>
          </w:p>
        </w:tc>
        <w:tc>
          <w:tcPr>
            <w:tcW w:type="dxa" w:w="3168"/>
            <w:vAlign w:val="center"/>
          </w:tcPr>
          <w:p>
            <w:r/>
            <w:r>
              <w:rPr>
                <w:rFonts w:ascii="Arial" w:hAnsi="Arial"/>
                <w:b w:val="0"/>
                <w:sz w:val="17"/>
              </w:rPr>
              <w:t>Clearly show next run and last run.</w:t>
            </w:r>
          </w:p>
        </w:tc>
      </w:tr>
      <w:tr>
        <w:tc>
          <w:tcPr>
            <w:tcW w:type="dxa" w:w="2016"/>
            <w:vAlign w:val="center"/>
          </w:tcPr>
          <w:p>
            <w:r/>
            <w:r>
              <w:rPr>
                <w:rFonts w:ascii="Arial" w:hAnsi="Arial"/>
                <w:b w:val="0"/>
                <w:sz w:val="17"/>
              </w:rPr>
              <w:t>Customer Portal</w:t>
            </w:r>
          </w:p>
        </w:tc>
        <w:tc>
          <w:tcPr>
            <w:tcW w:type="dxa" w:w="4176"/>
            <w:vAlign w:val="center"/>
          </w:tcPr>
          <w:p>
            <w:r/>
            <w:r>
              <w:rPr>
                <w:rFonts w:ascii="Arial" w:hAnsi="Arial"/>
                <w:b w:val="0"/>
                <w:sz w:val="17"/>
              </w:rPr>
              <w:t>Branding, invoice items, total, status, pay button, download invoice</w:t>
            </w:r>
          </w:p>
        </w:tc>
        <w:tc>
          <w:tcPr>
            <w:tcW w:type="dxa" w:w="3168"/>
            <w:vAlign w:val="center"/>
          </w:tcPr>
          <w:p>
            <w:r/>
            <w:r>
              <w:rPr>
                <w:rFonts w:ascii="Arial" w:hAnsi="Arial"/>
                <w:b w:val="0"/>
                <w:sz w:val="17"/>
              </w:rPr>
              <w:t>Token-secured, mobile-first, no login.</w:t>
            </w:r>
          </w:p>
        </w:tc>
      </w:tr>
      <w:tr>
        <w:tc>
          <w:tcPr>
            <w:tcW w:type="dxa" w:w="2016"/>
            <w:vAlign w:val="center"/>
          </w:tcPr>
          <w:p>
            <w:r/>
            <w:r>
              <w:rPr>
                <w:rFonts w:ascii="Arial" w:hAnsi="Arial"/>
                <w:b w:val="0"/>
                <w:sz w:val="17"/>
              </w:rPr>
              <w:t>Receipt View</w:t>
            </w:r>
          </w:p>
        </w:tc>
        <w:tc>
          <w:tcPr>
            <w:tcW w:type="dxa" w:w="4176"/>
            <w:vAlign w:val="center"/>
          </w:tcPr>
          <w:p>
            <w:r/>
            <w:r>
              <w:rPr>
                <w:rFonts w:ascii="Arial" w:hAnsi="Arial"/>
                <w:b w:val="0"/>
                <w:sz w:val="17"/>
              </w:rPr>
              <w:t>Receipt details, payment reference, PDF download</w:t>
            </w:r>
          </w:p>
        </w:tc>
        <w:tc>
          <w:tcPr>
            <w:tcW w:type="dxa" w:w="3168"/>
            <w:vAlign w:val="center"/>
          </w:tcPr>
          <w:p>
            <w:r/>
            <w:r>
              <w:rPr>
                <w:rFonts w:ascii="Arial" w:hAnsi="Arial"/>
                <w:b w:val="0"/>
                <w:sz w:val="17"/>
              </w:rPr>
              <w:t>Branded and clear.</w:t>
            </w:r>
          </w:p>
        </w:tc>
      </w:tr>
      <w:tr>
        <w:tc>
          <w:tcPr>
            <w:tcW w:type="dxa" w:w="2016"/>
            <w:vAlign w:val="center"/>
          </w:tcPr>
          <w:p>
            <w:r/>
            <w:r>
              <w:rPr>
                <w:rFonts w:ascii="Arial" w:hAnsi="Arial"/>
                <w:b w:val="0"/>
                <w:sz w:val="17"/>
              </w:rPr>
              <w:t>API Tokens</w:t>
            </w:r>
          </w:p>
        </w:tc>
        <w:tc>
          <w:tcPr>
            <w:tcW w:type="dxa" w:w="4176"/>
            <w:vAlign w:val="center"/>
          </w:tcPr>
          <w:p>
            <w:r/>
            <w:r>
              <w:rPr>
                <w:rFonts w:ascii="Arial" w:hAnsi="Arial"/>
                <w:b w:val="0"/>
                <w:sz w:val="17"/>
              </w:rPr>
              <w:t>Create/revoke tokens, show token once</w:t>
            </w:r>
          </w:p>
        </w:tc>
        <w:tc>
          <w:tcPr>
            <w:tcW w:type="dxa" w:w="3168"/>
            <w:vAlign w:val="center"/>
          </w:tcPr>
          <w:p>
            <w:r/>
            <w:r>
              <w:rPr>
                <w:rFonts w:ascii="Arial" w:hAnsi="Arial"/>
                <w:b w:val="0"/>
                <w:sz w:val="17"/>
              </w:rPr>
              <w:t>Never display token again after creation.</w:t>
            </w:r>
          </w:p>
        </w:tc>
      </w:tr>
      <w:tr>
        <w:tc>
          <w:tcPr>
            <w:tcW w:type="dxa" w:w="2016"/>
            <w:vAlign w:val="center"/>
          </w:tcPr>
          <w:p>
            <w:r/>
            <w:r>
              <w:rPr>
                <w:rFonts w:ascii="Arial" w:hAnsi="Arial"/>
                <w:b w:val="0"/>
                <w:sz w:val="17"/>
              </w:rPr>
              <w:t>Help</w:t>
            </w:r>
          </w:p>
        </w:tc>
        <w:tc>
          <w:tcPr>
            <w:tcW w:type="dxa" w:w="4176"/>
            <w:vAlign w:val="center"/>
          </w:tcPr>
          <w:p>
            <w:r/>
            <w:r>
              <w:rPr>
                <w:rFonts w:ascii="Arial" w:hAnsi="Arial"/>
                <w:b w:val="0"/>
                <w:sz w:val="17"/>
              </w:rPr>
              <w:t>Setup, env vars, API examples, deployment, troubleshooting</w:t>
            </w:r>
          </w:p>
        </w:tc>
        <w:tc>
          <w:tcPr>
            <w:tcW w:type="dxa" w:w="3168"/>
            <w:vAlign w:val="center"/>
          </w:tcPr>
          <w:p>
            <w:r/>
            <w:r>
              <w:rPr>
                <w:rFonts w:ascii="Arial" w:hAnsi="Arial"/>
                <w:b w:val="0"/>
                <w:sz w:val="17"/>
              </w:rPr>
              <w:t>Readable in app, also mirrored in docs.</w:t>
            </w:r>
          </w:p>
        </w:tc>
      </w:tr>
    </w:tbl>
    <w:p/>
    <w:p>
      <w:pPr>
        <w:pStyle w:val="Heading2"/>
      </w:pPr>
      <w:r>
        <w:t>6.1 UI Component Checklist</w:t>
      </w:r>
    </w:p>
    <w:p>
      <w:pPr>
        <w:pStyle w:val="ListBullet"/>
      </w:pPr>
      <w:r>
        <w:t>Reusable app layout with sidebar/topbar.</w:t>
      </w:r>
    </w:p>
    <w:p>
      <w:pPr>
        <w:pStyle w:val="ListBullet"/>
      </w:pPr>
      <w:r>
        <w:t>Status badge component for invoice/payment/delivery states.</w:t>
      </w:r>
    </w:p>
    <w:p>
      <w:pPr>
        <w:pStyle w:val="ListBullet"/>
      </w:pPr>
      <w:r>
        <w:t>Money display helper with currency formatting.</w:t>
      </w:r>
    </w:p>
    <w:p>
      <w:pPr>
        <w:pStyle w:val="ListBullet"/>
      </w:pPr>
      <w:r>
        <w:t>Empty state component for customers, products, invoices, recurring profiles.</w:t>
      </w:r>
    </w:p>
    <w:p>
      <w:pPr>
        <w:pStyle w:val="ListBullet"/>
      </w:pPr>
      <w:r>
        <w:t>Confirmation modal for cancel/delete/resend actions.</w:t>
      </w:r>
    </w:p>
    <w:p>
      <w:pPr>
        <w:pStyle w:val="ListBullet"/>
      </w:pPr>
      <w:r>
        <w:t>Toast/alert system for success and errors.</w:t>
      </w:r>
    </w:p>
    <w:p>
      <w:pPr>
        <w:pStyle w:val="ListBullet"/>
      </w:pPr>
      <w:r>
        <w:t>Responsive tables or card lists on mobile.</w:t>
      </w:r>
    </w:p>
    <w:p>
      <w:pPr>
        <w:pStyle w:val="ListBullet"/>
      </w:pPr>
      <w:r>
        <w:t>Portal layout separate from admin layout.</w:t>
      </w:r>
    </w:p>
    <w:p>
      <w:pPr>
        <w:pStyle w:val="ListBullet"/>
      </w:pPr>
      <w:r>
        <w:t>PDF templates separate from screen templates.</w:t>
      </w:r>
    </w:p>
    <w:p>
      <w:pPr>
        <w:pStyle w:val="ListBullet"/>
      </w:pPr>
      <w:r>
        <w:t>Accessibility: labels, focus states, contrast, keyboard-friendly forms.</w:t>
      </w:r>
    </w:p>
    <w:p>
      <w:pPr>
        <w:pStyle w:val="Heading1"/>
      </w:pPr>
      <w:r>
        <w:t>7. Security Plan</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1F2937"/>
          </w:tcPr>
          <w:p>
            <w:r/>
            <w:r>
              <w:rPr>
                <w:rFonts w:ascii="Arial" w:hAnsi="Arial"/>
                <w:b/>
                <w:color w:val="FFFFFF"/>
                <w:sz w:val="17"/>
              </w:rPr>
              <w:t>Security Area</w:t>
            </w:r>
          </w:p>
        </w:tc>
        <w:tc>
          <w:tcPr>
            <w:tcW w:type="dxa" w:w="7056"/>
            <w:vAlign w:val="center"/>
            <w:shd w:fill="1F2937"/>
          </w:tcPr>
          <w:p>
            <w:r/>
            <w:r>
              <w:rPr>
                <w:rFonts w:ascii="Arial" w:hAnsi="Arial"/>
                <w:b/>
                <w:color w:val="FFFFFF"/>
                <w:sz w:val="17"/>
              </w:rPr>
              <w:t>Implementation Requirement</w:t>
            </w:r>
          </w:p>
        </w:tc>
      </w:tr>
      <w:tr>
        <w:tc>
          <w:tcPr>
            <w:tcW w:type="dxa" w:w="2304"/>
            <w:vAlign w:val="center"/>
          </w:tcPr>
          <w:p>
            <w:r/>
            <w:r>
              <w:rPr>
                <w:rFonts w:ascii="Arial" w:hAnsi="Arial"/>
                <w:b w:val="0"/>
                <w:sz w:val="17"/>
              </w:rPr>
              <w:t>Authentication</w:t>
            </w:r>
          </w:p>
        </w:tc>
        <w:tc>
          <w:tcPr>
            <w:tcW w:type="dxa" w:w="7056"/>
            <w:vAlign w:val="center"/>
          </w:tcPr>
          <w:p>
            <w:r/>
            <w:r>
              <w:rPr>
                <w:rFonts w:ascii="Arial" w:hAnsi="Arial"/>
                <w:b w:val="0"/>
                <w:sz w:val="17"/>
              </w:rPr>
              <w:t>Use Laravel auth, hashed passwords, rate limiting on login, password reset flow.</w:t>
            </w:r>
          </w:p>
        </w:tc>
      </w:tr>
      <w:tr>
        <w:tc>
          <w:tcPr>
            <w:tcW w:type="dxa" w:w="2304"/>
            <w:vAlign w:val="center"/>
          </w:tcPr>
          <w:p>
            <w:r/>
            <w:r>
              <w:rPr>
                <w:rFonts w:ascii="Arial" w:hAnsi="Arial"/>
                <w:b w:val="0"/>
                <w:sz w:val="17"/>
              </w:rPr>
              <w:t>Authorization</w:t>
            </w:r>
          </w:p>
        </w:tc>
        <w:tc>
          <w:tcPr>
            <w:tcW w:type="dxa" w:w="7056"/>
            <w:vAlign w:val="center"/>
          </w:tcPr>
          <w:p>
            <w:r/>
            <w:r>
              <w:rPr>
                <w:rFonts w:ascii="Arial" w:hAnsi="Arial"/>
                <w:b w:val="0"/>
                <w:sz w:val="17"/>
              </w:rPr>
              <w:t>Use policies or ownership checks so each user only accesses own records.</w:t>
            </w:r>
          </w:p>
        </w:tc>
      </w:tr>
      <w:tr>
        <w:tc>
          <w:tcPr>
            <w:tcW w:type="dxa" w:w="2304"/>
            <w:vAlign w:val="center"/>
          </w:tcPr>
          <w:p>
            <w:r/>
            <w:r>
              <w:rPr>
                <w:rFonts w:ascii="Arial" w:hAnsi="Arial"/>
                <w:b w:val="0"/>
                <w:sz w:val="17"/>
              </w:rPr>
              <w:t>API Tokens</w:t>
            </w:r>
          </w:p>
        </w:tc>
        <w:tc>
          <w:tcPr>
            <w:tcW w:type="dxa" w:w="7056"/>
            <w:vAlign w:val="center"/>
          </w:tcPr>
          <w:p>
            <w:r/>
            <w:r>
              <w:rPr>
                <w:rFonts w:ascii="Arial" w:hAnsi="Arial"/>
                <w:b w:val="0"/>
                <w:sz w:val="17"/>
              </w:rPr>
              <w:t>Hash tokens in database. Show raw token only once. Add ability scopes if useful.</w:t>
            </w:r>
          </w:p>
        </w:tc>
      </w:tr>
      <w:tr>
        <w:tc>
          <w:tcPr>
            <w:tcW w:type="dxa" w:w="2304"/>
            <w:vAlign w:val="center"/>
          </w:tcPr>
          <w:p>
            <w:r/>
            <w:r>
              <w:rPr>
                <w:rFonts w:ascii="Arial" w:hAnsi="Arial"/>
                <w:b w:val="0"/>
                <w:sz w:val="17"/>
              </w:rPr>
              <w:t>Portal Tokens</w:t>
            </w:r>
          </w:p>
        </w:tc>
        <w:tc>
          <w:tcPr>
            <w:tcW w:type="dxa" w:w="7056"/>
            <w:vAlign w:val="center"/>
          </w:tcPr>
          <w:p>
            <w:r/>
            <w:r>
              <w:rPr>
                <w:rFonts w:ascii="Arial" w:hAnsi="Arial"/>
                <w:b w:val="0"/>
                <w:sz w:val="17"/>
              </w:rPr>
              <w:t>Use high-entropy signed/random tokens. Do not expose internal invoice IDs as authorization.</w:t>
            </w:r>
          </w:p>
        </w:tc>
      </w:tr>
      <w:tr>
        <w:tc>
          <w:tcPr>
            <w:tcW w:type="dxa" w:w="2304"/>
            <w:vAlign w:val="center"/>
          </w:tcPr>
          <w:p>
            <w:r/>
            <w:r>
              <w:rPr>
                <w:rFonts w:ascii="Arial" w:hAnsi="Arial"/>
                <w:b w:val="0"/>
                <w:sz w:val="17"/>
              </w:rPr>
              <w:t>Webhooks</w:t>
            </w:r>
          </w:p>
        </w:tc>
        <w:tc>
          <w:tcPr>
            <w:tcW w:type="dxa" w:w="7056"/>
            <w:vAlign w:val="center"/>
          </w:tcPr>
          <w:p>
            <w:r/>
            <w:r>
              <w:rPr>
                <w:rFonts w:ascii="Arial" w:hAnsi="Arial"/>
                <w:b w:val="0"/>
                <w:sz w:val="17"/>
              </w:rPr>
              <w:t>Validate Square signature where supported. Store provider event ID for idempotency.</w:t>
            </w:r>
          </w:p>
        </w:tc>
      </w:tr>
      <w:tr>
        <w:tc>
          <w:tcPr>
            <w:tcW w:type="dxa" w:w="2304"/>
            <w:vAlign w:val="center"/>
          </w:tcPr>
          <w:p>
            <w:r/>
            <w:r>
              <w:rPr>
                <w:rFonts w:ascii="Arial" w:hAnsi="Arial"/>
                <w:b w:val="0"/>
                <w:sz w:val="17"/>
              </w:rPr>
              <w:t>External Secrets</w:t>
            </w:r>
          </w:p>
        </w:tc>
        <w:tc>
          <w:tcPr>
            <w:tcW w:type="dxa" w:w="7056"/>
            <w:vAlign w:val="center"/>
          </w:tcPr>
          <w:p>
            <w:r/>
            <w:r>
              <w:rPr>
                <w:rFonts w:ascii="Arial" w:hAnsi="Arial"/>
                <w:b w:val="0"/>
                <w:sz w:val="17"/>
              </w:rPr>
              <w:t>All provider keys in .env. Never commit live secrets.</w:t>
            </w:r>
          </w:p>
        </w:tc>
      </w:tr>
      <w:tr>
        <w:tc>
          <w:tcPr>
            <w:tcW w:type="dxa" w:w="2304"/>
            <w:vAlign w:val="center"/>
          </w:tcPr>
          <w:p>
            <w:r/>
            <w:r>
              <w:rPr>
                <w:rFonts w:ascii="Arial" w:hAnsi="Arial"/>
                <w:b w:val="0"/>
                <w:sz w:val="17"/>
              </w:rPr>
              <w:t>Validation</w:t>
            </w:r>
          </w:p>
        </w:tc>
        <w:tc>
          <w:tcPr>
            <w:tcW w:type="dxa" w:w="7056"/>
            <w:vAlign w:val="center"/>
          </w:tcPr>
          <w:p>
            <w:r/>
            <w:r>
              <w:rPr>
                <w:rFonts w:ascii="Arial" w:hAnsi="Arial"/>
                <w:b w:val="0"/>
                <w:sz w:val="17"/>
              </w:rPr>
              <w:t>Use FormRequest validation for web and API requests.</w:t>
            </w:r>
          </w:p>
        </w:tc>
      </w:tr>
      <w:tr>
        <w:tc>
          <w:tcPr>
            <w:tcW w:type="dxa" w:w="2304"/>
            <w:vAlign w:val="center"/>
          </w:tcPr>
          <w:p>
            <w:r/>
            <w:r>
              <w:rPr>
                <w:rFonts w:ascii="Arial" w:hAnsi="Arial"/>
                <w:b w:val="0"/>
                <w:sz w:val="17"/>
              </w:rPr>
              <w:t>Money Calculations</w:t>
            </w:r>
          </w:p>
        </w:tc>
        <w:tc>
          <w:tcPr>
            <w:tcW w:type="dxa" w:w="7056"/>
            <w:vAlign w:val="center"/>
          </w:tcPr>
          <w:p>
            <w:r/>
            <w:r>
              <w:rPr>
                <w:rFonts w:ascii="Arial" w:hAnsi="Arial"/>
                <w:b w:val="0"/>
                <w:sz w:val="17"/>
              </w:rPr>
              <w:t>Use decimal database fields and server-side recalculation. Never trust frontend totals.</w:t>
            </w:r>
          </w:p>
        </w:tc>
      </w:tr>
      <w:tr>
        <w:tc>
          <w:tcPr>
            <w:tcW w:type="dxa" w:w="2304"/>
            <w:vAlign w:val="center"/>
          </w:tcPr>
          <w:p>
            <w:r/>
            <w:r>
              <w:rPr>
                <w:rFonts w:ascii="Arial" w:hAnsi="Arial"/>
                <w:b w:val="0"/>
                <w:sz w:val="17"/>
              </w:rPr>
              <w:t>File Uploads</w:t>
            </w:r>
          </w:p>
        </w:tc>
        <w:tc>
          <w:tcPr>
            <w:tcW w:type="dxa" w:w="7056"/>
            <w:vAlign w:val="center"/>
          </w:tcPr>
          <w:p>
            <w:r/>
            <w:r>
              <w:rPr>
                <w:rFonts w:ascii="Arial" w:hAnsi="Arial"/>
                <w:b w:val="0"/>
                <w:sz w:val="17"/>
              </w:rPr>
              <w:t>Validate logo type/size. Store outside public path or use safe storage links.</w:t>
            </w:r>
          </w:p>
        </w:tc>
      </w:tr>
      <w:tr>
        <w:tc>
          <w:tcPr>
            <w:tcW w:type="dxa" w:w="2304"/>
            <w:vAlign w:val="center"/>
          </w:tcPr>
          <w:p>
            <w:r/>
            <w:r>
              <w:rPr>
                <w:rFonts w:ascii="Arial" w:hAnsi="Arial"/>
                <w:b w:val="0"/>
                <w:sz w:val="17"/>
              </w:rPr>
              <w:t>Email/SMS</w:t>
            </w:r>
          </w:p>
        </w:tc>
        <w:tc>
          <w:tcPr>
            <w:tcW w:type="dxa" w:w="7056"/>
            <w:vAlign w:val="center"/>
          </w:tcPr>
          <w:p>
            <w:r/>
            <w:r>
              <w:rPr>
                <w:rFonts w:ascii="Arial" w:hAnsi="Arial"/>
                <w:b w:val="0"/>
                <w:sz w:val="17"/>
              </w:rPr>
              <w:t>Do not log full secrets or sensitive content. Track delivery metadata safely.</w:t>
            </w:r>
          </w:p>
        </w:tc>
      </w:tr>
      <w:tr>
        <w:tc>
          <w:tcPr>
            <w:tcW w:type="dxa" w:w="2304"/>
            <w:vAlign w:val="center"/>
          </w:tcPr>
          <w:p>
            <w:r/>
            <w:r>
              <w:rPr>
                <w:rFonts w:ascii="Arial" w:hAnsi="Arial"/>
                <w:b w:val="0"/>
                <w:sz w:val="17"/>
              </w:rPr>
              <w:t>Rate Limits</w:t>
            </w:r>
          </w:p>
        </w:tc>
        <w:tc>
          <w:tcPr>
            <w:tcW w:type="dxa" w:w="7056"/>
            <w:vAlign w:val="center"/>
          </w:tcPr>
          <w:p>
            <w:r/>
            <w:r>
              <w:rPr>
                <w:rFonts w:ascii="Arial" w:hAnsi="Arial"/>
                <w:b w:val="0"/>
                <w:sz w:val="17"/>
              </w:rPr>
              <w:t>Apply API and portal rate limits to prevent abuse.</w:t>
            </w:r>
          </w:p>
        </w:tc>
      </w:tr>
      <w:tr>
        <w:tc>
          <w:tcPr>
            <w:tcW w:type="dxa" w:w="2304"/>
            <w:vAlign w:val="center"/>
          </w:tcPr>
          <w:p>
            <w:r/>
            <w:r>
              <w:rPr>
                <w:rFonts w:ascii="Arial" w:hAnsi="Arial"/>
                <w:b w:val="0"/>
                <w:sz w:val="17"/>
              </w:rPr>
              <w:t>Audit Logs</w:t>
            </w:r>
          </w:p>
        </w:tc>
        <w:tc>
          <w:tcPr>
            <w:tcW w:type="dxa" w:w="7056"/>
            <w:vAlign w:val="center"/>
          </w:tcPr>
          <w:p>
            <w:r/>
            <w:r>
              <w:rPr>
                <w:rFonts w:ascii="Arial" w:hAnsi="Arial"/>
                <w:b w:val="0"/>
                <w:sz w:val="17"/>
              </w:rPr>
              <w:t>Store invoice sent, portal accessed, payment clicked, payment completed, receipt sent, failures.</w:t>
            </w:r>
          </w:p>
        </w:tc>
      </w:tr>
      <w:tr>
        <w:tc>
          <w:tcPr>
            <w:tcW w:type="dxa" w:w="2304"/>
            <w:vAlign w:val="center"/>
          </w:tcPr>
          <w:p>
            <w:r/>
            <w:r>
              <w:rPr>
                <w:rFonts w:ascii="Arial" w:hAnsi="Arial"/>
                <w:b w:val="0"/>
                <w:sz w:val="17"/>
              </w:rPr>
              <w:t>CSRF</w:t>
            </w:r>
          </w:p>
        </w:tc>
        <w:tc>
          <w:tcPr>
            <w:tcW w:type="dxa" w:w="7056"/>
            <w:vAlign w:val="center"/>
          </w:tcPr>
          <w:p>
            <w:r/>
            <w:r>
              <w:rPr>
                <w:rFonts w:ascii="Arial" w:hAnsi="Arial"/>
                <w:b w:val="0"/>
                <w:sz w:val="17"/>
              </w:rPr>
              <w:t>Enabled for web forms. Webhook routes excluded but protected by signature verification.</w:t>
            </w:r>
          </w:p>
        </w:tc>
      </w:tr>
      <w:tr>
        <w:tc>
          <w:tcPr>
            <w:tcW w:type="dxa" w:w="2304"/>
            <w:vAlign w:val="center"/>
          </w:tcPr>
          <w:p>
            <w:r/>
            <w:r>
              <w:rPr>
                <w:rFonts w:ascii="Arial" w:hAnsi="Arial"/>
                <w:b w:val="0"/>
                <w:sz w:val="17"/>
              </w:rPr>
              <w:t>HTTPS</w:t>
            </w:r>
          </w:p>
        </w:tc>
        <w:tc>
          <w:tcPr>
            <w:tcW w:type="dxa" w:w="7056"/>
            <w:vAlign w:val="center"/>
          </w:tcPr>
          <w:p>
            <w:r/>
            <w:r>
              <w:rPr>
                <w:rFonts w:ascii="Arial" w:hAnsi="Arial"/>
                <w:b w:val="0"/>
                <w:sz w:val="17"/>
              </w:rPr>
              <w:t>Production must run behind HTTPS. Secure cookies in production.</w:t>
            </w:r>
          </w:p>
        </w:tc>
      </w:tr>
      <w:tr>
        <w:tc>
          <w:tcPr>
            <w:tcW w:type="dxa" w:w="2304"/>
            <w:vAlign w:val="center"/>
          </w:tcPr>
          <w:p>
            <w:r/>
            <w:r>
              <w:rPr>
                <w:rFonts w:ascii="Arial" w:hAnsi="Arial"/>
                <w:b w:val="0"/>
                <w:sz w:val="17"/>
              </w:rPr>
              <w:t>Backups</w:t>
            </w:r>
          </w:p>
        </w:tc>
        <w:tc>
          <w:tcPr>
            <w:tcW w:type="dxa" w:w="7056"/>
            <w:vAlign w:val="center"/>
          </w:tcPr>
          <w:p>
            <w:r/>
            <w:r>
              <w:rPr>
                <w:rFonts w:ascii="Arial" w:hAnsi="Arial"/>
                <w:b w:val="0"/>
                <w:sz w:val="17"/>
              </w:rPr>
              <w:t>Database and storage backups recommended before go-live.</w:t>
            </w:r>
          </w:p>
        </w:tc>
      </w:tr>
    </w:tbl>
    <w:p/>
    <w:p>
      <w:pPr>
        <w:pStyle w:val="Heading1"/>
      </w:pPr>
      <w:r>
        <w:t>8. Payment and Square Flow</w:t>
      </w:r>
    </w:p>
    <w:p>
      <w:pPr>
        <w:pStyle w:val="ListNumber"/>
      </w:pPr>
      <w:r>
        <w:t>Admin creates invoice and saves draft.</w:t>
      </w:r>
    </w:p>
    <w:p>
      <w:pPr>
        <w:pStyle w:val="ListNumber"/>
      </w:pPr>
      <w:r>
        <w:t>Admin clicks Send or API requests send.</w:t>
      </w:r>
    </w:p>
    <w:p>
      <w:pPr>
        <w:pStyle w:val="ListNumber"/>
      </w:pPr>
      <w:r>
        <w:t>InvoiceService validates invoice and totals.</w:t>
      </w:r>
    </w:p>
    <w:p>
      <w:pPr>
        <w:pStyle w:val="ListNumber"/>
      </w:pPr>
      <w:r>
        <w:t>SquarePaymentService creates a unique payment link for the invoice.</w:t>
      </w:r>
    </w:p>
    <w:p>
      <w:pPr>
        <w:pStyle w:val="ListNumber"/>
      </w:pPr>
      <w:r>
        <w:t>payment_links row stores provider IDs, URL, token, and status.</w:t>
      </w:r>
    </w:p>
    <w:p>
      <w:pPr>
        <w:pStyle w:val="ListNumber"/>
      </w:pPr>
      <w:r>
        <w:t>Customer receives email/SMS containing branded portal link, not necessarily raw Square URL.</w:t>
      </w:r>
    </w:p>
    <w:p>
      <w:pPr>
        <w:pStyle w:val="ListNumber"/>
      </w:pPr>
      <w:r>
        <w:t>Customer opens secure portal token URL. System logs portal_accessed and optionally notifies owner.</w:t>
      </w:r>
    </w:p>
    <w:p>
      <w:pPr>
        <w:pStyle w:val="ListNumber"/>
      </w:pPr>
      <w:r>
        <w:t>Customer clicks Pay button. System logs payment_link_clicked and redirects to Square hosted checkout.</w:t>
      </w:r>
    </w:p>
    <w:p>
      <w:pPr>
        <w:pStyle w:val="ListNumber"/>
      </w:pPr>
      <w:r>
        <w:t>Square processes sandbox/live card payment.</w:t>
      </w:r>
    </w:p>
    <w:p>
      <w:pPr>
        <w:pStyle w:val="ListNumber"/>
      </w:pPr>
      <w:r>
        <w:t>Square webhook calls application. Webhook validates signature and idempotency.</w:t>
      </w:r>
    </w:p>
    <w:p>
      <w:pPr>
        <w:pStyle w:val="ListNumber"/>
      </w:pPr>
      <w:r>
        <w:t>Payment is recorded, invoice status becomes paid, owner is notified, receipt PDF is generated, and customer receives receipt email.</w:t>
      </w:r>
    </w:p>
    <w:p>
      <w:pPr>
        <w:pStyle w:val="Heading2"/>
      </w:pPr>
      <w:r>
        <w:t>8.1 Square Environment Variables</w:t>
      </w:r>
    </w:p>
    <w:p>
      <w:pPr>
        <w:pStyle w:val="CodeBlock"/>
        <w:spacing w:after="0"/>
      </w:pPr>
      <w:r>
        <w:t>SQUARE_ENV=sandbox</w:t>
      </w:r>
    </w:p>
    <w:p>
      <w:pPr>
        <w:pStyle w:val="CodeBlock"/>
        <w:spacing w:after="0"/>
      </w:pPr>
      <w:r>
        <w:t>SQUARE_ACCESS_TOKEN=</w:t>
      </w:r>
    </w:p>
    <w:p>
      <w:pPr>
        <w:pStyle w:val="CodeBlock"/>
        <w:spacing w:after="0"/>
      </w:pPr>
      <w:r>
        <w:t>SQUARE_LOCATION_ID=</w:t>
      </w:r>
    </w:p>
    <w:p>
      <w:pPr>
        <w:pStyle w:val="CodeBlock"/>
        <w:spacing w:after="0"/>
      </w:pPr>
      <w:r>
        <w:t>SQUARE_WEBHOOK_SIGNATURE_KEY=</w:t>
      </w:r>
    </w:p>
    <w:p>
      <w:pPr>
        <w:pStyle w:val="CodeBlock"/>
        <w:spacing w:after="0"/>
      </w:pPr>
      <w:r>
        <w:t>SQUARE_CURRENCY=USD</w:t>
      </w:r>
    </w:p>
    <w:p>
      <w:pPr>
        <w:pStyle w:val="CodeBlock"/>
        <w:spacing w:after="0"/>
      </w:pPr>
      <w:r>
        <w:t>SQUARE_APPLICATION_ID=</w:t>
      </w:r>
    </w:p>
    <w:p>
      <w:pPr>
        <w:pStyle w:val="CodeBlock"/>
        <w:spacing w:after="0"/>
      </w:pPr>
      <w:r>
        <w:t>SQUARE_CHECKOUT_REDIRECT_URL=https://your-domain.com/portal/return</w:t>
      </w:r>
    </w:p>
    <w:p/>
    <w:p>
      <w:pPr>
        <w:pStyle w:val="Heading1"/>
      </w:pPr>
      <w:r>
        <w:t>9. Email, SMS, Notifications and Receipts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2937"/>
          </w:tcPr>
          <w:p>
            <w:r/>
            <w:r>
              <w:rPr>
                <w:rFonts w:ascii="Arial" w:hAnsi="Arial"/>
                <w:b/>
                <w:color w:val="FFFFFF"/>
                <w:sz w:val="17"/>
              </w:rPr>
              <w:t>Flow</w:t>
            </w:r>
          </w:p>
        </w:tc>
        <w:tc>
          <w:tcPr>
            <w:tcW w:type="dxa" w:w="6480"/>
            <w:vAlign w:val="center"/>
            <w:shd w:fill="1F2937"/>
          </w:tcPr>
          <w:p>
            <w:r/>
            <w:r>
              <w:rPr>
                <w:rFonts w:ascii="Arial" w:hAnsi="Arial"/>
                <w:b/>
                <w:color w:val="FFFFFF"/>
                <w:sz w:val="17"/>
              </w:rPr>
              <w:t>Required Behavior</w:t>
            </w:r>
          </w:p>
        </w:tc>
      </w:tr>
      <w:tr>
        <w:tc>
          <w:tcPr>
            <w:tcW w:type="dxa" w:w="2880"/>
            <w:vAlign w:val="center"/>
          </w:tcPr>
          <w:p>
            <w:r/>
            <w:r>
              <w:rPr>
                <w:rFonts w:ascii="Arial" w:hAnsi="Arial"/>
                <w:b w:val="0"/>
                <w:sz w:val="17"/>
              </w:rPr>
              <w:t>Invoice Email</w:t>
            </w:r>
          </w:p>
        </w:tc>
        <w:tc>
          <w:tcPr>
            <w:tcW w:type="dxa" w:w="6480"/>
            <w:vAlign w:val="center"/>
          </w:tcPr>
          <w:p>
            <w:r/>
            <w:r>
              <w:rPr>
                <w:rFonts w:ascii="Arial" w:hAnsi="Arial"/>
                <w:b w:val="0"/>
                <w:sz w:val="17"/>
              </w:rPr>
              <w:t>Queued email with customer name, invoice summary, portal/payment link, CC support, sender configured.</w:t>
            </w:r>
          </w:p>
        </w:tc>
      </w:tr>
      <w:tr>
        <w:tc>
          <w:tcPr>
            <w:tcW w:type="dxa" w:w="2880"/>
            <w:vAlign w:val="center"/>
          </w:tcPr>
          <w:p>
            <w:r/>
            <w:r>
              <w:rPr>
                <w:rFonts w:ascii="Arial" w:hAnsi="Arial"/>
                <w:b w:val="0"/>
                <w:sz w:val="17"/>
              </w:rPr>
              <w:t>Invoice SMS</w:t>
            </w:r>
          </w:p>
        </w:tc>
        <w:tc>
          <w:tcPr>
            <w:tcW w:type="dxa" w:w="6480"/>
            <w:vAlign w:val="center"/>
          </w:tcPr>
          <w:p>
            <w:r/>
            <w:r>
              <w:rPr>
                <w:rFonts w:ascii="Arial" w:hAnsi="Arial"/>
                <w:b w:val="0"/>
                <w:sz w:val="17"/>
              </w:rPr>
              <w:t>Queued SMS with short branded text and portal/payment link. Use sandbox/test number for acceptance proof.</w:t>
            </w:r>
          </w:p>
        </w:tc>
      </w:tr>
      <w:tr>
        <w:tc>
          <w:tcPr>
            <w:tcW w:type="dxa" w:w="2880"/>
            <w:vAlign w:val="center"/>
          </w:tcPr>
          <w:p>
            <w:r/>
            <w:r>
              <w:rPr>
                <w:rFonts w:ascii="Arial" w:hAnsi="Arial"/>
                <w:b w:val="0"/>
                <w:sz w:val="17"/>
              </w:rPr>
              <w:t>Owner Portal Access Notification</w:t>
            </w:r>
          </w:p>
        </w:tc>
        <w:tc>
          <w:tcPr>
            <w:tcW w:type="dxa" w:w="6480"/>
            <w:vAlign w:val="center"/>
          </w:tcPr>
          <w:p>
            <w:r/>
            <w:r>
              <w:rPr>
                <w:rFonts w:ascii="Arial" w:hAnsi="Arial"/>
                <w:b w:val="0"/>
                <w:sz w:val="17"/>
              </w:rPr>
              <w:t>Email owner when portal is accessed. Configurable first-time-only behavior.</w:t>
            </w:r>
          </w:p>
        </w:tc>
      </w:tr>
      <w:tr>
        <w:tc>
          <w:tcPr>
            <w:tcW w:type="dxa" w:w="2880"/>
            <w:vAlign w:val="center"/>
          </w:tcPr>
          <w:p>
            <w:r/>
            <w:r>
              <w:rPr>
                <w:rFonts w:ascii="Arial" w:hAnsi="Arial"/>
                <w:b w:val="0"/>
                <w:sz w:val="17"/>
              </w:rPr>
              <w:t>Owner Payment Click Notification</w:t>
            </w:r>
          </w:p>
        </w:tc>
        <w:tc>
          <w:tcPr>
            <w:tcW w:type="dxa" w:w="6480"/>
            <w:vAlign w:val="center"/>
          </w:tcPr>
          <w:p>
            <w:r/>
            <w:r>
              <w:rPr>
                <w:rFonts w:ascii="Arial" w:hAnsi="Arial"/>
                <w:b w:val="0"/>
                <w:sz w:val="17"/>
              </w:rPr>
              <w:t>Email owner when pay button is clicked. Configurable first-time-only behavior.</w:t>
            </w:r>
          </w:p>
        </w:tc>
      </w:tr>
      <w:tr>
        <w:tc>
          <w:tcPr>
            <w:tcW w:type="dxa" w:w="2880"/>
            <w:vAlign w:val="center"/>
          </w:tcPr>
          <w:p>
            <w:r/>
            <w:r>
              <w:rPr>
                <w:rFonts w:ascii="Arial" w:hAnsi="Arial"/>
                <w:b w:val="0"/>
                <w:sz w:val="17"/>
              </w:rPr>
              <w:t>Owner Payment Completed Notification</w:t>
            </w:r>
          </w:p>
        </w:tc>
        <w:tc>
          <w:tcPr>
            <w:tcW w:type="dxa" w:w="6480"/>
            <w:vAlign w:val="center"/>
          </w:tcPr>
          <w:p>
            <w:r/>
            <w:r>
              <w:rPr>
                <w:rFonts w:ascii="Arial" w:hAnsi="Arial"/>
                <w:b w:val="0"/>
                <w:sz w:val="17"/>
              </w:rPr>
              <w:t>Email owner immediately after payment webhook is processed.</w:t>
            </w:r>
          </w:p>
        </w:tc>
      </w:tr>
      <w:tr>
        <w:tc>
          <w:tcPr>
            <w:tcW w:type="dxa" w:w="2880"/>
            <w:vAlign w:val="center"/>
          </w:tcPr>
          <w:p>
            <w:r/>
            <w:r>
              <w:rPr>
                <w:rFonts w:ascii="Arial" w:hAnsi="Arial"/>
                <w:b w:val="0"/>
                <w:sz w:val="17"/>
              </w:rPr>
              <w:t>Customer Receipt Email</w:t>
            </w:r>
          </w:p>
        </w:tc>
        <w:tc>
          <w:tcPr>
            <w:tcW w:type="dxa" w:w="6480"/>
            <w:vAlign w:val="center"/>
          </w:tcPr>
          <w:p>
            <w:r/>
            <w:r>
              <w:rPr>
                <w:rFonts w:ascii="Arial" w:hAnsi="Arial"/>
                <w:b w:val="0"/>
                <w:sz w:val="17"/>
              </w:rPr>
              <w:t>Send receipt email with PDF attachment after payment is completed.</w:t>
            </w:r>
          </w:p>
        </w:tc>
      </w:tr>
      <w:tr>
        <w:tc>
          <w:tcPr>
            <w:tcW w:type="dxa" w:w="2880"/>
            <w:vAlign w:val="center"/>
          </w:tcPr>
          <w:p>
            <w:r/>
            <w:r>
              <w:rPr>
                <w:rFonts w:ascii="Arial" w:hAnsi="Arial"/>
                <w:b w:val="0"/>
                <w:sz w:val="17"/>
              </w:rPr>
              <w:t>Delivery Logging</w:t>
            </w:r>
          </w:p>
        </w:tc>
        <w:tc>
          <w:tcPr>
            <w:tcW w:type="dxa" w:w="6480"/>
            <w:vAlign w:val="center"/>
          </w:tcPr>
          <w:p>
            <w:r/>
            <w:r>
              <w:rPr>
                <w:rFonts w:ascii="Arial" w:hAnsi="Arial"/>
                <w:b w:val="0"/>
                <w:sz w:val="17"/>
              </w:rPr>
              <w:t>Every email/SMS attempt creates or updates message_deliveries row.</w:t>
            </w:r>
          </w:p>
        </w:tc>
      </w:tr>
      <w:tr>
        <w:tc>
          <w:tcPr>
            <w:tcW w:type="dxa" w:w="2880"/>
            <w:vAlign w:val="center"/>
          </w:tcPr>
          <w:p>
            <w:r/>
            <w:r>
              <w:rPr>
                <w:rFonts w:ascii="Arial" w:hAnsi="Arial"/>
                <w:b w:val="0"/>
                <w:sz w:val="17"/>
              </w:rPr>
              <w:t>Failures</w:t>
            </w:r>
          </w:p>
        </w:tc>
        <w:tc>
          <w:tcPr>
            <w:tcW w:type="dxa" w:w="6480"/>
            <w:vAlign w:val="center"/>
          </w:tcPr>
          <w:p>
            <w:r/>
            <w:r>
              <w:rPr>
                <w:rFonts w:ascii="Arial" w:hAnsi="Arial"/>
                <w:b w:val="0"/>
                <w:sz w:val="17"/>
              </w:rPr>
              <w:t>Failure should create event_log and be visible on invoice timeline.</w:t>
            </w:r>
          </w:p>
        </w:tc>
      </w:tr>
    </w:tbl>
    <w:p/>
    <w:p>
      <w:pPr>
        <w:pStyle w:val="Heading2"/>
      </w:pPr>
      <w:r>
        <w:t>9.1 Receipt Layout Requirements</w:t>
      </w:r>
    </w:p>
    <w:p>
      <w:pPr>
        <w:pStyle w:val="ListBullet"/>
      </w:pPr>
      <w:r>
        <w:t>Company logo, company name, address, tax ID if configured.</w:t>
      </w:r>
    </w:p>
    <w:p>
      <w:pPr>
        <w:pStyle w:val="ListBullet"/>
      </w:pPr>
      <w:r>
        <w:t>Receipt number and invoice number.</w:t>
      </w:r>
    </w:p>
    <w:p>
      <w:pPr>
        <w:pStyle w:val="ListBullet"/>
      </w:pPr>
      <w:r>
        <w:t>Customer name, email, billing address if available.</w:t>
      </w:r>
    </w:p>
    <w:p>
      <w:pPr>
        <w:pStyle w:val="ListBullet"/>
      </w:pPr>
      <w:r>
        <w:t>Payment date and paid amount.</w:t>
      </w:r>
    </w:p>
    <w:p>
      <w:pPr>
        <w:pStyle w:val="ListBullet"/>
      </w:pPr>
      <w:r>
        <w:t>Payment method/source if available from Square.</w:t>
      </w:r>
    </w:p>
    <w:p>
      <w:pPr>
        <w:pStyle w:val="ListBullet"/>
      </w:pPr>
      <w:r>
        <w:t>Transaction/reference ID from provider if available.</w:t>
      </w:r>
    </w:p>
    <w:p>
      <w:pPr>
        <w:pStyle w:val="ListBullet"/>
      </w:pPr>
      <w:r>
        <w:t>Line items, subtotal, tax, total, paid amount, balance zero.</w:t>
      </w:r>
    </w:p>
    <w:p>
      <w:pPr>
        <w:pStyle w:val="ListBullet"/>
      </w:pPr>
      <w:r>
        <w:t>Receipt footer/legal text from company settings.</w:t>
      </w:r>
    </w:p>
    <w:p>
      <w:pPr>
        <w:pStyle w:val="ListBullet"/>
      </w:pPr>
      <w:r>
        <w:t>Clean mobile-friendly email plus PDF attachment.</w:t>
      </w:r>
    </w:p>
    <w:p>
      <w:pPr>
        <w:pStyle w:val="Heading1"/>
      </w:pPr>
      <w:r>
        <w:t>10. Recurring Invoice Automation</w:t>
      </w:r>
    </w:p>
    <w:p>
      <w:r>
        <w:t>Recurring invoices must be duplicate-safe. The scheduler should find due profiles, lock each profile, create a new invoice from a stored item snapshot, send it if auto_send is enabled, then calculate the next run date.</w:t>
      </w:r>
    </w:p>
    <w:p>
      <w:pPr>
        <w:pStyle w:val="ListNumber"/>
      </w:pPr>
      <w:r>
        <w:t>Admin creates recurring profile from invoice/template.</w:t>
      </w:r>
    </w:p>
    <w:p>
      <w:pPr>
        <w:pStyle w:val="ListNumber"/>
      </w:pPr>
      <w:r>
        <w:t>System stores frequency, interval, next_run_at, auto_send, delivery channel, CC emails, end rules.</w:t>
      </w:r>
    </w:p>
    <w:p>
      <w:pPr>
        <w:pStyle w:val="ListNumber"/>
      </w:pPr>
      <w:r>
        <w:t>Laravel scheduler runs every minute or every five minutes.</w:t>
      </w:r>
    </w:p>
    <w:p>
      <w:pPr>
        <w:pStyle w:val="ListNumber"/>
      </w:pPr>
      <w:r>
        <w:t>Command dispatches ProcessRecurringInvoicesJob.</w:t>
      </w:r>
    </w:p>
    <w:p>
      <w:pPr>
        <w:pStyle w:val="ListNumber"/>
      </w:pPr>
      <w:r>
        <w:t>Job locks due profiles to prevent duplicate execution.</w:t>
      </w:r>
    </w:p>
    <w:p>
      <w:pPr>
        <w:pStyle w:val="ListNumber"/>
      </w:pPr>
      <w:r>
        <w:t>Job creates invoice inside database transaction.</w:t>
      </w:r>
    </w:p>
    <w:p>
      <w:pPr>
        <w:pStyle w:val="ListNumber"/>
      </w:pPr>
      <w:r>
        <w:t>If auto_send is enabled, send invoice via configured channel.</w:t>
      </w:r>
    </w:p>
    <w:p>
      <w:pPr>
        <w:pStyle w:val="ListNumber"/>
      </w:pPr>
      <w:r>
        <w:t>Update last_run_at, next_run_at, occurrence_count, and event logs.</w:t>
      </w:r>
    </w:p>
    <w:p>
      <w:pPr>
        <w:pStyle w:val="Heading1"/>
      </w:pPr>
      <w:r>
        <w:t>11. External API Design</w:t>
      </w:r>
    </w:p>
    <w:p>
      <w:r>
        <w:t>The API should be simple, authenticated, rate-limited, and documented. Use consistent JSON responses and clear validation errors.</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center"/>
            <w:shd w:fill="1F2937"/>
          </w:tcPr>
          <w:p>
            <w:r/>
            <w:r>
              <w:rPr>
                <w:rFonts w:ascii="Arial" w:hAnsi="Arial"/>
                <w:b/>
                <w:color w:val="FFFFFF"/>
                <w:sz w:val="17"/>
              </w:rPr>
              <w:t>Method</w:t>
            </w:r>
          </w:p>
        </w:tc>
        <w:tc>
          <w:tcPr>
            <w:tcW w:type="dxa" w:w="3312"/>
            <w:vAlign w:val="center"/>
            <w:shd w:fill="1F2937"/>
          </w:tcPr>
          <w:p>
            <w:r/>
            <w:r>
              <w:rPr>
                <w:rFonts w:ascii="Arial" w:hAnsi="Arial"/>
                <w:b/>
                <w:color w:val="FFFFFF"/>
                <w:sz w:val="17"/>
              </w:rPr>
              <w:t>Endpoint</w:t>
            </w:r>
          </w:p>
        </w:tc>
        <w:tc>
          <w:tcPr>
            <w:tcW w:type="dxa" w:w="4896"/>
            <w:vAlign w:val="center"/>
            <w:shd w:fill="1F2937"/>
          </w:tcPr>
          <w:p>
            <w:r/>
            <w:r>
              <w:rPr>
                <w:rFonts w:ascii="Arial" w:hAnsi="Arial"/>
                <w:b/>
                <w:color w:val="FFFFFF"/>
                <w:sz w:val="17"/>
              </w:rPr>
              <w:t>Purpose</w:t>
            </w:r>
          </w:p>
        </w:tc>
      </w:tr>
      <w:tr>
        <w:tc>
          <w:tcPr>
            <w:tcW w:type="dxa" w:w="1152"/>
            <w:vAlign w:val="center"/>
          </w:tcPr>
          <w:p>
            <w:r/>
            <w:r>
              <w:rPr>
                <w:rFonts w:ascii="Arial" w:hAnsi="Arial"/>
                <w:b w:val="0"/>
                <w:sz w:val="17"/>
              </w:rPr>
              <w:t>POST</w:t>
            </w:r>
          </w:p>
        </w:tc>
        <w:tc>
          <w:tcPr>
            <w:tcW w:type="dxa" w:w="3312"/>
            <w:vAlign w:val="center"/>
          </w:tcPr>
          <w:p>
            <w:r/>
            <w:r>
              <w:rPr>
                <w:rFonts w:ascii="Arial" w:hAnsi="Arial"/>
                <w:b w:val="0"/>
                <w:sz w:val="17"/>
              </w:rPr>
              <w:t>/api/v1/customers</w:t>
            </w:r>
          </w:p>
        </w:tc>
        <w:tc>
          <w:tcPr>
            <w:tcW w:type="dxa" w:w="4896"/>
            <w:vAlign w:val="center"/>
          </w:tcPr>
          <w:p>
            <w:r/>
            <w:r>
              <w:rPr>
                <w:rFonts w:ascii="Arial" w:hAnsi="Arial"/>
                <w:b w:val="0"/>
                <w:sz w:val="17"/>
              </w:rPr>
              <w:t>Create customer contact.</w:t>
            </w:r>
          </w:p>
        </w:tc>
      </w:tr>
      <w:tr>
        <w:tc>
          <w:tcPr>
            <w:tcW w:type="dxa" w:w="1152"/>
            <w:vAlign w:val="center"/>
          </w:tcPr>
          <w:p>
            <w:r/>
            <w:r>
              <w:rPr>
                <w:rFonts w:ascii="Arial" w:hAnsi="Arial"/>
                <w:b w:val="0"/>
                <w:sz w:val="17"/>
              </w:rPr>
              <w:t>GET</w:t>
            </w:r>
          </w:p>
        </w:tc>
        <w:tc>
          <w:tcPr>
            <w:tcW w:type="dxa" w:w="3312"/>
            <w:vAlign w:val="center"/>
          </w:tcPr>
          <w:p>
            <w:r/>
            <w:r>
              <w:rPr>
                <w:rFonts w:ascii="Arial" w:hAnsi="Arial"/>
                <w:b w:val="0"/>
                <w:sz w:val="17"/>
              </w:rPr>
              <w:t>/api/v1/customers/{id}</w:t>
            </w:r>
          </w:p>
        </w:tc>
        <w:tc>
          <w:tcPr>
            <w:tcW w:type="dxa" w:w="4896"/>
            <w:vAlign w:val="center"/>
          </w:tcPr>
          <w:p>
            <w:r/>
            <w:r>
              <w:rPr>
                <w:rFonts w:ascii="Arial" w:hAnsi="Arial"/>
                <w:b w:val="0"/>
                <w:sz w:val="17"/>
              </w:rPr>
              <w:t>Read customer details.</w:t>
            </w:r>
          </w:p>
        </w:tc>
      </w:tr>
      <w:tr>
        <w:tc>
          <w:tcPr>
            <w:tcW w:type="dxa" w:w="1152"/>
            <w:vAlign w:val="center"/>
          </w:tcPr>
          <w:p>
            <w:r/>
            <w:r>
              <w:rPr>
                <w:rFonts w:ascii="Arial" w:hAnsi="Arial"/>
                <w:b w:val="0"/>
                <w:sz w:val="17"/>
              </w:rPr>
              <w:t>POST</w:t>
            </w:r>
          </w:p>
        </w:tc>
        <w:tc>
          <w:tcPr>
            <w:tcW w:type="dxa" w:w="3312"/>
            <w:vAlign w:val="center"/>
          </w:tcPr>
          <w:p>
            <w:r/>
            <w:r>
              <w:rPr>
                <w:rFonts w:ascii="Arial" w:hAnsi="Arial"/>
                <w:b w:val="0"/>
                <w:sz w:val="17"/>
              </w:rPr>
              <w:t>/api/v1/invoices</w:t>
            </w:r>
          </w:p>
        </w:tc>
        <w:tc>
          <w:tcPr>
            <w:tcW w:type="dxa" w:w="4896"/>
            <w:vAlign w:val="center"/>
          </w:tcPr>
          <w:p>
            <w:r/>
            <w:r>
              <w:rPr>
                <w:rFonts w:ascii="Arial" w:hAnsi="Arial"/>
                <w:b w:val="0"/>
                <w:sz w:val="17"/>
              </w:rPr>
              <w:t>Create invoice with optional items.</w:t>
            </w:r>
          </w:p>
        </w:tc>
      </w:tr>
      <w:tr>
        <w:tc>
          <w:tcPr>
            <w:tcW w:type="dxa" w:w="1152"/>
            <w:vAlign w:val="center"/>
          </w:tcPr>
          <w:p>
            <w:r/>
            <w:r>
              <w:rPr>
                <w:rFonts w:ascii="Arial" w:hAnsi="Arial"/>
                <w:b w:val="0"/>
                <w:sz w:val="17"/>
              </w:rPr>
              <w:t>POST</w:t>
            </w:r>
          </w:p>
        </w:tc>
        <w:tc>
          <w:tcPr>
            <w:tcW w:type="dxa" w:w="3312"/>
            <w:vAlign w:val="center"/>
          </w:tcPr>
          <w:p>
            <w:r/>
            <w:r>
              <w:rPr>
                <w:rFonts w:ascii="Arial" w:hAnsi="Arial"/>
                <w:b w:val="0"/>
                <w:sz w:val="17"/>
              </w:rPr>
              <w:t>/api/v1/invoices/{id}/items</w:t>
            </w:r>
          </w:p>
        </w:tc>
        <w:tc>
          <w:tcPr>
            <w:tcW w:type="dxa" w:w="4896"/>
            <w:vAlign w:val="center"/>
          </w:tcPr>
          <w:p>
            <w:r/>
            <w:r>
              <w:rPr>
                <w:rFonts w:ascii="Arial" w:hAnsi="Arial"/>
                <w:b w:val="0"/>
                <w:sz w:val="17"/>
              </w:rPr>
              <w:t>Add invoice item.</w:t>
            </w:r>
          </w:p>
        </w:tc>
      </w:tr>
      <w:tr>
        <w:tc>
          <w:tcPr>
            <w:tcW w:type="dxa" w:w="1152"/>
            <w:vAlign w:val="center"/>
          </w:tcPr>
          <w:p>
            <w:r/>
            <w:r>
              <w:rPr>
                <w:rFonts w:ascii="Arial" w:hAnsi="Arial"/>
                <w:b w:val="0"/>
                <w:sz w:val="17"/>
              </w:rPr>
              <w:t>POST</w:t>
            </w:r>
          </w:p>
        </w:tc>
        <w:tc>
          <w:tcPr>
            <w:tcW w:type="dxa" w:w="3312"/>
            <w:vAlign w:val="center"/>
          </w:tcPr>
          <w:p>
            <w:r/>
            <w:r>
              <w:rPr>
                <w:rFonts w:ascii="Arial" w:hAnsi="Arial"/>
                <w:b w:val="0"/>
                <w:sz w:val="17"/>
              </w:rPr>
              <w:t>/api/v1/invoices/{id}/send</w:t>
            </w:r>
          </w:p>
        </w:tc>
        <w:tc>
          <w:tcPr>
            <w:tcW w:type="dxa" w:w="4896"/>
            <w:vAlign w:val="center"/>
          </w:tcPr>
          <w:p>
            <w:r/>
            <w:r>
              <w:rPr>
                <w:rFonts w:ascii="Arial" w:hAnsi="Arial"/>
                <w:b w:val="0"/>
                <w:sz w:val="17"/>
              </w:rPr>
              <w:t>Send invoice by email/SMS/manual.</w:t>
            </w:r>
          </w:p>
        </w:tc>
      </w:tr>
      <w:tr>
        <w:tc>
          <w:tcPr>
            <w:tcW w:type="dxa" w:w="1152"/>
            <w:vAlign w:val="center"/>
          </w:tcPr>
          <w:p>
            <w:r/>
            <w:r>
              <w:rPr>
                <w:rFonts w:ascii="Arial" w:hAnsi="Arial"/>
                <w:b w:val="0"/>
                <w:sz w:val="17"/>
              </w:rPr>
              <w:t>POST</w:t>
            </w:r>
          </w:p>
        </w:tc>
        <w:tc>
          <w:tcPr>
            <w:tcW w:type="dxa" w:w="3312"/>
            <w:vAlign w:val="center"/>
          </w:tcPr>
          <w:p>
            <w:r/>
            <w:r>
              <w:rPr>
                <w:rFonts w:ascii="Arial" w:hAnsi="Arial"/>
                <w:b w:val="0"/>
                <w:sz w:val="17"/>
              </w:rPr>
              <w:t>/api/v1/recurring-invoices</w:t>
            </w:r>
          </w:p>
        </w:tc>
        <w:tc>
          <w:tcPr>
            <w:tcW w:type="dxa" w:w="4896"/>
            <w:vAlign w:val="center"/>
          </w:tcPr>
          <w:p>
            <w:r/>
            <w:r>
              <w:rPr>
                <w:rFonts w:ascii="Arial" w:hAnsi="Arial"/>
                <w:b w:val="0"/>
                <w:sz w:val="17"/>
              </w:rPr>
              <w:t>Create recurring invoice profile.</w:t>
            </w:r>
          </w:p>
        </w:tc>
      </w:tr>
      <w:tr>
        <w:tc>
          <w:tcPr>
            <w:tcW w:type="dxa" w:w="1152"/>
            <w:vAlign w:val="center"/>
          </w:tcPr>
          <w:p>
            <w:r/>
            <w:r>
              <w:rPr>
                <w:rFonts w:ascii="Arial" w:hAnsi="Arial"/>
                <w:b w:val="0"/>
                <w:sz w:val="17"/>
              </w:rPr>
              <w:t>GET</w:t>
            </w:r>
          </w:p>
        </w:tc>
        <w:tc>
          <w:tcPr>
            <w:tcW w:type="dxa" w:w="3312"/>
            <w:vAlign w:val="center"/>
          </w:tcPr>
          <w:p>
            <w:r/>
            <w:r>
              <w:rPr>
                <w:rFonts w:ascii="Arial" w:hAnsi="Arial"/>
                <w:b w:val="0"/>
                <w:sz w:val="17"/>
              </w:rPr>
              <w:t>/api/v1/invoices/{id}/status</w:t>
            </w:r>
          </w:p>
        </w:tc>
        <w:tc>
          <w:tcPr>
            <w:tcW w:type="dxa" w:w="4896"/>
            <w:vAlign w:val="center"/>
          </w:tcPr>
          <w:p>
            <w:r/>
            <w:r>
              <w:rPr>
                <w:rFonts w:ascii="Arial" w:hAnsi="Arial"/>
                <w:b w:val="0"/>
                <w:sz w:val="17"/>
              </w:rPr>
              <w:t>Check invoice/payment status.</w:t>
            </w:r>
          </w:p>
        </w:tc>
      </w:tr>
      <w:tr>
        <w:tc>
          <w:tcPr>
            <w:tcW w:type="dxa" w:w="1152"/>
            <w:vAlign w:val="center"/>
          </w:tcPr>
          <w:p>
            <w:r/>
            <w:r>
              <w:rPr>
                <w:rFonts w:ascii="Arial" w:hAnsi="Arial"/>
                <w:b w:val="0"/>
                <w:sz w:val="17"/>
              </w:rPr>
              <w:t>GET</w:t>
            </w:r>
          </w:p>
        </w:tc>
        <w:tc>
          <w:tcPr>
            <w:tcW w:type="dxa" w:w="3312"/>
            <w:vAlign w:val="center"/>
          </w:tcPr>
          <w:p>
            <w:r/>
            <w:r>
              <w:rPr>
                <w:rFonts w:ascii="Arial" w:hAnsi="Arial"/>
                <w:b w:val="0"/>
                <w:sz w:val="17"/>
              </w:rPr>
              <w:t>/api/v1/payments/{id}</w:t>
            </w:r>
          </w:p>
        </w:tc>
        <w:tc>
          <w:tcPr>
            <w:tcW w:type="dxa" w:w="4896"/>
            <w:vAlign w:val="center"/>
          </w:tcPr>
          <w:p>
            <w:r/>
            <w:r>
              <w:rPr>
                <w:rFonts w:ascii="Arial" w:hAnsi="Arial"/>
                <w:b w:val="0"/>
                <w:sz w:val="17"/>
              </w:rPr>
              <w:t>Read payment status.</w:t>
            </w:r>
          </w:p>
        </w:tc>
      </w:tr>
    </w:tbl>
    <w:p/>
    <w:p>
      <w:pPr>
        <w:pStyle w:val="Heading2"/>
      </w:pPr>
      <w:r>
        <w:t>11.1 API Response Pattern</w:t>
      </w:r>
    </w:p>
    <w:p>
      <w:pPr>
        <w:pStyle w:val="CodeBlock"/>
        <w:spacing w:after="0"/>
      </w:pPr>
      <w:r>
        <w:t>{</w:t>
      </w:r>
    </w:p>
    <w:p>
      <w:pPr>
        <w:pStyle w:val="CodeBlock"/>
        <w:spacing w:after="0"/>
      </w:pPr>
      <w:r>
        <w:t xml:space="preserve">  "success": true,</w:t>
      </w:r>
    </w:p>
    <w:p>
      <w:pPr>
        <w:pStyle w:val="CodeBlock"/>
        <w:spacing w:after="0"/>
      </w:pPr>
      <w:r>
        <w:t xml:space="preserve">  "message": "Invoice created successfully.",</w:t>
      </w:r>
    </w:p>
    <w:p>
      <w:pPr>
        <w:pStyle w:val="CodeBlock"/>
        <w:spacing w:after="0"/>
      </w:pPr>
      <w:r>
        <w:t xml:space="preserve">  "data": {</w:t>
      </w:r>
    </w:p>
    <w:p>
      <w:pPr>
        <w:pStyle w:val="CodeBlock"/>
        <w:spacing w:after="0"/>
      </w:pPr>
      <w:r>
        <w:t xml:space="preserve">    "id": 123,</w:t>
      </w:r>
    </w:p>
    <w:p>
      <w:pPr>
        <w:pStyle w:val="CodeBlock"/>
        <w:spacing w:after="0"/>
      </w:pPr>
      <w:r>
        <w:t xml:space="preserve">    "invoice_number": "INV-000123",</w:t>
      </w:r>
    </w:p>
    <w:p>
      <w:pPr>
        <w:pStyle w:val="CodeBlock"/>
        <w:spacing w:after="0"/>
      </w:pPr>
      <w:r>
        <w:t xml:space="preserve">    "status": "draft"</w:t>
      </w:r>
    </w:p>
    <w:p>
      <w:pPr>
        <w:pStyle w:val="CodeBlock"/>
        <w:spacing w:after="0"/>
      </w:pPr>
      <w:r>
        <w:t xml:space="preserve">  }</w:t>
      </w:r>
    </w:p>
    <w:p>
      <w:pPr>
        <w:pStyle w:val="CodeBlock"/>
        <w:spacing w:after="0"/>
      </w:pPr>
      <w:r>
        <w:t>}</w:t>
      </w:r>
    </w:p>
    <w:p/>
    <w:p>
      <w:pPr>
        <w:pStyle w:val="Heading1"/>
      </w:pPr>
      <w:r>
        <w:t>12. Testing and QA</w:t>
      </w:r>
    </w:p>
    <w:tbl>
      <w:tblPr>
        <w:tblStyle w:val="TableGrid"/>
        <w:tblW w:type="auto" w:w="0"/>
        <w:jc w:val="center"/>
        <w:tblLook w:firstColumn="1" w:firstRow="1" w:lastColumn="0" w:lastRow="0" w:noHBand="0" w:noVBand="1" w:val="04A0"/>
      </w:tblPr>
      <w:tblGrid>
        <w:gridCol w:w="5184"/>
        <w:gridCol w:w="5184"/>
      </w:tblGrid>
      <w:tr>
        <w:tc>
          <w:tcPr>
            <w:tcW w:type="dxa" w:w="2016"/>
            <w:vAlign w:val="center"/>
            <w:shd w:fill="1F2937"/>
          </w:tcPr>
          <w:p>
            <w:r/>
            <w:r>
              <w:rPr>
                <w:rFonts w:ascii="Arial" w:hAnsi="Arial"/>
                <w:b/>
                <w:color w:val="FFFFFF"/>
                <w:sz w:val="17"/>
              </w:rPr>
              <w:t>Test Area</w:t>
            </w:r>
          </w:p>
        </w:tc>
        <w:tc>
          <w:tcPr>
            <w:tcW w:type="dxa" w:w="7344"/>
            <w:vAlign w:val="center"/>
            <w:shd w:fill="1F2937"/>
          </w:tcPr>
          <w:p>
            <w:r/>
            <w:r>
              <w:rPr>
                <w:rFonts w:ascii="Arial" w:hAnsi="Arial"/>
                <w:b/>
                <w:color w:val="FFFFFF"/>
                <w:sz w:val="17"/>
              </w:rPr>
              <w:t>Required Tests</w:t>
            </w:r>
          </w:p>
        </w:tc>
      </w:tr>
      <w:tr>
        <w:tc>
          <w:tcPr>
            <w:tcW w:type="dxa" w:w="2016"/>
            <w:vAlign w:val="center"/>
          </w:tcPr>
          <w:p>
            <w:r/>
            <w:r>
              <w:rPr>
                <w:rFonts w:ascii="Arial" w:hAnsi="Arial"/>
                <w:b w:val="0"/>
                <w:sz w:val="17"/>
              </w:rPr>
              <w:t>Customers</w:t>
            </w:r>
          </w:p>
        </w:tc>
        <w:tc>
          <w:tcPr>
            <w:tcW w:type="dxa" w:w="7344"/>
            <w:vAlign w:val="center"/>
          </w:tcPr>
          <w:p>
            <w:r/>
            <w:r>
              <w:rPr>
                <w:rFonts w:ascii="Arial" w:hAnsi="Arial"/>
                <w:b w:val="0"/>
                <w:sz w:val="17"/>
              </w:rPr>
              <w:t>Create, update, validation, ownership authorization.</w:t>
            </w:r>
          </w:p>
        </w:tc>
      </w:tr>
      <w:tr>
        <w:tc>
          <w:tcPr>
            <w:tcW w:type="dxa" w:w="2016"/>
            <w:vAlign w:val="center"/>
          </w:tcPr>
          <w:p>
            <w:r/>
            <w:r>
              <w:rPr>
                <w:rFonts w:ascii="Arial" w:hAnsi="Arial"/>
                <w:b w:val="0"/>
                <w:sz w:val="17"/>
              </w:rPr>
              <w:t>Products</w:t>
            </w:r>
          </w:p>
        </w:tc>
        <w:tc>
          <w:tcPr>
            <w:tcW w:type="dxa" w:w="7344"/>
            <w:vAlign w:val="center"/>
          </w:tcPr>
          <w:p>
            <w:r/>
            <w:r>
              <w:rPr>
                <w:rFonts w:ascii="Arial" w:hAnsi="Arial"/>
                <w:b w:val="0"/>
                <w:sz w:val="17"/>
              </w:rPr>
              <w:t>Create, update, import, active/inactive behavior.</w:t>
            </w:r>
          </w:p>
        </w:tc>
      </w:tr>
      <w:tr>
        <w:tc>
          <w:tcPr>
            <w:tcW w:type="dxa" w:w="2016"/>
            <w:vAlign w:val="center"/>
          </w:tcPr>
          <w:p>
            <w:r/>
            <w:r>
              <w:rPr>
                <w:rFonts w:ascii="Arial" w:hAnsi="Arial"/>
                <w:b w:val="0"/>
                <w:sz w:val="17"/>
              </w:rPr>
              <w:t>Invoices</w:t>
            </w:r>
          </w:p>
        </w:tc>
        <w:tc>
          <w:tcPr>
            <w:tcW w:type="dxa" w:w="7344"/>
            <w:vAlign w:val="center"/>
          </w:tcPr>
          <w:p>
            <w:r/>
            <w:r>
              <w:rPr>
                <w:rFonts w:ascii="Arial" w:hAnsi="Arial"/>
                <w:b w:val="0"/>
                <w:sz w:val="17"/>
              </w:rPr>
              <w:t>Calculation, tax, status transitions, PDF generation, paid invoice lock.</w:t>
            </w:r>
          </w:p>
        </w:tc>
      </w:tr>
      <w:tr>
        <w:tc>
          <w:tcPr>
            <w:tcW w:type="dxa" w:w="2016"/>
            <w:vAlign w:val="center"/>
          </w:tcPr>
          <w:p>
            <w:r/>
            <w:r>
              <w:rPr>
                <w:rFonts w:ascii="Arial" w:hAnsi="Arial"/>
                <w:b w:val="0"/>
                <w:sz w:val="17"/>
              </w:rPr>
              <w:t>Square</w:t>
            </w:r>
          </w:p>
        </w:tc>
        <w:tc>
          <w:tcPr>
            <w:tcW w:type="dxa" w:w="7344"/>
            <w:vAlign w:val="center"/>
          </w:tcPr>
          <w:p>
            <w:r/>
            <w:r>
              <w:rPr>
                <w:rFonts w:ascii="Arial" w:hAnsi="Arial"/>
                <w:b w:val="0"/>
                <w:sz w:val="17"/>
              </w:rPr>
              <w:t>Mock payment link creation, provider error handling.</w:t>
            </w:r>
          </w:p>
        </w:tc>
      </w:tr>
      <w:tr>
        <w:tc>
          <w:tcPr>
            <w:tcW w:type="dxa" w:w="2016"/>
            <w:vAlign w:val="center"/>
          </w:tcPr>
          <w:p>
            <w:r/>
            <w:r>
              <w:rPr>
                <w:rFonts w:ascii="Arial" w:hAnsi="Arial"/>
                <w:b w:val="0"/>
                <w:sz w:val="17"/>
              </w:rPr>
              <w:t>Portal</w:t>
            </w:r>
          </w:p>
        </w:tc>
        <w:tc>
          <w:tcPr>
            <w:tcW w:type="dxa" w:w="7344"/>
            <w:vAlign w:val="center"/>
          </w:tcPr>
          <w:p>
            <w:r/>
            <w:r>
              <w:rPr>
                <w:rFonts w:ascii="Arial" w:hAnsi="Arial"/>
                <w:b w:val="0"/>
                <w:sz w:val="17"/>
              </w:rPr>
              <w:t>Token access, portal_accessed event, payment_link_clicked event.</w:t>
            </w:r>
          </w:p>
        </w:tc>
      </w:tr>
      <w:tr>
        <w:tc>
          <w:tcPr>
            <w:tcW w:type="dxa" w:w="2016"/>
            <w:vAlign w:val="center"/>
          </w:tcPr>
          <w:p>
            <w:r/>
            <w:r>
              <w:rPr>
                <w:rFonts w:ascii="Arial" w:hAnsi="Arial"/>
                <w:b w:val="0"/>
                <w:sz w:val="17"/>
              </w:rPr>
              <w:t>Email/SMS</w:t>
            </w:r>
          </w:p>
        </w:tc>
        <w:tc>
          <w:tcPr>
            <w:tcW w:type="dxa" w:w="7344"/>
            <w:vAlign w:val="center"/>
          </w:tcPr>
          <w:p>
            <w:r/>
            <w:r>
              <w:rPr>
                <w:rFonts w:ascii="Arial" w:hAnsi="Arial"/>
                <w:b w:val="0"/>
                <w:sz w:val="17"/>
              </w:rPr>
              <w:t>Queued send, CC support, delivery success/failure logging.</w:t>
            </w:r>
          </w:p>
        </w:tc>
      </w:tr>
      <w:tr>
        <w:tc>
          <w:tcPr>
            <w:tcW w:type="dxa" w:w="2016"/>
            <w:vAlign w:val="center"/>
          </w:tcPr>
          <w:p>
            <w:r/>
            <w:r>
              <w:rPr>
                <w:rFonts w:ascii="Arial" w:hAnsi="Arial"/>
                <w:b w:val="0"/>
                <w:sz w:val="17"/>
              </w:rPr>
              <w:t>Recurring</w:t>
            </w:r>
          </w:p>
        </w:tc>
        <w:tc>
          <w:tcPr>
            <w:tcW w:type="dxa" w:w="7344"/>
            <w:vAlign w:val="center"/>
          </w:tcPr>
          <w:p>
            <w:r/>
            <w:r>
              <w:rPr>
                <w:rFonts w:ascii="Arial" w:hAnsi="Arial"/>
                <w:b w:val="0"/>
                <w:sz w:val="17"/>
              </w:rPr>
              <w:t>Next run calculation, invoice creation, duplicate prevention, auto-send.</w:t>
            </w:r>
          </w:p>
        </w:tc>
      </w:tr>
      <w:tr>
        <w:tc>
          <w:tcPr>
            <w:tcW w:type="dxa" w:w="2016"/>
            <w:vAlign w:val="center"/>
          </w:tcPr>
          <w:p>
            <w:r/>
            <w:r>
              <w:rPr>
                <w:rFonts w:ascii="Arial" w:hAnsi="Arial"/>
                <w:b w:val="0"/>
                <w:sz w:val="17"/>
              </w:rPr>
              <w:t>Webhooks</w:t>
            </w:r>
          </w:p>
        </w:tc>
        <w:tc>
          <w:tcPr>
            <w:tcW w:type="dxa" w:w="7344"/>
            <w:vAlign w:val="center"/>
          </w:tcPr>
          <w:p>
            <w:r/>
            <w:r>
              <w:rPr>
                <w:rFonts w:ascii="Arial" w:hAnsi="Arial"/>
                <w:b w:val="0"/>
                <w:sz w:val="17"/>
              </w:rPr>
              <w:t>Valid payment completed, duplicate webhook, invalid signature, unknown invoice.</w:t>
            </w:r>
          </w:p>
        </w:tc>
      </w:tr>
      <w:tr>
        <w:tc>
          <w:tcPr>
            <w:tcW w:type="dxa" w:w="2016"/>
            <w:vAlign w:val="center"/>
          </w:tcPr>
          <w:p>
            <w:r/>
            <w:r>
              <w:rPr>
                <w:rFonts w:ascii="Arial" w:hAnsi="Arial"/>
                <w:b w:val="0"/>
                <w:sz w:val="17"/>
              </w:rPr>
              <w:t>Receipts</w:t>
            </w:r>
          </w:p>
        </w:tc>
        <w:tc>
          <w:tcPr>
            <w:tcW w:type="dxa" w:w="7344"/>
            <w:vAlign w:val="center"/>
          </w:tcPr>
          <w:p>
            <w:r/>
            <w:r>
              <w:rPr>
                <w:rFonts w:ascii="Arial" w:hAnsi="Arial"/>
                <w:b w:val="0"/>
                <w:sz w:val="17"/>
              </w:rPr>
              <w:t>Receipt generation, PDF attachment, receipt_sent event.</w:t>
            </w:r>
          </w:p>
        </w:tc>
      </w:tr>
      <w:tr>
        <w:tc>
          <w:tcPr>
            <w:tcW w:type="dxa" w:w="2016"/>
            <w:vAlign w:val="center"/>
          </w:tcPr>
          <w:p>
            <w:r/>
            <w:r>
              <w:rPr>
                <w:rFonts w:ascii="Arial" w:hAnsi="Arial"/>
                <w:b w:val="0"/>
                <w:sz w:val="17"/>
              </w:rPr>
              <w:t>API</w:t>
            </w:r>
          </w:p>
        </w:tc>
        <w:tc>
          <w:tcPr>
            <w:tcW w:type="dxa" w:w="7344"/>
            <w:vAlign w:val="center"/>
          </w:tcPr>
          <w:p>
            <w:r/>
            <w:r>
              <w:rPr>
                <w:rFonts w:ascii="Arial" w:hAnsi="Arial"/>
                <w:b w:val="0"/>
                <w:sz w:val="17"/>
              </w:rPr>
              <w:t>Authentication, validation, create customer, create invoice, send invoice, status.</w:t>
            </w:r>
          </w:p>
        </w:tc>
      </w:tr>
      <w:tr>
        <w:tc>
          <w:tcPr>
            <w:tcW w:type="dxa" w:w="2016"/>
            <w:vAlign w:val="center"/>
          </w:tcPr>
          <w:p>
            <w:r/>
            <w:r>
              <w:rPr>
                <w:rFonts w:ascii="Arial" w:hAnsi="Arial"/>
                <w:b w:val="0"/>
                <w:sz w:val="17"/>
              </w:rPr>
              <w:t>Security</w:t>
            </w:r>
          </w:p>
        </w:tc>
        <w:tc>
          <w:tcPr>
            <w:tcW w:type="dxa" w:w="7344"/>
            <w:vAlign w:val="center"/>
          </w:tcPr>
          <w:p>
            <w:r/>
            <w:r>
              <w:rPr>
                <w:rFonts w:ascii="Arial" w:hAnsi="Arial"/>
                <w:b w:val="0"/>
                <w:sz w:val="17"/>
              </w:rPr>
              <w:t>Unauthorized access, cross-user data protection, token hashing.</w:t>
            </w:r>
          </w:p>
        </w:tc>
      </w:tr>
    </w:tbl>
    <w:p/>
    <w:p>
      <w:pPr>
        <w:pStyle w:val="Heading2"/>
      </w:pPr>
      <w:r>
        <w:t>12.1 Manual Acceptance QA Checklist</w:t>
      </w:r>
    </w:p>
    <w:p>
      <w:pPr>
        <w:pStyle w:val="ListBullet"/>
      </w:pPr>
      <w:r>
        <w:t>App runs on client cloud/VPS behind HTTPS.</w:t>
      </w:r>
    </w:p>
    <w:p>
      <w:pPr>
        <w:pStyle w:val="ListBullet"/>
      </w:pPr>
      <w:r>
        <w:t>Login works with email/password.</w:t>
      </w:r>
    </w:p>
    <w:p>
      <w:pPr>
        <w:pStyle w:val="ListBullet"/>
      </w:pPr>
      <w:r>
        <w:t>Company settings and logo appear in invoice, portal, receipt, and email.</w:t>
      </w:r>
    </w:p>
    <w:p>
      <w:pPr>
        <w:pStyle w:val="ListBullet"/>
      </w:pPr>
      <w:r>
        <w:t>Customer can be created.</w:t>
      </w:r>
    </w:p>
    <w:p>
      <w:pPr>
        <w:pStyle w:val="ListBullet"/>
      </w:pPr>
      <w:r>
        <w:t>Product can be created and imported.</w:t>
      </w:r>
    </w:p>
    <w:p>
      <w:pPr>
        <w:pStyle w:val="ListBullet"/>
      </w:pPr>
      <w:r>
        <w:t>Invoice can be created with quantity, tax, logo, totals, and due date.</w:t>
      </w:r>
    </w:p>
    <w:p>
      <w:pPr>
        <w:pStyle w:val="ListBullet"/>
      </w:pPr>
      <w:r>
        <w:t>Invoice email lands in recipient inbox and supports CC.</w:t>
      </w:r>
    </w:p>
    <w:p>
      <w:pPr>
        <w:pStyle w:val="ListBullet"/>
      </w:pPr>
      <w:r>
        <w:t>Invoice SMS lands using sandbox/test number.</w:t>
      </w:r>
    </w:p>
    <w:p>
      <w:pPr>
        <w:pStyle w:val="ListBullet"/>
      </w:pPr>
      <w:r>
        <w:t>Payment link opens branded portal.</w:t>
      </w:r>
    </w:p>
    <w:p>
      <w:pPr>
        <w:pStyle w:val="ListBullet"/>
      </w:pPr>
      <w:r>
        <w:t>Portal access creates event and sends owner notification.</w:t>
      </w:r>
    </w:p>
    <w:p>
      <w:pPr>
        <w:pStyle w:val="ListBullet"/>
      </w:pPr>
      <w:r>
        <w:t>Payment button click creates event and sends owner notification.</w:t>
      </w:r>
    </w:p>
    <w:p>
      <w:pPr>
        <w:pStyle w:val="ListBullet"/>
      </w:pPr>
      <w:r>
        <w:t>Square sandbox card completes end-to-end payment.</w:t>
      </w:r>
    </w:p>
    <w:p>
      <w:pPr>
        <w:pStyle w:val="ListBullet"/>
      </w:pPr>
      <w:r>
        <w:t>Payment webhook updates invoice to paid.</w:t>
      </w:r>
    </w:p>
    <w:p>
      <w:pPr>
        <w:pStyle w:val="ListBullet"/>
      </w:pPr>
      <w:r>
        <w:t>Owner receives payment made notification.</w:t>
      </w:r>
    </w:p>
    <w:p>
      <w:pPr>
        <w:pStyle w:val="ListBullet"/>
      </w:pPr>
      <w:r>
        <w:t>Customer receives receipt document via email.</w:t>
      </w:r>
    </w:p>
    <w:p>
      <w:pPr>
        <w:pStyle w:val="ListBullet"/>
      </w:pPr>
      <w:r>
        <w:t>Recurring invoice fires automatically at scheduled interval.</w:t>
      </w:r>
    </w:p>
    <w:p>
      <w:pPr>
        <w:pStyle w:val="ListBullet"/>
      </w:pPr>
      <w:r>
        <w:t>External API can create customer, invoice, items, and send invoice.</w:t>
      </w:r>
    </w:p>
    <w:p>
      <w:pPr>
        <w:pStyle w:val="ListBullet"/>
      </w:pPr>
      <w:r>
        <w:t>Help menu documents setup, env vars, Square, SMS, email, product extension, and API.</w:t>
      </w:r>
    </w:p>
    <w:p>
      <w:pPr>
        <w:pStyle w:val="ListBullet"/>
      </w:pPr>
      <w:r>
        <w:t>AI_PROMPTS_LOG.md contains all major prompts used during build.</w:t>
      </w:r>
    </w:p>
    <w:p>
      <w:pPr>
        <w:pStyle w:val="Heading1"/>
      </w:pPr>
      <w:r>
        <w:t>13. Deployment and Operations</w:t>
      </w:r>
    </w:p>
    <w:tbl>
      <w:tblPr>
        <w:tblStyle w:val="TableGrid"/>
        <w:tblW w:type="auto" w:w="0"/>
        <w:jc w:val="center"/>
        <w:tblLook w:firstColumn="1" w:firstRow="1" w:lastColumn="0" w:lastRow="0" w:noHBand="0" w:noVBand="1" w:val="04A0"/>
      </w:tblPr>
      <w:tblGrid>
        <w:gridCol w:w="5184"/>
        <w:gridCol w:w="5184"/>
      </w:tblGrid>
      <w:tr>
        <w:tc>
          <w:tcPr>
            <w:tcW w:type="dxa" w:w="2160"/>
            <w:vAlign w:val="center"/>
            <w:shd w:fill="1F2937"/>
          </w:tcPr>
          <w:p>
            <w:r/>
            <w:r>
              <w:rPr>
                <w:rFonts w:ascii="Arial" w:hAnsi="Arial"/>
                <w:b/>
                <w:color w:val="FFFFFF"/>
                <w:sz w:val="17"/>
              </w:rPr>
              <w:t>Deployment Area</w:t>
            </w:r>
          </w:p>
        </w:tc>
        <w:tc>
          <w:tcPr>
            <w:tcW w:type="dxa" w:w="7200"/>
            <w:vAlign w:val="center"/>
            <w:shd w:fill="1F2937"/>
          </w:tcPr>
          <w:p>
            <w:r/>
            <w:r>
              <w:rPr>
                <w:rFonts w:ascii="Arial" w:hAnsi="Arial"/>
                <w:b/>
                <w:color w:val="FFFFFF"/>
                <w:sz w:val="17"/>
              </w:rPr>
              <w:t>Requirement</w:t>
            </w:r>
          </w:p>
        </w:tc>
      </w:tr>
      <w:tr>
        <w:tc>
          <w:tcPr>
            <w:tcW w:type="dxa" w:w="2160"/>
            <w:vAlign w:val="center"/>
          </w:tcPr>
          <w:p>
            <w:r/>
            <w:r>
              <w:rPr>
                <w:rFonts w:ascii="Arial" w:hAnsi="Arial"/>
                <w:b w:val="0"/>
                <w:sz w:val="17"/>
              </w:rPr>
              <w:t>Server</w:t>
            </w:r>
          </w:p>
        </w:tc>
        <w:tc>
          <w:tcPr>
            <w:tcW w:type="dxa" w:w="7200"/>
            <w:vAlign w:val="center"/>
          </w:tcPr>
          <w:p>
            <w:r/>
            <w:r>
              <w:rPr>
                <w:rFonts w:ascii="Arial" w:hAnsi="Arial"/>
                <w:b w:val="0"/>
                <w:sz w:val="17"/>
              </w:rPr>
              <w:t>Ubuntu VPS/DigitalOcean style server with PHP, Composer, MySQL, Nginx/Apache.</w:t>
            </w:r>
          </w:p>
        </w:tc>
      </w:tr>
      <w:tr>
        <w:tc>
          <w:tcPr>
            <w:tcW w:type="dxa" w:w="2160"/>
            <w:vAlign w:val="center"/>
          </w:tcPr>
          <w:p>
            <w:r/>
            <w:r>
              <w:rPr>
                <w:rFonts w:ascii="Arial" w:hAnsi="Arial"/>
                <w:b w:val="0"/>
                <w:sz w:val="17"/>
              </w:rPr>
              <w:t>HTTPS</w:t>
            </w:r>
          </w:p>
        </w:tc>
        <w:tc>
          <w:tcPr>
            <w:tcW w:type="dxa" w:w="7200"/>
            <w:vAlign w:val="center"/>
          </w:tcPr>
          <w:p>
            <w:r/>
            <w:r>
              <w:rPr>
                <w:rFonts w:ascii="Arial" w:hAnsi="Arial"/>
                <w:b w:val="0"/>
                <w:sz w:val="17"/>
              </w:rPr>
              <w:t>Use Certbot/SSL and force HTTPS.</w:t>
            </w:r>
          </w:p>
        </w:tc>
      </w:tr>
      <w:tr>
        <w:tc>
          <w:tcPr>
            <w:tcW w:type="dxa" w:w="2160"/>
            <w:vAlign w:val="center"/>
          </w:tcPr>
          <w:p>
            <w:r/>
            <w:r>
              <w:rPr>
                <w:rFonts w:ascii="Arial" w:hAnsi="Arial"/>
                <w:b w:val="0"/>
                <w:sz w:val="17"/>
              </w:rPr>
              <w:t>Environment</w:t>
            </w:r>
          </w:p>
        </w:tc>
        <w:tc>
          <w:tcPr>
            <w:tcW w:type="dxa" w:w="7200"/>
            <w:vAlign w:val="center"/>
          </w:tcPr>
          <w:p>
            <w:r/>
            <w:r>
              <w:rPr>
                <w:rFonts w:ascii="Arial" w:hAnsi="Arial"/>
                <w:b w:val="0"/>
                <w:sz w:val="17"/>
              </w:rPr>
              <w:t>Create .env from .env.example. No secrets committed.</w:t>
            </w:r>
          </w:p>
        </w:tc>
      </w:tr>
      <w:tr>
        <w:tc>
          <w:tcPr>
            <w:tcW w:type="dxa" w:w="2160"/>
            <w:vAlign w:val="center"/>
          </w:tcPr>
          <w:p>
            <w:r/>
            <w:r>
              <w:rPr>
                <w:rFonts w:ascii="Arial" w:hAnsi="Arial"/>
                <w:b w:val="0"/>
                <w:sz w:val="17"/>
              </w:rPr>
              <w:t>Database</w:t>
            </w:r>
          </w:p>
        </w:tc>
        <w:tc>
          <w:tcPr>
            <w:tcW w:type="dxa" w:w="7200"/>
            <w:vAlign w:val="center"/>
          </w:tcPr>
          <w:p>
            <w:r/>
            <w:r>
              <w:rPr>
                <w:rFonts w:ascii="Arial" w:hAnsi="Arial"/>
                <w:b w:val="0"/>
                <w:sz w:val="17"/>
              </w:rPr>
              <w:t>Run migrations and seed initial admin/settings.</w:t>
            </w:r>
          </w:p>
        </w:tc>
      </w:tr>
      <w:tr>
        <w:tc>
          <w:tcPr>
            <w:tcW w:type="dxa" w:w="2160"/>
            <w:vAlign w:val="center"/>
          </w:tcPr>
          <w:p>
            <w:r/>
            <w:r>
              <w:rPr>
                <w:rFonts w:ascii="Arial" w:hAnsi="Arial"/>
                <w:b w:val="0"/>
                <w:sz w:val="17"/>
              </w:rPr>
              <w:t>Storage</w:t>
            </w:r>
          </w:p>
        </w:tc>
        <w:tc>
          <w:tcPr>
            <w:tcW w:type="dxa" w:w="7200"/>
            <w:vAlign w:val="center"/>
          </w:tcPr>
          <w:p>
            <w:r/>
            <w:r>
              <w:rPr>
                <w:rFonts w:ascii="Arial" w:hAnsi="Arial"/>
                <w:b w:val="0"/>
                <w:sz w:val="17"/>
              </w:rPr>
              <w:t>Configure storage link and permissions for logos/PDFs.</w:t>
            </w:r>
          </w:p>
        </w:tc>
      </w:tr>
      <w:tr>
        <w:tc>
          <w:tcPr>
            <w:tcW w:type="dxa" w:w="2160"/>
            <w:vAlign w:val="center"/>
          </w:tcPr>
          <w:p>
            <w:r/>
            <w:r>
              <w:rPr>
                <w:rFonts w:ascii="Arial" w:hAnsi="Arial"/>
                <w:b w:val="0"/>
                <w:sz w:val="17"/>
              </w:rPr>
              <w:t>Queue</w:t>
            </w:r>
          </w:p>
        </w:tc>
        <w:tc>
          <w:tcPr>
            <w:tcW w:type="dxa" w:w="7200"/>
            <w:vAlign w:val="center"/>
          </w:tcPr>
          <w:p>
            <w:r/>
            <w:r>
              <w:rPr>
                <w:rFonts w:ascii="Arial" w:hAnsi="Arial"/>
                <w:b w:val="0"/>
                <w:sz w:val="17"/>
              </w:rPr>
              <w:t>Supervisor manages queue workers.</w:t>
            </w:r>
          </w:p>
        </w:tc>
      </w:tr>
      <w:tr>
        <w:tc>
          <w:tcPr>
            <w:tcW w:type="dxa" w:w="2160"/>
            <w:vAlign w:val="center"/>
          </w:tcPr>
          <w:p>
            <w:r/>
            <w:r>
              <w:rPr>
                <w:rFonts w:ascii="Arial" w:hAnsi="Arial"/>
                <w:b w:val="0"/>
                <w:sz w:val="17"/>
              </w:rPr>
              <w:t>Scheduler</w:t>
            </w:r>
          </w:p>
        </w:tc>
        <w:tc>
          <w:tcPr>
            <w:tcW w:type="dxa" w:w="7200"/>
            <w:vAlign w:val="center"/>
          </w:tcPr>
          <w:p>
            <w:r/>
            <w:r>
              <w:rPr>
                <w:rFonts w:ascii="Arial" w:hAnsi="Arial"/>
                <w:b w:val="0"/>
                <w:sz w:val="17"/>
              </w:rPr>
              <w:t>Cron runs Laravel scheduler every minute.</w:t>
            </w:r>
          </w:p>
        </w:tc>
      </w:tr>
      <w:tr>
        <w:tc>
          <w:tcPr>
            <w:tcW w:type="dxa" w:w="2160"/>
            <w:vAlign w:val="center"/>
          </w:tcPr>
          <w:p>
            <w:r/>
            <w:r>
              <w:rPr>
                <w:rFonts w:ascii="Arial" w:hAnsi="Arial"/>
                <w:b w:val="0"/>
                <w:sz w:val="17"/>
              </w:rPr>
              <w:t>Webhooks</w:t>
            </w:r>
          </w:p>
        </w:tc>
        <w:tc>
          <w:tcPr>
            <w:tcW w:type="dxa" w:w="7200"/>
            <w:vAlign w:val="center"/>
          </w:tcPr>
          <w:p>
            <w:r/>
            <w:r>
              <w:rPr>
                <w:rFonts w:ascii="Arial" w:hAnsi="Arial"/>
                <w:b w:val="0"/>
                <w:sz w:val="17"/>
              </w:rPr>
              <w:t>Public HTTPS Square webhook endpoint configured in Square dashboard.</w:t>
            </w:r>
          </w:p>
        </w:tc>
      </w:tr>
      <w:tr>
        <w:tc>
          <w:tcPr>
            <w:tcW w:type="dxa" w:w="2160"/>
            <w:vAlign w:val="center"/>
          </w:tcPr>
          <w:p>
            <w:r/>
            <w:r>
              <w:rPr>
                <w:rFonts w:ascii="Arial" w:hAnsi="Arial"/>
                <w:b w:val="0"/>
                <w:sz w:val="17"/>
              </w:rPr>
              <w:t>Logs</w:t>
            </w:r>
          </w:p>
        </w:tc>
        <w:tc>
          <w:tcPr>
            <w:tcW w:type="dxa" w:w="7200"/>
            <w:vAlign w:val="center"/>
          </w:tcPr>
          <w:p>
            <w:r/>
            <w:r>
              <w:rPr>
                <w:rFonts w:ascii="Arial" w:hAnsi="Arial"/>
                <w:b w:val="0"/>
                <w:sz w:val="17"/>
              </w:rPr>
              <w:t>Laravel logs, queue logs, web server logs, and provider failures documented.</w:t>
            </w:r>
          </w:p>
        </w:tc>
      </w:tr>
      <w:tr>
        <w:tc>
          <w:tcPr>
            <w:tcW w:type="dxa" w:w="2160"/>
            <w:vAlign w:val="center"/>
          </w:tcPr>
          <w:p>
            <w:r/>
            <w:r>
              <w:rPr>
                <w:rFonts w:ascii="Arial" w:hAnsi="Arial"/>
                <w:b w:val="0"/>
                <w:sz w:val="17"/>
              </w:rPr>
              <w:t>Backups</w:t>
            </w:r>
          </w:p>
        </w:tc>
        <w:tc>
          <w:tcPr>
            <w:tcW w:type="dxa" w:w="7200"/>
            <w:vAlign w:val="center"/>
          </w:tcPr>
          <w:p>
            <w:r/>
            <w:r>
              <w:rPr>
                <w:rFonts w:ascii="Arial" w:hAnsi="Arial"/>
                <w:b w:val="0"/>
                <w:sz w:val="17"/>
              </w:rPr>
              <w:t>Database backup and storage backup recommended.</w:t>
            </w:r>
          </w:p>
        </w:tc>
      </w:tr>
    </w:tbl>
    <w:p/>
    <w:p>
      <w:pPr>
        <w:pStyle w:val="Heading2"/>
      </w:pPr>
      <w:r>
        <w:t>13.1 Production Commands Checklist</w:t>
      </w:r>
    </w:p>
    <w:p>
      <w:pPr>
        <w:pStyle w:val="CodeBlock"/>
        <w:spacing w:after="0"/>
      </w:pPr>
      <w:r>
        <w:t>composer install --no-dev --optimize-autoloader</w:t>
      </w:r>
    </w:p>
    <w:p>
      <w:pPr>
        <w:pStyle w:val="CodeBlock"/>
        <w:spacing w:after="0"/>
      </w:pPr>
      <w:r>
        <w:t>cp .env.example .env</w:t>
      </w:r>
    </w:p>
    <w:p>
      <w:pPr>
        <w:pStyle w:val="CodeBlock"/>
        <w:spacing w:after="0"/>
      </w:pPr>
      <w:r>
        <w:t>php artisan key:generate</w:t>
      </w:r>
    </w:p>
    <w:p>
      <w:pPr>
        <w:pStyle w:val="CodeBlock"/>
        <w:spacing w:after="0"/>
      </w:pPr>
      <w:r>
        <w:t>php artisan migrate --force</w:t>
      </w:r>
    </w:p>
    <w:p>
      <w:pPr>
        <w:pStyle w:val="CodeBlock"/>
        <w:spacing w:after="0"/>
      </w:pPr>
      <w:r>
        <w:t>php artisan storage:link</w:t>
      </w:r>
    </w:p>
    <w:p>
      <w:pPr>
        <w:pStyle w:val="CodeBlock"/>
        <w:spacing w:after="0"/>
      </w:pPr>
      <w:r>
        <w:t>php artisan config:cache</w:t>
      </w:r>
    </w:p>
    <w:p>
      <w:pPr>
        <w:pStyle w:val="CodeBlock"/>
        <w:spacing w:after="0"/>
      </w:pPr>
      <w:r>
        <w:t>php artisan route:cache</w:t>
      </w:r>
    </w:p>
    <w:p>
      <w:pPr>
        <w:pStyle w:val="CodeBlock"/>
        <w:spacing w:after="0"/>
      </w:pPr>
      <w:r>
        <w:t>php artisan view:cache</w:t>
      </w:r>
    </w:p>
    <w:p>
      <w:pPr>
        <w:pStyle w:val="CodeBlock"/>
        <w:spacing w:after="0"/>
      </w:pPr>
      <w:r>
        <w:t>php artisan queue:restart</w:t>
      </w:r>
    </w:p>
    <w:p/>
    <w:p>
      <w:pPr>
        <w:pStyle w:val="CodeBlock"/>
        <w:spacing w:after="0"/>
      </w:pPr>
      <w:r>
        <w:t># Scheduler cron</w:t>
      </w:r>
    </w:p>
    <w:p>
      <w:pPr>
        <w:pStyle w:val="CodeBlock"/>
        <w:spacing w:after="0"/>
      </w:pPr>
      <w:r>
        <w:t>* * * * * cd /var/www/invoicing-app &amp;&amp; php artisan schedule:run &gt;&gt; /dev/null 2&gt;&amp;1</w:t>
      </w:r>
    </w:p>
    <w:p>
      <w:pPr>
        <w:pStyle w:val="CodeBlock"/>
        <w:spacing w:after="0"/>
      </w:pPr>
      <w:r/>
    </w:p>
    <w:p>
      <w:pPr>
        <w:pStyle w:val="CodeBlock"/>
        <w:spacing w:after="0"/>
      </w:pPr>
      <w:r>
        <w:t># Supervisor queue command</w:t>
      </w:r>
    </w:p>
    <w:p>
      <w:pPr>
        <w:pStyle w:val="CodeBlock"/>
        <w:spacing w:after="0"/>
      </w:pPr>
      <w:r>
        <w:t>php artisan queue:work --sleep=3 --tries=3 --timeout=120</w:t>
      </w:r>
    </w:p>
    <w:p/>
    <w:p>
      <w:pPr>
        <w:pStyle w:val="Heading1"/>
      </w:pPr>
      <w:r>
        <w:t>14. Phase-by-Phase Claude Code Prompts</w:t>
      </w:r>
    </w:p>
    <w:p>
      <w:r>
        <w:t>Use the following prompts one by one. After each phase, run tests, inspect UI, and update documentation before moving to the next phase.</w:t>
      </w:r>
    </w:p>
    <w:p>
      <w:pPr>
        <w:pStyle w:val="Heading2"/>
      </w:pPr>
      <w:r>
        <w:t>Phase 1 - Architecture</w:t>
      </w:r>
    </w:p>
    <w:p>
      <w:pPr>
        <w:pStyle w:val="CodeBlock"/>
        <w:spacing w:after="0"/>
      </w:pPr>
      <w:r>
        <w:t>Create the complete technical architecture for this Laravel invoicing app. Include folder structure, database tables, model relationships, enum/status design, services, jobs, events, notifications, API routes, web routes, Square payment flow, recurring invoice flow, email/SMS flow, receipt generation flow, deployment approach, and testing approach. Do not write implementation code yet.</w:t>
      </w:r>
    </w:p>
    <w:p/>
    <w:p>
      <w:pPr>
        <w:pStyle w:val="Heading2"/>
      </w:pPr>
      <w:r>
        <w:t>Phase 2 - Project Foundation</w:t>
      </w:r>
    </w:p>
    <w:p>
      <w:pPr>
        <w:pStyle w:val="CodeBlock"/>
        <w:spacing w:after="0"/>
      </w:pPr>
      <w:r>
        <w:t>Create the Laravel project foundation with authentication, MySQL config, queue config, scheduler config, logging config, .env.example, base layout, and initial README setup. Keep it clean, simple, and production-ready.</w:t>
      </w:r>
    </w:p>
    <w:p/>
    <w:p>
      <w:pPr>
        <w:pStyle w:val="Heading2"/>
      </w:pPr>
      <w:r>
        <w:t>Phase 3 - Database and Models</w:t>
      </w:r>
    </w:p>
    <w:p>
      <w:pPr>
        <w:pStyle w:val="CodeBlock"/>
        <w:spacing w:after="0"/>
      </w:pPr>
      <w:r>
        <w:t>Implement migrations and Eloquent models for company_settings, customers, products, invoices, invoice_items, recurring_invoice_profiles, payment_links, payments, receipts, event_logs, api_tokens, and message_deliveries. Include relationships, casts, scopes, fillable fields, indexes, and foreign keys.</w:t>
      </w:r>
    </w:p>
    <w:p/>
    <w:p>
      <w:pPr>
        <w:pStyle w:val="Heading2"/>
      </w:pPr>
      <w:r>
        <w:t>Phase 4 - Settings and Branding</w:t>
      </w:r>
    </w:p>
    <w:p>
      <w:pPr>
        <w:pStyle w:val="CodeBlock"/>
        <w:spacing w:after="0"/>
      </w:pPr>
      <w:r>
        <w:t>Implement company settings and branding: company name, logo, brand color, address, email, phone, tax ID, receipt footer, notification preferences, UI forms, validation, and tests.</w:t>
      </w:r>
    </w:p>
    <w:p/>
    <w:p>
      <w:pPr>
        <w:pStyle w:val="Heading2"/>
      </w:pPr>
      <w:r>
        <w:t>Phase 5 - Customers and Products</w:t>
      </w:r>
    </w:p>
    <w:p>
      <w:pPr>
        <w:pStyle w:val="CodeBlock"/>
        <w:spacing w:after="0"/>
      </w:pPr>
      <w:r>
        <w:t>Implement customer and product CRUD, product CSV import, validation using FormRequests, clean admin UI, reusable tables, and tests.</w:t>
      </w:r>
    </w:p>
    <w:p/>
    <w:p>
      <w:pPr>
        <w:pStyle w:val="Heading2"/>
      </w:pPr>
      <w:r>
        <w:t>Phase 6 - Invoice Creation</w:t>
      </w:r>
    </w:p>
    <w:p>
      <w:pPr>
        <w:pStyle w:val="CodeBlock"/>
        <w:spacing w:after="0"/>
      </w:pPr>
      <w:r>
        <w:t>Implement invoice creation with customer, items, quantity, tax, subtotal, total, due date, notes, terms, invoice number generation, preview, draft/edit rules, status transitions, services, and tests.</w:t>
      </w:r>
    </w:p>
    <w:p/>
    <w:p>
      <w:pPr>
        <w:pStyle w:val="Heading2"/>
      </w:pPr>
      <w:r>
        <w:t>Phase 7 - PDFs</w:t>
      </w:r>
    </w:p>
    <w:p>
      <w:pPr>
        <w:pStyle w:val="CodeBlock"/>
        <w:spacing w:after="0"/>
      </w:pPr>
      <w:r>
        <w:t>Implement professional branded invoice PDF and receipt PDF generation using company settings, customer data, line items, totals, payment details, receipt number, and tests.</w:t>
      </w:r>
    </w:p>
    <w:p/>
    <w:p>
      <w:pPr>
        <w:pStyle w:val="Heading2"/>
      </w:pPr>
      <w:r>
        <w:t>Phase 8 - Square Integration</w:t>
      </w:r>
    </w:p>
    <w:p>
      <w:pPr>
        <w:pStyle w:val="CodeBlock"/>
        <w:spacing w:after="0"/>
      </w:pPr>
      <w:r>
        <w:t>Implement Square payment link generation using official SDK and sandbox/live env config. Save provider references, URL, token, status, error handling, mocked tests, and documentation.</w:t>
      </w:r>
    </w:p>
    <w:p/>
    <w:p>
      <w:pPr>
        <w:pStyle w:val="Heading2"/>
      </w:pPr>
      <w:r>
        <w:t>Phase 9 - Customer Portal</w:t>
      </w:r>
    </w:p>
    <w:p>
      <w:pPr>
        <w:pStyle w:val="CodeBlock"/>
        <w:spacing w:after="0"/>
      </w:pPr>
      <w:r>
        <w:t>Implement secure token-based customer portal with branded invoice view, mobile UI, portal_accessed event, payment_link_clicked event, owner notifications, duplicate notification preference, and tests.</w:t>
      </w:r>
    </w:p>
    <w:p/>
    <w:p>
      <w:pPr>
        <w:pStyle w:val="Heading2"/>
      </w:pPr>
      <w:r>
        <w:t>Phase 10 - Email and SMS</w:t>
      </w:r>
    </w:p>
    <w:p>
      <w:pPr>
        <w:pStyle w:val="CodeBlock"/>
        <w:spacing w:after="0"/>
      </w:pPr>
      <w:r>
        <w:t>Implement queued invoice email and SMS delivery with CC support, provider abstraction, templates, message_deliveries tracking, failures, resend action, and tests using fakes/mocks.</w:t>
      </w:r>
    </w:p>
    <w:p/>
    <w:p>
      <w:pPr>
        <w:pStyle w:val="Heading2"/>
      </w:pPr>
      <w:r>
        <w:t>Phase 11 - Recurring Invoices</w:t>
      </w:r>
    </w:p>
    <w:p>
      <w:pPr>
        <w:pStyle w:val="CodeBlock"/>
        <w:spacing w:after="0"/>
      </w:pPr>
      <w:r>
        <w:t>Implement recurring invoice profiles with weekly/monthly/yearly/custom interval, next_run_at, last_run_at, end rules, occurrence count, auto_send, duplicate-safe scheduler processing, transactions, locks, and tests.</w:t>
      </w:r>
    </w:p>
    <w:p/>
    <w:p>
      <w:pPr>
        <w:pStyle w:val="Heading2"/>
      </w:pPr>
      <w:r>
        <w:t>Phase 12 - Square Webhooks</w:t>
      </w:r>
    </w:p>
    <w:p>
      <w:pPr>
        <w:pStyle w:val="CodeBlock"/>
        <w:spacing w:after="0"/>
      </w:pPr>
      <w:r>
        <w:t>Implement Square webhook handling with signature validation, idempotency, payment_completed processing, invoice paid update, owner notification, receipt generation, customer receipt email, raw payload storage, and tests.</w:t>
      </w:r>
    </w:p>
    <w:p/>
    <w:p>
      <w:pPr>
        <w:pStyle w:val="Heading2"/>
      </w:pPr>
      <w:r>
        <w:t>Phase 13 - External API</w:t>
      </w:r>
    </w:p>
    <w:p>
      <w:pPr>
        <w:pStyle w:val="CodeBlock"/>
        <w:spacing w:after="0"/>
      </w:pPr>
      <w:r>
        <w:t>Implement API token auth, endpoints to create customer, create invoice, add items, send invoice, create recurring invoice, check status, rate limits, JSON validation responses, docs, and tests.</w:t>
      </w:r>
    </w:p>
    <w:p/>
    <w:p>
      <w:pPr>
        <w:pStyle w:val="Heading2"/>
      </w:pPr>
      <w:r>
        <w:t>Phase 14 - Dashboard and Logs</w:t>
      </w:r>
    </w:p>
    <w:p>
      <w:pPr>
        <w:pStyle w:val="CodeBlock"/>
        <w:spacing w:after="0"/>
      </w:pPr>
      <w:r>
        <w:t>Implement dashboard metrics, invoice filters, recurring overview, recent activity, invoice timeline, event log visibility, and polished responsive UI.</w:t>
      </w:r>
    </w:p>
    <w:p/>
    <w:p>
      <w:pPr>
        <w:pStyle w:val="Heading2"/>
      </w:pPr>
      <w:r>
        <w:t>Phase 15 - Help and Docs</w:t>
      </w:r>
    </w:p>
    <w:p>
      <w:pPr>
        <w:pStyle w:val="CodeBlock"/>
        <w:spacing w:after="0"/>
      </w:pPr>
      <w:r>
        <w:t>Implement in-app Help menu and docs for setup, env vars, Square, email, SMS, recurring, product import, API, deployment, troubleshooting, and extension points.</w:t>
      </w:r>
    </w:p>
    <w:p/>
    <w:p>
      <w:pPr>
        <w:pStyle w:val="Heading2"/>
      </w:pPr>
      <w:r>
        <w:t>Phase 16 - Tests and QA</w:t>
      </w:r>
    </w:p>
    <w:p>
      <w:pPr>
        <w:pStyle w:val="CodeBlock"/>
        <w:spacing w:after="0"/>
      </w:pPr>
      <w:r>
        <w:t>Add full feature/unit tests for all critical flows and create docs/QA_CHECKLIST.md mapped to acceptance criteria.</w:t>
      </w:r>
    </w:p>
    <w:p/>
    <w:p>
      <w:pPr>
        <w:pStyle w:val="Heading2"/>
      </w:pPr>
      <w:r>
        <w:t>Phase 17 - Deployment</w:t>
      </w:r>
    </w:p>
    <w:p>
      <w:pPr>
        <w:pStyle w:val="CodeBlock"/>
        <w:spacing w:after="0"/>
      </w:pPr>
      <w:r>
        <w:t>Create VPS/DigitalOcean deployment docs and scripts: Nginx config, PHP-FPM requirements, MySQL notes, Certbot, Supervisor, cron, permissions, backups, deployment checklist, rollback notes.</w:t>
      </w:r>
    </w:p>
    <w:p/>
    <w:p>
      <w:pPr>
        <w:pStyle w:val="Heading2"/>
      </w:pPr>
      <w:r>
        <w:t>Phase 18 - Senior Review</w:t>
      </w:r>
    </w:p>
    <w:p>
      <w:pPr>
        <w:pStyle w:val="CodeBlock"/>
        <w:spacing w:after="0"/>
      </w:pPr>
      <w:r>
        <w:t>Review the entire codebase for security, validation, transactions, idempotency, queue safety, duplicate code, indexing, UI consistency, docs, and tests. Fix issues and provide final summary.</w:t>
      </w:r>
    </w:p>
    <w:p/>
    <w:p>
      <w:pPr>
        <w:pStyle w:val="Heading2"/>
      </w:pPr>
      <w:r>
        <w:t>Phase 19 - Prompt Log</w:t>
      </w:r>
    </w:p>
    <w:p>
      <w:pPr>
        <w:pStyle w:val="CodeBlock"/>
        <w:spacing w:after="0"/>
      </w:pPr>
      <w:r>
        <w:t>Create AI_PROMPTS_LOG.md with project name, purpose, stack, every major prompt used, summary of outputs, architecture decisions, limitations, and future improvements.</w:t>
      </w:r>
    </w:p>
    <w:p/>
    <w:p>
      <w:pPr>
        <w:pStyle w:val="Heading1"/>
      </w:pPr>
      <w:r>
        <w:t>15. Acceptance Criteria Mapping</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1F2937"/>
          </w:tcPr>
          <w:p>
            <w:r/>
            <w:r>
              <w:rPr>
                <w:rFonts w:ascii="Arial" w:hAnsi="Arial"/>
                <w:b/>
                <w:color w:val="FFFFFF"/>
                <w:sz w:val="17"/>
              </w:rPr>
              <w:t>Client Acceptance Criteria</w:t>
            </w:r>
          </w:p>
        </w:tc>
        <w:tc>
          <w:tcPr>
            <w:tcW w:type="dxa" w:w="3456"/>
            <w:vAlign w:val="center"/>
            <w:shd w:fill="1F2937"/>
          </w:tcPr>
          <w:p>
            <w:r/>
            <w:r>
              <w:rPr>
                <w:rFonts w:ascii="Arial" w:hAnsi="Arial"/>
                <w:b/>
                <w:color w:val="FFFFFF"/>
                <w:sz w:val="17"/>
              </w:rPr>
              <w:t>How We Prove It</w:t>
            </w:r>
          </w:p>
        </w:tc>
        <w:tc>
          <w:tcPr>
            <w:tcW w:type="dxa" w:w="3024"/>
            <w:vAlign w:val="center"/>
            <w:shd w:fill="1F2937"/>
          </w:tcPr>
          <w:p>
            <w:r/>
            <w:r>
              <w:rPr>
                <w:rFonts w:ascii="Arial" w:hAnsi="Arial"/>
                <w:b/>
                <w:color w:val="FFFFFF"/>
                <w:sz w:val="17"/>
              </w:rPr>
              <w:t>Deliverable Evidence</w:t>
            </w:r>
          </w:p>
        </w:tc>
      </w:tr>
      <w:tr>
        <w:tc>
          <w:tcPr>
            <w:tcW w:type="dxa" w:w="2880"/>
            <w:vAlign w:val="center"/>
          </w:tcPr>
          <w:p>
            <w:r/>
            <w:r>
              <w:rPr>
                <w:rFonts w:ascii="Arial" w:hAnsi="Arial"/>
                <w:b w:val="0"/>
                <w:sz w:val="17"/>
              </w:rPr>
              <w:t>Running in cloud account behind HTTPS</w:t>
            </w:r>
          </w:p>
        </w:tc>
        <w:tc>
          <w:tcPr>
            <w:tcW w:type="dxa" w:w="3456"/>
            <w:vAlign w:val="center"/>
          </w:tcPr>
          <w:p>
            <w:r/>
            <w:r>
              <w:rPr>
                <w:rFonts w:ascii="Arial" w:hAnsi="Arial"/>
                <w:b w:val="0"/>
                <w:sz w:val="17"/>
              </w:rPr>
              <w:t>Deploy to VPS/cloud with SSL and production .env</w:t>
            </w:r>
          </w:p>
        </w:tc>
        <w:tc>
          <w:tcPr>
            <w:tcW w:type="dxa" w:w="3024"/>
            <w:vAlign w:val="center"/>
          </w:tcPr>
          <w:p>
            <w:r/>
            <w:r>
              <w:rPr>
                <w:rFonts w:ascii="Arial" w:hAnsi="Arial"/>
                <w:b w:val="0"/>
                <w:sz w:val="17"/>
              </w:rPr>
              <w:t>Live URL, SSL screenshot, deployment notes.</w:t>
            </w:r>
          </w:p>
        </w:tc>
      </w:tr>
      <w:tr>
        <w:tc>
          <w:tcPr>
            <w:tcW w:type="dxa" w:w="2880"/>
            <w:vAlign w:val="center"/>
          </w:tcPr>
          <w:p>
            <w:r/>
            <w:r>
              <w:rPr>
                <w:rFonts w:ascii="Arial" w:hAnsi="Arial"/>
                <w:b w:val="0"/>
                <w:sz w:val="17"/>
              </w:rPr>
              <w:t>Email/SMS messages proved to land; CC required</w:t>
            </w:r>
          </w:p>
        </w:tc>
        <w:tc>
          <w:tcPr>
            <w:tcW w:type="dxa" w:w="3456"/>
            <w:vAlign w:val="center"/>
          </w:tcPr>
          <w:p>
            <w:r/>
            <w:r>
              <w:rPr>
                <w:rFonts w:ascii="Arial" w:hAnsi="Arial"/>
                <w:b w:val="0"/>
                <w:sz w:val="17"/>
              </w:rPr>
              <w:t>Send sandbox/test email and SMS with CC email</w:t>
            </w:r>
          </w:p>
        </w:tc>
        <w:tc>
          <w:tcPr>
            <w:tcW w:type="dxa" w:w="3024"/>
            <w:vAlign w:val="center"/>
          </w:tcPr>
          <w:p>
            <w:r/>
            <w:r>
              <w:rPr>
                <w:rFonts w:ascii="Arial" w:hAnsi="Arial"/>
                <w:b w:val="0"/>
                <w:sz w:val="17"/>
              </w:rPr>
              <w:t>Screenshots/logs, message_deliveries rows.</w:t>
            </w:r>
          </w:p>
        </w:tc>
      </w:tr>
      <w:tr>
        <w:tc>
          <w:tcPr>
            <w:tcW w:type="dxa" w:w="2880"/>
            <w:vAlign w:val="center"/>
          </w:tcPr>
          <w:p>
            <w:r/>
            <w:r>
              <w:rPr>
                <w:rFonts w:ascii="Arial" w:hAnsi="Arial"/>
                <w:b w:val="0"/>
                <w:sz w:val="17"/>
              </w:rPr>
              <w:t>Payment link completes sandbox card test</w:t>
            </w:r>
          </w:p>
        </w:tc>
        <w:tc>
          <w:tcPr>
            <w:tcW w:type="dxa" w:w="3456"/>
            <w:vAlign w:val="center"/>
          </w:tcPr>
          <w:p>
            <w:r/>
            <w:r>
              <w:rPr>
                <w:rFonts w:ascii="Arial" w:hAnsi="Arial"/>
                <w:b w:val="0"/>
                <w:sz w:val="17"/>
              </w:rPr>
              <w:t>Use Square sandbox test card end-to-end</w:t>
            </w:r>
          </w:p>
        </w:tc>
        <w:tc>
          <w:tcPr>
            <w:tcW w:type="dxa" w:w="3024"/>
            <w:vAlign w:val="center"/>
          </w:tcPr>
          <w:p>
            <w:r/>
            <w:r>
              <w:rPr>
                <w:rFonts w:ascii="Arial" w:hAnsi="Arial"/>
                <w:b w:val="0"/>
                <w:sz w:val="17"/>
              </w:rPr>
              <w:t>Paid invoice screenshot, payment record, event log.</w:t>
            </w:r>
          </w:p>
        </w:tc>
      </w:tr>
      <w:tr>
        <w:tc>
          <w:tcPr>
            <w:tcW w:type="dxa" w:w="2880"/>
            <w:vAlign w:val="center"/>
          </w:tcPr>
          <w:p>
            <w:r/>
            <w:r>
              <w:rPr>
                <w:rFonts w:ascii="Arial" w:hAnsi="Arial"/>
                <w:b w:val="0"/>
                <w:sz w:val="17"/>
              </w:rPr>
              <w:t>Recurring invoice fires automatically</w:t>
            </w:r>
          </w:p>
        </w:tc>
        <w:tc>
          <w:tcPr>
            <w:tcW w:type="dxa" w:w="3456"/>
            <w:vAlign w:val="center"/>
          </w:tcPr>
          <w:p>
            <w:r/>
            <w:r>
              <w:rPr>
                <w:rFonts w:ascii="Arial" w:hAnsi="Arial"/>
                <w:b w:val="0"/>
                <w:sz w:val="17"/>
              </w:rPr>
              <w:t>Create test recurring profile with near-term schedule</w:t>
            </w:r>
          </w:p>
        </w:tc>
        <w:tc>
          <w:tcPr>
            <w:tcW w:type="dxa" w:w="3024"/>
            <w:vAlign w:val="center"/>
          </w:tcPr>
          <w:p>
            <w:r/>
            <w:r>
              <w:rPr>
                <w:rFonts w:ascii="Arial" w:hAnsi="Arial"/>
                <w:b w:val="0"/>
                <w:sz w:val="17"/>
              </w:rPr>
              <w:t>Generated invoice, scheduler/queue log, event log.</w:t>
            </w:r>
          </w:p>
        </w:tc>
      </w:tr>
      <w:tr>
        <w:tc>
          <w:tcPr>
            <w:tcW w:type="dxa" w:w="2880"/>
            <w:vAlign w:val="center"/>
          </w:tcPr>
          <w:p>
            <w:r/>
            <w:r>
              <w:rPr>
                <w:rFonts w:ascii="Arial" w:hAnsi="Arial"/>
                <w:b w:val="0"/>
                <w:sz w:val="17"/>
              </w:rPr>
              <w:t>Help menu with setup/env/product extension</w:t>
            </w:r>
          </w:p>
        </w:tc>
        <w:tc>
          <w:tcPr>
            <w:tcW w:type="dxa" w:w="3456"/>
            <w:vAlign w:val="center"/>
          </w:tcPr>
          <w:p>
            <w:r/>
            <w:r>
              <w:rPr>
                <w:rFonts w:ascii="Arial" w:hAnsi="Arial"/>
                <w:b w:val="0"/>
                <w:sz w:val="17"/>
              </w:rPr>
              <w:t>Build in-app Help section and docs</w:t>
            </w:r>
          </w:p>
        </w:tc>
        <w:tc>
          <w:tcPr>
            <w:tcW w:type="dxa" w:w="3024"/>
            <w:vAlign w:val="center"/>
          </w:tcPr>
          <w:p>
            <w:r/>
            <w:r>
              <w:rPr>
                <w:rFonts w:ascii="Arial" w:hAnsi="Arial"/>
                <w:b w:val="0"/>
                <w:sz w:val="17"/>
              </w:rPr>
              <w:t>Help page screenshots, README, docs files.</w:t>
            </w:r>
          </w:p>
        </w:tc>
      </w:tr>
      <w:tr>
        <w:tc>
          <w:tcPr>
            <w:tcW w:type="dxa" w:w="2880"/>
            <w:vAlign w:val="center"/>
          </w:tcPr>
          <w:p>
            <w:r/>
            <w:r>
              <w:rPr>
                <w:rFonts w:ascii="Arial" w:hAnsi="Arial"/>
                <w:b w:val="0"/>
                <w:sz w:val="17"/>
              </w:rPr>
              <w:t>Events fired when payment accessed/made and portal accessed</w:t>
            </w:r>
          </w:p>
        </w:tc>
        <w:tc>
          <w:tcPr>
            <w:tcW w:type="dxa" w:w="3456"/>
            <w:vAlign w:val="center"/>
          </w:tcPr>
          <w:p>
            <w:r/>
            <w:r>
              <w:rPr>
                <w:rFonts w:ascii="Arial" w:hAnsi="Arial"/>
                <w:b w:val="0"/>
                <w:sz w:val="17"/>
              </w:rPr>
              <w:t>event_logs + owner emails for portal_accessed, payment_link_clicked, payment_completed</w:t>
            </w:r>
          </w:p>
        </w:tc>
        <w:tc>
          <w:tcPr>
            <w:tcW w:type="dxa" w:w="3024"/>
            <w:vAlign w:val="center"/>
          </w:tcPr>
          <w:p>
            <w:r/>
            <w:r>
              <w:rPr>
                <w:rFonts w:ascii="Arial" w:hAnsi="Arial"/>
                <w:b w:val="0"/>
                <w:sz w:val="17"/>
              </w:rPr>
              <w:t>Event timeline and owner notification emails.</w:t>
            </w:r>
          </w:p>
        </w:tc>
      </w:tr>
      <w:tr>
        <w:tc>
          <w:tcPr>
            <w:tcW w:type="dxa" w:w="2880"/>
            <w:vAlign w:val="center"/>
          </w:tcPr>
          <w:p>
            <w:r/>
            <w:r>
              <w:rPr>
                <w:rFonts w:ascii="Arial" w:hAnsi="Arial"/>
                <w:b w:val="0"/>
                <w:sz w:val="17"/>
              </w:rPr>
              <w:t>Receipt sent when payment is made and compliant layout</w:t>
            </w:r>
          </w:p>
        </w:tc>
        <w:tc>
          <w:tcPr>
            <w:tcW w:type="dxa" w:w="3456"/>
            <w:vAlign w:val="center"/>
          </w:tcPr>
          <w:p>
            <w:r/>
            <w:r>
              <w:rPr>
                <w:rFonts w:ascii="Arial" w:hAnsi="Arial"/>
                <w:b w:val="0"/>
                <w:sz w:val="17"/>
              </w:rPr>
              <w:t>Generate receipt PDF and email to customer after webhook</w:t>
            </w:r>
          </w:p>
        </w:tc>
        <w:tc>
          <w:tcPr>
            <w:tcW w:type="dxa" w:w="3024"/>
            <w:vAlign w:val="center"/>
          </w:tcPr>
          <w:p>
            <w:r/>
            <w:r>
              <w:rPr>
                <w:rFonts w:ascii="Arial" w:hAnsi="Arial"/>
                <w:b w:val="0"/>
                <w:sz w:val="17"/>
              </w:rPr>
              <w:t>Receipt email, PDF, receipt record.</w:t>
            </w:r>
          </w:p>
        </w:tc>
      </w:tr>
      <w:tr>
        <w:tc>
          <w:tcPr>
            <w:tcW w:type="dxa" w:w="2880"/>
            <w:vAlign w:val="center"/>
          </w:tcPr>
          <w:p>
            <w:r/>
            <w:r>
              <w:rPr>
                <w:rFonts w:ascii="Arial" w:hAnsi="Arial"/>
                <w:b w:val="0"/>
                <w:sz w:val="17"/>
              </w:rPr>
              <w:t>Deploy to server required</w:t>
            </w:r>
          </w:p>
        </w:tc>
        <w:tc>
          <w:tcPr>
            <w:tcW w:type="dxa" w:w="3456"/>
            <w:vAlign w:val="center"/>
          </w:tcPr>
          <w:p>
            <w:r/>
            <w:r>
              <w:rPr>
                <w:rFonts w:ascii="Arial" w:hAnsi="Arial"/>
                <w:b w:val="0"/>
                <w:sz w:val="17"/>
              </w:rPr>
              <w:t>Complete production deployment</w:t>
            </w:r>
          </w:p>
        </w:tc>
        <w:tc>
          <w:tcPr>
            <w:tcW w:type="dxa" w:w="3024"/>
            <w:vAlign w:val="center"/>
          </w:tcPr>
          <w:p>
            <w:r/>
            <w:r>
              <w:rPr>
                <w:rFonts w:ascii="Arial" w:hAnsi="Arial"/>
                <w:b w:val="0"/>
                <w:sz w:val="17"/>
              </w:rPr>
              <w:t>Deployment checklist and handover notes.</w:t>
            </w:r>
          </w:p>
        </w:tc>
      </w:tr>
    </w:tbl>
    <w:p/>
    <w:p>
      <w:pPr>
        <w:pStyle w:val="Heading1"/>
      </w:pPr>
      <w:r>
        <w:t>16. Final Deliverables Checklist</w:t>
      </w:r>
    </w:p>
    <w:p>
      <w:pPr>
        <w:pStyle w:val="ListBullet"/>
      </w:pPr>
      <w:r>
        <w:t>Source code repository with clean Laravel structure.</w:t>
      </w:r>
    </w:p>
    <w:p>
      <w:pPr>
        <w:pStyle w:val="ListBullet"/>
      </w:pPr>
      <w:r>
        <w:t>.env.example with all required variables documented.</w:t>
      </w:r>
    </w:p>
    <w:p>
      <w:pPr>
        <w:pStyle w:val="ListBullet"/>
      </w:pPr>
      <w:r>
        <w:t>Database migrations, seeders, factories where useful.</w:t>
      </w:r>
    </w:p>
    <w:p>
      <w:pPr>
        <w:pStyle w:val="ListBullet"/>
      </w:pPr>
      <w:r>
        <w:t>Admin login and optional Google auth setup notes.</w:t>
      </w:r>
    </w:p>
    <w:p>
      <w:pPr>
        <w:pStyle w:val="ListBullet"/>
      </w:pPr>
      <w:r>
        <w:t>Company branding/settings module.</w:t>
      </w:r>
    </w:p>
    <w:p>
      <w:pPr>
        <w:pStyle w:val="ListBullet"/>
      </w:pPr>
      <w:r>
        <w:t>Customer CRUD module.</w:t>
      </w:r>
    </w:p>
    <w:p>
      <w:pPr>
        <w:pStyle w:val="ListBullet"/>
      </w:pPr>
      <w:r>
        <w:t>Product CRUD and CSV import module.</w:t>
      </w:r>
    </w:p>
    <w:p>
      <w:pPr>
        <w:pStyle w:val="ListBullet"/>
      </w:pPr>
      <w:r>
        <w:t>Invoice creation, preview, PDF generation, and send flow.</w:t>
      </w:r>
    </w:p>
    <w:p>
      <w:pPr>
        <w:pStyle w:val="ListBullet"/>
      </w:pPr>
      <w:r>
        <w:t>Square payment link integration with sandbox/live modes.</w:t>
      </w:r>
    </w:p>
    <w:p>
      <w:pPr>
        <w:pStyle w:val="ListBullet"/>
      </w:pPr>
      <w:r>
        <w:t>Secure branded customer portal.</w:t>
      </w:r>
    </w:p>
    <w:p>
      <w:pPr>
        <w:pStyle w:val="ListBullet"/>
      </w:pPr>
      <w:r>
        <w:t>Portal access and payment click owner notifications.</w:t>
      </w:r>
    </w:p>
    <w:p>
      <w:pPr>
        <w:pStyle w:val="ListBullet"/>
      </w:pPr>
      <w:r>
        <w:t>Square webhook payment completion handling.</w:t>
      </w:r>
    </w:p>
    <w:p>
      <w:pPr>
        <w:pStyle w:val="ListBullet"/>
      </w:pPr>
      <w:r>
        <w:t>Receipt generation and customer receipt email.</w:t>
      </w:r>
    </w:p>
    <w:p>
      <w:pPr>
        <w:pStyle w:val="ListBullet"/>
      </w:pPr>
      <w:r>
        <w:t>Recurring invoice scheduler and queue processing.</w:t>
      </w:r>
    </w:p>
    <w:p>
      <w:pPr>
        <w:pStyle w:val="ListBullet"/>
      </w:pPr>
      <w:r>
        <w:t>Email/SMS provider abstraction with CC support.</w:t>
      </w:r>
    </w:p>
    <w:p>
      <w:pPr>
        <w:pStyle w:val="ListBullet"/>
      </w:pPr>
      <w:r>
        <w:t>External API with API token auth and documentation.</w:t>
      </w:r>
    </w:p>
    <w:p>
      <w:pPr>
        <w:pStyle w:val="ListBullet"/>
      </w:pPr>
      <w:r>
        <w:t>Dashboard and event timeline.</w:t>
      </w:r>
    </w:p>
    <w:p>
      <w:pPr>
        <w:pStyle w:val="ListBullet"/>
      </w:pPr>
      <w:r>
        <w:t>In-app Help menu.</w:t>
      </w:r>
    </w:p>
    <w:p>
      <w:pPr>
        <w:pStyle w:val="ListBullet"/>
      </w:pPr>
      <w:r>
        <w:t>README.md, API.md, DEPLOYMENT.md, SECURITY.md, QA_CHECKLIST.md.</w:t>
      </w:r>
    </w:p>
    <w:p>
      <w:pPr>
        <w:pStyle w:val="ListBullet"/>
      </w:pPr>
      <w:r>
        <w:t>AI_PROMPTS_LOG.md with all major prompts used.</w:t>
      </w:r>
    </w:p>
    <w:p>
      <w:pPr>
        <w:pStyle w:val="ListBullet"/>
      </w:pPr>
      <w:r>
        <w:t>Automated test suite and manual acceptance test evidence.</w:t>
      </w:r>
    </w:p>
    <w:p>
      <w:pPr>
        <w:pStyle w:val="ListBullet"/>
      </w:pPr>
      <w:r>
        <w:t>Production deployment behind HTTPS with queue and scheduler running.</w:t>
      </w:r>
    </w:p>
    <w:p>
      <w:pPr>
        <w:pStyle w:val="ListBullet"/>
      </w:pPr>
      <w:r>
        <w:t>Final handover document with credentials checklist and next steps.</w:t>
      </w:r>
    </w:p>
    <w:p>
      <w:pPr>
        <w:pStyle w:val="Heading1"/>
      </w:pPr>
      <w:r>
        <w:t>17. AI Prompt Log Template</w:t>
      </w:r>
    </w:p>
    <w:p>
      <w:r>
        <w:t>Create docs/AI_PROMPTS_LOG.md at the end of the project. This is useful for the client because they requested evidence that AI assistance was leveraged responsibly.</w:t>
      </w:r>
    </w:p>
    <w:p>
      <w:pPr>
        <w:pStyle w:val="CodeBlock"/>
        <w:spacing w:after="0"/>
      </w:pPr>
      <w:r>
        <w:t># AI Prompts Log</w:t>
      </w:r>
    </w:p>
    <w:p>
      <w:pPr>
        <w:pStyle w:val="CodeBlock"/>
        <w:spacing w:after="0"/>
      </w:pPr>
      <w:r/>
    </w:p>
    <w:p>
      <w:pPr>
        <w:pStyle w:val="CodeBlock"/>
        <w:spacing w:after="0"/>
      </w:pPr>
      <w:r>
        <w:t>## Project</w:t>
      </w:r>
    </w:p>
    <w:p>
      <w:pPr>
        <w:pStyle w:val="CodeBlock"/>
        <w:spacing w:after="0"/>
      </w:pPr>
      <w:r>
        <w:t>Laravel + MySQL Invoicing Application</w:t>
      </w:r>
    </w:p>
    <w:p>
      <w:pPr>
        <w:pStyle w:val="CodeBlock"/>
        <w:spacing w:after="0"/>
      </w:pPr>
      <w:r/>
    </w:p>
    <w:p>
      <w:pPr>
        <w:pStyle w:val="CodeBlock"/>
        <w:spacing w:after="0"/>
      </w:pPr>
      <w:r>
        <w:t>## Purpose</w:t>
      </w:r>
    </w:p>
    <w:p>
      <w:pPr>
        <w:pStyle w:val="CodeBlock"/>
        <w:spacing w:after="0"/>
      </w:pPr>
      <w:r>
        <w:t>Document the structured AI-assisted development workflow used to build the invoicing application.</w:t>
      </w:r>
    </w:p>
    <w:p>
      <w:pPr>
        <w:pStyle w:val="CodeBlock"/>
        <w:spacing w:after="0"/>
      </w:pPr>
      <w:r/>
    </w:p>
    <w:p>
      <w:pPr>
        <w:pStyle w:val="CodeBlock"/>
        <w:spacing w:after="0"/>
      </w:pPr>
      <w:r>
        <w:t>## Technology Stack</w:t>
      </w:r>
    </w:p>
    <w:p>
      <w:pPr>
        <w:pStyle w:val="CodeBlock"/>
        <w:spacing w:after="0"/>
      </w:pPr>
      <w:r>
        <w:t>- Laravel</w:t>
      </w:r>
    </w:p>
    <w:p>
      <w:pPr>
        <w:pStyle w:val="CodeBlock"/>
        <w:spacing w:after="0"/>
      </w:pPr>
      <w:r>
        <w:t>- MySQL</w:t>
      </w:r>
    </w:p>
    <w:p>
      <w:pPr>
        <w:pStyle w:val="CodeBlock"/>
        <w:spacing w:after="0"/>
      </w:pPr>
      <w:r>
        <w:t>- Square PHP SDK</w:t>
      </w:r>
    </w:p>
    <w:p>
      <w:pPr>
        <w:pStyle w:val="CodeBlock"/>
        <w:spacing w:after="0"/>
      </w:pPr>
      <w:r>
        <w:t>- Blade/Livewire or Blade + Alpine.js</w:t>
      </w:r>
    </w:p>
    <w:p>
      <w:pPr>
        <w:pStyle w:val="CodeBlock"/>
        <w:spacing w:after="0"/>
      </w:pPr>
      <w:r>
        <w:t>- Queue workers</w:t>
      </w:r>
    </w:p>
    <w:p>
      <w:pPr>
        <w:pStyle w:val="CodeBlock"/>
        <w:spacing w:after="0"/>
      </w:pPr>
      <w:r>
        <w:t>- Laravel scheduler</w:t>
      </w:r>
    </w:p>
    <w:p>
      <w:pPr>
        <w:pStyle w:val="CodeBlock"/>
        <w:spacing w:after="0"/>
      </w:pPr>
      <w:r>
        <w:t>- Email/SMS providers</w:t>
      </w:r>
    </w:p>
    <w:p>
      <w:pPr>
        <w:pStyle w:val="CodeBlock"/>
        <w:spacing w:after="0"/>
      </w:pPr>
      <w:r/>
    </w:p>
    <w:p>
      <w:pPr>
        <w:pStyle w:val="CodeBlock"/>
        <w:spacing w:after="0"/>
      </w:pPr>
      <w:r>
        <w:t>## Prompt Entry Format</w:t>
      </w:r>
    </w:p>
    <w:p>
      <w:pPr>
        <w:pStyle w:val="CodeBlock"/>
        <w:spacing w:after="0"/>
      </w:pPr>
      <w:r>
        <w:t>### Prompt 001 - Architecture Planning</w:t>
      </w:r>
    </w:p>
    <w:p>
      <w:pPr>
        <w:pStyle w:val="CodeBlock"/>
        <w:spacing w:after="0"/>
      </w:pPr>
      <w:r>
        <w:t>Date:</w:t>
      </w:r>
    </w:p>
    <w:p>
      <w:pPr>
        <w:pStyle w:val="CodeBlock"/>
        <w:spacing w:after="0"/>
      </w:pPr>
      <w:r>
        <w:t>Goal:</w:t>
      </w:r>
    </w:p>
    <w:p>
      <w:pPr>
        <w:pStyle w:val="CodeBlock"/>
        <w:spacing w:after="0"/>
      </w:pPr>
      <w:r>
        <w:t>Prompt Used:</w:t>
      </w:r>
    </w:p>
    <w:p>
      <w:pPr>
        <w:pStyle w:val="CodeBlock"/>
        <w:spacing w:after="0"/>
      </w:pPr>
      <w:r>
        <w:t>Output Summary:</w:t>
      </w:r>
    </w:p>
    <w:p>
      <w:pPr>
        <w:pStyle w:val="CodeBlock"/>
        <w:spacing w:after="0"/>
      </w:pPr>
      <w:r>
        <w:t>Files/Modules Affected:</w:t>
      </w:r>
    </w:p>
    <w:p>
      <w:pPr>
        <w:pStyle w:val="CodeBlock"/>
        <w:spacing w:after="0"/>
      </w:pPr>
      <w:r>
        <w:t>Review Notes:</w:t>
      </w:r>
    </w:p>
    <w:p>
      <w:pPr>
        <w:pStyle w:val="CodeBlock"/>
        <w:spacing w:after="0"/>
      </w:pPr>
      <w:r>
        <w:t>Follow-up Fixes:</w:t>
      </w:r>
    </w:p>
    <w:p>
      <w:pPr>
        <w:pStyle w:val="CodeBlock"/>
        <w:spacing w:after="0"/>
      </w:pPr>
      <w:r/>
    </w:p>
    <w:p>
      <w:pPr>
        <w:pStyle w:val="CodeBlock"/>
        <w:spacing w:after="0"/>
      </w:pPr>
      <w:r>
        <w:t>## Architectural Decisions</w:t>
      </w:r>
    </w:p>
    <w:p>
      <w:pPr>
        <w:pStyle w:val="CodeBlock"/>
        <w:spacing w:after="0"/>
      </w:pPr>
      <w:r>
        <w:t>- Why Laravel was selected</w:t>
      </w:r>
    </w:p>
    <w:p>
      <w:pPr>
        <w:pStyle w:val="CodeBlock"/>
        <w:spacing w:after="0"/>
      </w:pPr>
      <w:r>
        <w:t>- Why Blade/Livewire was selected</w:t>
      </w:r>
    </w:p>
    <w:p>
      <w:pPr>
        <w:pStyle w:val="CodeBlock"/>
        <w:spacing w:after="0"/>
      </w:pPr>
      <w:r>
        <w:t>- Why Square Checkout links were used</w:t>
      </w:r>
    </w:p>
    <w:p>
      <w:pPr>
        <w:pStyle w:val="CodeBlock"/>
        <w:spacing w:after="0"/>
      </w:pPr>
      <w:r>
        <w:t>- Why API token auth was selected for v1</w:t>
      </w:r>
    </w:p>
    <w:p>
      <w:pPr>
        <w:pStyle w:val="CodeBlock"/>
        <w:spacing w:after="0"/>
      </w:pPr>
      <w:r>
        <w:t>- Why queue/scheduler were used</w:t>
      </w:r>
    </w:p>
    <w:p>
      <w:pPr>
        <w:pStyle w:val="CodeBlock"/>
        <w:spacing w:after="0"/>
      </w:pPr>
      <w:r/>
    </w:p>
    <w:p>
      <w:pPr>
        <w:pStyle w:val="CodeBlock"/>
        <w:spacing w:after="0"/>
      </w:pPr>
      <w:r>
        <w:t>## Known Limitations</w:t>
      </w:r>
    </w:p>
    <w:p>
      <w:pPr>
        <w:pStyle w:val="CodeBlock"/>
        <w:spacing w:after="0"/>
      </w:pPr>
      <w:r>
        <w:t>- Sandbox providers must be switched to live credentials before production billing</w:t>
      </w:r>
    </w:p>
    <w:p>
      <w:pPr>
        <w:pStyle w:val="CodeBlock"/>
        <w:spacing w:after="0"/>
      </w:pPr>
      <w:r>
        <w:t>- Multi-company/team roles can be phase two if not required initially</w:t>
      </w:r>
    </w:p>
    <w:p>
      <w:pPr>
        <w:pStyle w:val="CodeBlock"/>
        <w:spacing w:after="0"/>
      </w:pPr>
      <w:r>
        <w:t>- Advanced tax compliance may require region-specific rules</w:t>
      </w:r>
    </w:p>
    <w:p>
      <w:pPr>
        <w:pStyle w:val="CodeBlock"/>
        <w:spacing w:after="0"/>
      </w:pPr>
      <w:r/>
    </w:p>
    <w:p>
      <w:pPr>
        <w:pStyle w:val="CodeBlock"/>
        <w:spacing w:after="0"/>
      </w:pPr>
      <w:r>
        <w:t>## Future Improvements</w:t>
      </w:r>
    </w:p>
    <w:p>
      <w:pPr>
        <w:pStyle w:val="CodeBlock"/>
        <w:spacing w:after="0"/>
      </w:pPr>
      <w:r>
        <w:t>- Customer login portal</w:t>
      </w:r>
    </w:p>
    <w:p>
      <w:pPr>
        <w:pStyle w:val="CodeBlock"/>
        <w:spacing w:after="0"/>
      </w:pPr>
      <w:r>
        <w:t>- Auto-reminders and late fees</w:t>
      </w:r>
    </w:p>
    <w:p>
      <w:pPr>
        <w:pStyle w:val="CodeBlock"/>
        <w:spacing w:after="0"/>
      </w:pPr>
      <w:r>
        <w:t>- Multi-user roles</w:t>
      </w:r>
    </w:p>
    <w:p>
      <w:pPr>
        <w:pStyle w:val="CodeBlock"/>
        <w:spacing w:after="0"/>
      </w:pPr>
      <w:r>
        <w:t>- Multi-brand accounts</w:t>
      </w:r>
    </w:p>
    <w:p>
      <w:pPr>
        <w:pStyle w:val="CodeBlock"/>
        <w:spacing w:after="0"/>
      </w:pPr>
      <w:r>
        <w:t>- Subscription card-on-file payments</w:t>
      </w:r>
    </w:p>
    <w:p>
      <w:pPr>
        <w:pStyle w:val="CodeBlock"/>
        <w:spacing w:after="0"/>
      </w:pPr>
      <w:r>
        <w:t>- Advanced accounting exports</w:t>
      </w:r>
    </w:p>
    <w:p/>
    <w:p>
      <w:pPr>
        <w:pStyle w:val="Heading1"/>
      </w:pPr>
      <w:r>
        <w:t>18. Final Advice for Build Execution</w:t>
      </w:r>
    </w:p>
    <w:p>
      <w:r>
        <w:t>Keep Claude Code focused. After each phase, manually inspect the code, run tests, and open the UI before continuing. If Claude starts adding unnecessary features, stop it and ask it to simplify. The goal is not just to generate code; the goal is to deliver a reliable invoicing product that matches the client acceptance criteria exactly.</w:t>
      </w:r>
    </w:p>
    <w:p>
      <w:pPr>
        <w:pStyle w:val="ListBullet"/>
      </w:pPr>
      <w:r>
        <w:t>Build the smallest complete version first, then polish.</w:t>
      </w:r>
    </w:p>
    <w:p>
      <w:pPr>
        <w:pStyle w:val="ListBullet"/>
      </w:pPr>
      <w:r>
        <w:t>Do not skip tests for payments, webhooks, recurring invoices, or API auth.</w:t>
      </w:r>
    </w:p>
    <w:p>
      <w:pPr>
        <w:pStyle w:val="ListBullet"/>
      </w:pPr>
      <w:r>
        <w:t>Never trust frontend invoice totals; recalculate on the server.</w:t>
      </w:r>
    </w:p>
    <w:p>
      <w:pPr>
        <w:pStyle w:val="ListBullet"/>
      </w:pPr>
      <w:r>
        <w:t>Do not mark invoices paid from the portal return URL alone; use Square webhook/payment verification.</w:t>
      </w:r>
    </w:p>
    <w:p>
      <w:pPr>
        <w:pStyle w:val="ListBullet"/>
      </w:pPr>
      <w:r>
        <w:t>Keep the branded portal secure with tokens and rate limits.</w:t>
      </w:r>
    </w:p>
    <w:p>
      <w:pPr>
        <w:pStyle w:val="ListBullet"/>
      </w:pPr>
      <w:r>
        <w:t>Make everything configurable from .env or company settings.</w:t>
      </w:r>
    </w:p>
    <w:p>
      <w:pPr>
        <w:pStyle w:val="ListBullet"/>
      </w:pPr>
      <w:r>
        <w:t>Document every provider setup step in the Help menu and README.</w:t>
      </w:r>
    </w:p>
    <w:p>
      <w:pPr>
        <w:pStyle w:val="ListBullet"/>
      </w:pPr>
      <w:r>
        <w:t>Before handover, run the acceptance checklist exactly as written.</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Confidential implementation guide | Follow phase by phase | Prepared for developer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Laravel Invoicing App - Claude Code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Laravel Invoicing App Claude Code Implementation Guide</dc:title>
  <dc:subject>Implementation guide for Laravel/MySQL invoicing application with Square payments, recurring invoices, API, deployment, and QA.</dc:subject>
  <dc:creator>OpenAI</dc:creator>
  <cp:keywords/>
  <dc:description>Prepared as a step-by-step project execution document.</dc:description>
  <cp:lastModifiedBy/>
  <cp:revision>1</cp:revision>
  <dcterms:created xsi:type="dcterms:W3CDTF">2013-12-23T23:15:00Z</dcterms:created>
  <dcterms:modified xsi:type="dcterms:W3CDTF">2013-12-23T23:15:00Z</dcterms:modified>
  <cp:category/>
</cp:coreProperties>
</file>