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관련 정보화사업 계약 현황</w:t>
      </w:r>
    </w:p>
    <w:p>
      <w:r>
        <w:t>작성일: 2026. 9. 1. | 작성자: 곽태영</w:t>
      </w:r>
    </w:p>
    <w:p>
      <w:pPr>
        <w:pStyle w:val="Heading2"/>
      </w:pPr>
      <w:r>
        <w:t>1. 생성형AI 업무지원서비스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계약 형태</w:t>
            </w:r>
          </w:p>
        </w:tc>
        <w:tc>
          <w:tcPr>
            <w:tcW w:type="dxa" w:w="4320"/>
          </w:tcPr>
          <w:p>
            <w:r>
              <w:t>조달청 카탈로그 계약</w:t>
            </w:r>
          </w:p>
        </w:tc>
      </w:tr>
      <w:tr>
        <w:tc>
          <w:tcPr>
            <w:tcW w:type="dxa" w:w="4320"/>
          </w:tcPr>
          <w:p>
            <w:r>
              <w:t>계약 업체</w:t>
            </w:r>
          </w:p>
        </w:tc>
        <w:tc>
          <w:tcPr>
            <w:tcW w:type="dxa" w:w="4320"/>
          </w:tcPr>
          <w:p>
            <w:r>
              <w:t>마인즈랩(주)</w:t>
            </w:r>
          </w:p>
        </w:tc>
      </w:tr>
      <w:tr>
        <w:tc>
          <w:tcPr>
            <w:tcW w:type="dxa" w:w="4320"/>
          </w:tcPr>
          <w:p>
            <w:r>
              <w:t>계약 기간</w:t>
            </w:r>
          </w:p>
        </w:tc>
        <w:tc>
          <w:tcPr>
            <w:tcW w:type="dxa" w:w="4320"/>
          </w:tcPr>
          <w:p>
            <w:r>
              <w:t>2026.4.1~2027.3.31</w:t>
            </w:r>
          </w:p>
        </w:tc>
      </w:tr>
      <w:tr>
        <w:tc>
          <w:tcPr>
            <w:tcW w:type="dxa" w:w="4320"/>
          </w:tcPr>
          <w:p>
            <w:r>
              <w:t>계약 금액</w:t>
            </w:r>
          </w:p>
        </w:tc>
        <w:tc>
          <w:tcPr>
            <w:tcW w:type="dxa" w:w="4320"/>
          </w:tcPr>
          <w:p>
            <w:r>
              <w:t>240,000,000원</w:t>
            </w:r>
          </w:p>
        </w:tc>
      </w:tr>
      <w:tr>
        <w:tc>
          <w:tcPr>
            <w:tcW w:type="dxa" w:w="4320"/>
          </w:tcPr>
          <w:p>
            <w:r>
              <w:t>담당자</w:t>
            </w:r>
          </w:p>
        </w:tc>
        <w:tc>
          <w:tcPr>
            <w:tcW w:type="dxa" w:w="4320"/>
          </w:tcPr>
          <w:p>
            <w:r>
              <w:t>곽태영</w:t>
            </w:r>
          </w:p>
        </w:tc>
      </w:tr>
      <w:tr>
        <w:tc>
          <w:tcPr>
            <w:tcW w:type="dxa" w:w="4320"/>
          </w:tcPr>
          <w:p>
            <w:r>
              <w:t>업체 PM</w:t>
            </w:r>
          </w:p>
        </w:tc>
        <w:tc>
          <w:tcPr>
            <w:tcW w:type="dxa" w:w="4320"/>
          </w:tcPr>
          <w:p>
            <w:r>
              <w:t>나병길 수석</w:t>
            </w:r>
          </w:p>
        </w:tc>
      </w:tr>
      <w:tr>
        <w:tc>
          <w:tcPr>
            <w:tcW w:type="dxa" w:w="4320"/>
          </w:tcPr>
          <w:p>
            <w:r>
              <w:t>비고</w:t>
            </w:r>
          </w:p>
        </w:tc>
        <w:tc>
          <w:tcPr>
            <w:tcW w:type="dxa" w:w="4320"/>
          </w:tcPr>
          <w:p>
            <w:r>
              <w:t>사용자 500명, 매월 보고</w:t>
            </w:r>
          </w:p>
        </w:tc>
      </w:tr>
    </w:tbl>
    <w:p>
      <w:pPr>
        <w:pStyle w:val="Heading2"/>
      </w:pPr>
      <w:r>
        <w:t>2. RAG 기반 AI 플랫폼 (추진 중)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후보 업체</w:t>
            </w:r>
          </w:p>
        </w:tc>
        <w:tc>
          <w:tcPr>
            <w:tcW w:type="dxa" w:w="4320"/>
          </w:tcPr>
          <w:p>
            <w:r>
              <w:t>A사(오케스트로), B사 평가 중</w:t>
            </w:r>
          </w:p>
        </w:tc>
      </w:tr>
      <w:tr>
        <w:tc>
          <w:tcPr>
            <w:tcW w:type="dxa" w:w="4320"/>
          </w:tcPr>
          <w:p>
            <w:r>
              <w:t>예상 금액</w:t>
            </w:r>
          </w:p>
        </w:tc>
        <w:tc>
          <w:tcPr>
            <w:tcW w:type="dxa" w:w="4320"/>
          </w:tcPr>
          <w:p>
            <w:r>
              <w:t>350,000,000원</w:t>
            </w:r>
          </w:p>
        </w:tc>
      </w:tr>
      <w:tr>
        <w:tc>
          <w:tcPr>
            <w:tcW w:type="dxa" w:w="4320"/>
          </w:tcPr>
          <w:p>
            <w:r>
              <w:t>보안 요건</w:t>
            </w:r>
          </w:p>
        </w:tc>
        <w:tc>
          <w:tcPr>
            <w:tcW w:type="dxa" w:w="4320"/>
          </w:tcPr>
          <w:p>
            <w:r>
              <w:t>N2SF 필수, CSAP 권장</w:t>
            </w:r>
          </w:p>
        </w:tc>
      </w:tr>
      <w:tr>
        <w:tc>
          <w:tcPr>
            <w:tcW w:type="dxa" w:w="4320"/>
          </w:tcPr>
          <w:p>
            <w:r>
              <w:t>목표</w:t>
            </w:r>
          </w:p>
        </w:tc>
        <w:tc>
          <w:tcPr>
            <w:tcW w:type="dxa" w:w="4320"/>
          </w:tcPr>
          <w:p>
            <w:r>
              <w:t>2026 4분기 계약</w:t>
            </w:r>
          </w:p>
        </w:tc>
      </w:tr>
      <w:tr>
        <w:tc>
          <w:tcPr>
            <w:tcW w:type="dxa" w:w="4320"/>
          </w:tcPr>
          <w:p>
            <w:r>
              <w:t>담당</w:t>
            </w:r>
          </w:p>
        </w:tc>
        <w:tc>
          <w:tcPr>
            <w:tcW w:type="dxa" w:w="4320"/>
          </w:tcPr>
          <w:p>
            <w:r>
              <w:t>곽태영</w:t>
            </w:r>
          </w:p>
        </w:tc>
      </w:tr>
    </w:tbl>
    <w:p>
      <w:pPr>
        <w:pStyle w:val="Heading2"/>
      </w:pPr>
      <w:r>
        <w:t>3. 정기 보고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주기</w:t>
            </w:r>
          </w:p>
        </w:tc>
        <w:tc>
          <w:tcPr>
            <w:tcW w:type="dxa" w:w="2880"/>
          </w:tcPr>
          <w:p>
            <w:r>
              <w:t>제출처</w:t>
            </w:r>
          </w:p>
        </w:tc>
      </w:tr>
      <w:tr>
        <w:tc>
          <w:tcPr>
            <w:tcW w:type="dxa" w:w="2880"/>
          </w:tcPr>
          <w:p>
            <w:r>
              <w:t>서비스 이용현황</w:t>
            </w:r>
          </w:p>
        </w:tc>
        <w:tc>
          <w:tcPr>
            <w:tcW w:type="dxa" w:w="2880"/>
          </w:tcPr>
          <w:p>
            <w:r>
              <w:t>매월 5일</w:t>
            </w:r>
          </w:p>
        </w:tc>
        <w:tc>
          <w:tcPr>
            <w:tcW w:type="dxa" w:w="2880"/>
          </w:tcPr>
          <w:p>
            <w:r>
              <w:t>기획조정실</w:t>
            </w:r>
          </w:p>
        </w:tc>
      </w:tr>
      <w:tr>
        <w:tc>
          <w:tcPr>
            <w:tcW w:type="dxa" w:w="2880"/>
          </w:tcPr>
          <w:p>
            <w:r>
              <w:t>성과평가 보고</w:t>
            </w:r>
          </w:p>
        </w:tc>
        <w:tc>
          <w:tcPr>
            <w:tcW w:type="dxa" w:w="2880"/>
          </w:tcPr>
          <w:p>
            <w:r>
              <w:t>분기별</w:t>
            </w:r>
          </w:p>
        </w:tc>
        <w:tc>
          <w:tcPr>
            <w:tcW w:type="dxa" w:w="2880"/>
          </w:tcPr>
          <w:p>
            <w:r>
              <w:t>AI기획부장</w:t>
            </w:r>
          </w:p>
        </w:tc>
      </w:tr>
      <w:tr>
        <w:tc>
          <w:tcPr>
            <w:tcW w:type="dxa" w:w="2880"/>
          </w:tcPr>
          <w:p>
            <w:r>
              <w:t>계약 갱신 검토</w:t>
            </w:r>
          </w:p>
        </w:tc>
        <w:tc>
          <w:tcPr>
            <w:tcW w:type="dxa" w:w="2880"/>
          </w:tcPr>
          <w:p>
            <w:r>
              <w:t>매년 3월</w:t>
            </w:r>
          </w:p>
        </w:tc>
        <w:tc>
          <w:tcPr>
            <w:tcW w:type="dxa" w:w="2880"/>
          </w:tcPr>
          <w:p>
            <w:r>
              <w:t>기획조정실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