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488" w:rsidRDefault="00BE314F" w:rsidP="00BE314F">
      <w:pPr>
        <w:pStyle w:val="a3"/>
      </w:pPr>
      <w:r>
        <w:rPr>
          <w:rFonts w:hint="eastAsia"/>
        </w:rPr>
        <w:t>移动</w:t>
      </w:r>
      <w:proofErr w:type="gramStart"/>
      <w:r>
        <w:rPr>
          <w:rFonts w:hint="eastAsia"/>
        </w:rPr>
        <w:t>应用部</w:t>
      </w:r>
      <w:proofErr w:type="gramEnd"/>
      <w:r>
        <w:t>培训</w:t>
      </w:r>
      <w:r>
        <w:rPr>
          <w:rFonts w:hint="eastAsia"/>
        </w:rPr>
        <w:t>说明</w:t>
      </w:r>
    </w:p>
    <w:p w:rsidR="00BE314F" w:rsidRDefault="00BE314F" w:rsidP="00BE314F">
      <w:pPr>
        <w:pStyle w:val="a4"/>
        <w:numPr>
          <w:ilvl w:val="0"/>
          <w:numId w:val="1"/>
        </w:numPr>
        <w:ind w:firstLineChars="0"/>
      </w:pPr>
      <w:r>
        <w:t>培训的目的</w:t>
      </w:r>
    </w:p>
    <w:p w:rsidR="00996AD8" w:rsidRDefault="00996AD8" w:rsidP="00996AD8">
      <w:r>
        <w:rPr>
          <w:rFonts w:hint="eastAsia"/>
        </w:rPr>
        <w:t>日常工作</w:t>
      </w:r>
      <w:r>
        <w:t>永远是第一位，培训的核心目的</w:t>
      </w:r>
      <w:r>
        <w:rPr>
          <w:rFonts w:hint="eastAsia"/>
        </w:rPr>
        <w:t>是</w:t>
      </w:r>
      <w:r>
        <w:t>围绕着如何更好的提高工作效率进行</w:t>
      </w:r>
      <w:r>
        <w:rPr>
          <w:rFonts w:hint="eastAsia"/>
        </w:rPr>
        <w:t>展开</w:t>
      </w:r>
      <w:r>
        <w:t>。</w:t>
      </w:r>
      <w:r>
        <w:rPr>
          <w:rFonts w:hint="eastAsia"/>
        </w:rPr>
        <w:t>这是高于</w:t>
      </w:r>
      <w:r>
        <w:t>一切的原则</w:t>
      </w:r>
      <w:r>
        <w:rPr>
          <w:rFonts w:hint="eastAsia"/>
        </w:rPr>
        <w:t>，</w:t>
      </w:r>
      <w:r>
        <w:t>一切违背</w:t>
      </w:r>
      <w:r>
        <w:rPr>
          <w:rFonts w:hint="eastAsia"/>
        </w:rPr>
        <w:t>此</w:t>
      </w:r>
      <w:r>
        <w:t>原则的举措都不应实施。</w:t>
      </w:r>
    </w:p>
    <w:p w:rsidR="00996AD8" w:rsidRDefault="00996AD8" w:rsidP="00996AD8">
      <w:r>
        <w:t>结合</w:t>
      </w:r>
      <w:r>
        <w:rPr>
          <w:rFonts w:hint="eastAsia"/>
        </w:rPr>
        <w:t>本部门</w:t>
      </w:r>
      <w:r>
        <w:t>实际情况，培训是为了达到以下目的：</w:t>
      </w:r>
    </w:p>
    <w:p w:rsidR="00996AD8" w:rsidRDefault="00996AD8" w:rsidP="00996AD8">
      <w:pPr>
        <w:pStyle w:val="a4"/>
        <w:numPr>
          <w:ilvl w:val="0"/>
          <w:numId w:val="2"/>
        </w:numPr>
        <w:ind w:firstLineChars="0"/>
      </w:pPr>
      <w:r>
        <w:t>熟悉本部门（</w:t>
      </w:r>
      <w:r>
        <w:rPr>
          <w:rFonts w:hint="eastAsia"/>
        </w:rPr>
        <w:t>主要是</w:t>
      </w:r>
      <w:r>
        <w:t>本端）</w:t>
      </w:r>
      <w:r>
        <w:rPr>
          <w:rFonts w:hint="eastAsia"/>
        </w:rPr>
        <w:t>日常</w:t>
      </w:r>
      <w:r>
        <w:t>业务，达到对</w:t>
      </w:r>
      <w:r>
        <w:rPr>
          <w:rFonts w:hint="eastAsia"/>
        </w:rPr>
        <w:t>主流</w:t>
      </w:r>
      <w:r>
        <w:t>、公共业务的了解，</w:t>
      </w:r>
      <w:r>
        <w:rPr>
          <w:rFonts w:hint="eastAsia"/>
        </w:rPr>
        <w:t>能够顺利</w:t>
      </w:r>
      <w:r>
        <w:t>复用，</w:t>
      </w:r>
      <w:r>
        <w:rPr>
          <w:rFonts w:hint="eastAsia"/>
        </w:rPr>
        <w:t>迅速</w:t>
      </w:r>
      <w:r>
        <w:t>上手。</w:t>
      </w:r>
    </w:p>
    <w:p w:rsidR="00996AD8" w:rsidRDefault="00996AD8" w:rsidP="00996AD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覆盖</w:t>
      </w:r>
      <w:r>
        <w:t>本行业技术盲点，</w:t>
      </w:r>
      <w:r>
        <w:rPr>
          <w:rFonts w:hint="eastAsia"/>
        </w:rPr>
        <w:t>达到</w:t>
      </w:r>
      <w:r>
        <w:t>对</w:t>
      </w:r>
      <w:r>
        <w:rPr>
          <w:rFonts w:hint="eastAsia"/>
        </w:rPr>
        <w:t>新</w:t>
      </w:r>
      <w:r>
        <w:t>框架、新插件、</w:t>
      </w:r>
      <w:r>
        <w:rPr>
          <w:rFonts w:hint="eastAsia"/>
        </w:rPr>
        <w:t>新思想的</w:t>
      </w:r>
      <w:r>
        <w:t>及时充电了解，以备</w:t>
      </w:r>
      <w:r>
        <w:rPr>
          <w:rFonts w:hint="eastAsia"/>
        </w:rPr>
        <w:t>产品</w:t>
      </w:r>
      <w:r>
        <w:t>需要。</w:t>
      </w:r>
      <w:bookmarkStart w:id="0" w:name="_GoBack"/>
      <w:bookmarkEnd w:id="0"/>
    </w:p>
    <w:p w:rsidR="00996AD8" w:rsidRDefault="00996AD8" w:rsidP="00996AD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熟悉与</w:t>
      </w:r>
      <w:r>
        <w:t>自己主流业务相关的</w:t>
      </w:r>
      <w:r>
        <w:rPr>
          <w:rFonts w:hint="eastAsia"/>
        </w:rPr>
        <w:t>业务</w:t>
      </w:r>
      <w:r>
        <w:t>，例如：产品的形成、交互的设计、测试</w:t>
      </w:r>
      <w:r>
        <w:rPr>
          <w:rFonts w:hint="eastAsia"/>
        </w:rPr>
        <w:t>的</w:t>
      </w:r>
      <w:r>
        <w:t>用力、数据的结构、会员的发展等等</w:t>
      </w:r>
      <w:r>
        <w:rPr>
          <w:rFonts w:hint="eastAsia"/>
        </w:rPr>
        <w:t>，</w:t>
      </w:r>
      <w:r>
        <w:t>达到知其然知其所以然的目的。</w:t>
      </w:r>
    </w:p>
    <w:p w:rsidR="00BE314F" w:rsidRDefault="00BE314F" w:rsidP="00BE314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培训</w:t>
      </w:r>
      <w:r>
        <w:t>的</w:t>
      </w:r>
      <w:r>
        <w:rPr>
          <w:rFonts w:hint="eastAsia"/>
        </w:rPr>
        <w:t>形式</w:t>
      </w:r>
    </w:p>
    <w:p w:rsidR="00BE314F" w:rsidRDefault="00BE314F" w:rsidP="00BE314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培训</w:t>
      </w:r>
      <w:r>
        <w:t>的要求</w:t>
      </w:r>
    </w:p>
    <w:p w:rsidR="00BE314F" w:rsidRDefault="00BE314F" w:rsidP="00BE314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培训</w:t>
      </w:r>
      <w:r>
        <w:t>的反馈</w:t>
      </w:r>
    </w:p>
    <w:sectPr w:rsidR="00BE3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D7949"/>
    <w:multiLevelType w:val="hybridMultilevel"/>
    <w:tmpl w:val="C4D6EB32"/>
    <w:lvl w:ilvl="0" w:tplc="4E48AB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383B05"/>
    <w:multiLevelType w:val="hybridMultilevel"/>
    <w:tmpl w:val="04F80136"/>
    <w:lvl w:ilvl="0" w:tplc="E37A50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937"/>
    <w:rsid w:val="00735FD9"/>
    <w:rsid w:val="00996AD8"/>
    <w:rsid w:val="00A33488"/>
    <w:rsid w:val="00BD0937"/>
    <w:rsid w:val="00BE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6725D-84E0-469D-B1D6-F5430339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E31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E314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E31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2017-05-18T05:53:00Z</dcterms:created>
  <dcterms:modified xsi:type="dcterms:W3CDTF">2017-05-18T06:12:00Z</dcterms:modified>
</cp:coreProperties>
</file>