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F682" w14:textId="77777777" w:rsidR="00C336DE" w:rsidRDefault="00000000">
      <w:pPr>
        <w:spacing w:after="80"/>
        <w:jc w:val="center"/>
      </w:pPr>
      <w:r>
        <w:rPr>
          <w:b/>
          <w:bCs/>
          <w:sz w:val="28"/>
          <w:szCs w:val="28"/>
        </w:rPr>
        <w:t>Домашнее задание</w:t>
      </w:r>
    </w:p>
    <w:p w14:paraId="373AAF52" w14:textId="77777777" w:rsidR="00C336DE" w:rsidRDefault="00000000">
      <w:pPr>
        <w:spacing w:after="400"/>
        <w:jc w:val="center"/>
      </w:pPr>
      <w:r>
        <w:rPr>
          <w:b/>
          <w:bCs/>
          <w:sz w:val="26"/>
          <w:szCs w:val="26"/>
        </w:rPr>
        <w:t>Анимация текста на сайте hotel-snow.ru</w:t>
      </w:r>
    </w:p>
    <w:p w14:paraId="6164AB50" w14:textId="77777777" w:rsidR="00C336DE" w:rsidRDefault="00000000">
      <w:pPr>
        <w:spacing w:after="160"/>
      </w:pPr>
      <w:r>
        <w:rPr>
          <w:b/>
          <w:bCs/>
          <w:sz w:val="26"/>
          <w:szCs w:val="26"/>
        </w:rPr>
        <w:t>Задание</w:t>
      </w:r>
    </w:p>
    <w:p w14:paraId="6E0D03B0" w14:textId="77777777" w:rsidR="00C336DE" w:rsidRDefault="00000000">
      <w:pPr>
        <w:spacing w:after="100"/>
      </w:pPr>
      <w:r>
        <w:rPr>
          <w:sz w:val="24"/>
          <w:szCs w:val="24"/>
        </w:rPr>
        <w:t>Разобрать анимацию текста на сайте https://hotel-snow.ru/ для двух элементов:</w:t>
      </w:r>
    </w:p>
    <w:p w14:paraId="045358CC" w14:textId="77777777" w:rsidR="00C336DE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заголовок «Отель и SPA в Шерегеше»;</w:t>
      </w:r>
    </w:p>
    <w:p w14:paraId="0C824648" w14:textId="77777777" w:rsidR="00C336DE" w:rsidRDefault="00000000">
      <w:pPr>
        <w:pStyle w:val="a4"/>
        <w:numPr>
          <w:ilvl w:val="0"/>
          <w:numId w:val="1"/>
        </w:numPr>
        <w:spacing w:after="60"/>
      </w:pPr>
      <w:r>
        <w:rPr>
          <w:sz w:val="24"/>
          <w:szCs w:val="24"/>
        </w:rPr>
        <w:t>абзац, начинающийся со слов «Отель «Снежный» находится…».</w:t>
      </w:r>
    </w:p>
    <w:p w14:paraId="2860A0F7" w14:textId="629152A3" w:rsidR="00C336DE" w:rsidRDefault="00000000" w:rsidP="008F3E05">
      <w:pPr>
        <w:spacing w:after="300"/>
      </w:pPr>
      <w:r>
        <w:rPr>
          <w:sz w:val="24"/>
          <w:szCs w:val="24"/>
        </w:rPr>
        <w:t>Выписать: какие свойства меняются, с какого значения на какое, за какое время.</w:t>
      </w:r>
    </w:p>
    <w:p w14:paraId="1E0BF721" w14:textId="77777777" w:rsidR="00C336DE" w:rsidRDefault="00000000">
      <w:pPr>
        <w:spacing w:after="160"/>
      </w:pPr>
      <w:r>
        <w:rPr>
          <w:b/>
          <w:bCs/>
          <w:sz w:val="26"/>
          <w:szCs w:val="26"/>
        </w:rPr>
        <w:t>1. Заголовок «Отель и SPA в Шерегеше»</w:t>
      </w:r>
    </w:p>
    <w:p w14:paraId="4C1466D5" w14:textId="77777777" w:rsidR="00C336DE" w:rsidRDefault="00000000">
      <w:pPr>
        <w:spacing w:after="160"/>
      </w:pPr>
      <w:r>
        <w:rPr>
          <w:sz w:val="24"/>
          <w:szCs w:val="24"/>
        </w:rPr>
        <w:t>Анимация</w:t>
      </w:r>
      <w:r w:rsidRPr="008F3E0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типа</w:t>
      </w:r>
      <w:r w:rsidRPr="008F3E05">
        <w:rPr>
          <w:sz w:val="24"/>
          <w:szCs w:val="24"/>
          <w:lang w:val="en-US"/>
        </w:rPr>
        <w:t xml:space="preserve"> Step-by-Step. </w:t>
      </w:r>
      <w:r>
        <w:rPr>
          <w:sz w:val="24"/>
          <w:szCs w:val="24"/>
        </w:rPr>
        <w:t>Элемент сначала мгновенно уменьшается до 82% и полностью скрывается, затем плавно проявляется и возвращается к обычному размеру.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2757"/>
        <w:gridCol w:w="2574"/>
        <w:gridCol w:w="1906"/>
      </w:tblGrid>
      <w:tr w:rsidR="00C336DE" w14:paraId="14E6D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B9DBE9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06364E05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Начальное значение</w:t>
            </w:r>
          </w:p>
        </w:tc>
        <w:tc>
          <w:tcPr>
            <w:tcW w:w="0" w:type="auto"/>
          </w:tcPr>
          <w:p w14:paraId="6C5BB728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Конечное значение</w:t>
            </w:r>
          </w:p>
        </w:tc>
        <w:tc>
          <w:tcPr>
            <w:tcW w:w="0" w:type="auto"/>
          </w:tcPr>
          <w:p w14:paraId="158E7338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Длительность</w:t>
            </w:r>
          </w:p>
        </w:tc>
      </w:tr>
      <w:tr w:rsidR="00C336DE" w14:paraId="328AC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E7F0FE" w14:textId="77777777" w:rsidR="00C336DE" w:rsidRDefault="00000000">
            <w:proofErr w:type="spellStart"/>
            <w:r>
              <w:rPr>
                <w:sz w:val="22"/>
                <w:szCs w:val="22"/>
              </w:rPr>
              <w:t>opacity</w:t>
            </w:r>
            <w:proofErr w:type="spellEnd"/>
          </w:p>
        </w:tc>
        <w:tc>
          <w:tcPr>
            <w:tcW w:w="0" w:type="auto"/>
          </w:tcPr>
          <w:p w14:paraId="18153AA2" w14:textId="77777777" w:rsidR="00C336DE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01772429" w14:textId="77777777" w:rsidR="00C336DE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52B2DB10" w14:textId="77777777" w:rsidR="00C336DE" w:rsidRDefault="00000000">
            <w:r>
              <w:rPr>
                <w:sz w:val="22"/>
                <w:szCs w:val="22"/>
              </w:rPr>
              <w:t>1500 мс (1,5 с)</w:t>
            </w:r>
          </w:p>
        </w:tc>
      </w:tr>
      <w:tr w:rsidR="00C336DE" w14:paraId="071BA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29C530" w14:textId="77777777" w:rsidR="00C336DE" w:rsidRDefault="00000000">
            <w:proofErr w:type="spellStart"/>
            <w:r>
              <w:rPr>
                <w:sz w:val="22"/>
                <w:szCs w:val="22"/>
              </w:rPr>
              <w:t>transform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>
              <w:rPr>
                <w:sz w:val="22"/>
                <w:szCs w:val="22"/>
              </w:rPr>
              <w:t>scale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0A7E7ED5" w14:textId="77777777" w:rsidR="00C336DE" w:rsidRDefault="00000000">
            <w:r>
              <w:rPr>
                <w:sz w:val="22"/>
                <w:szCs w:val="22"/>
              </w:rPr>
              <w:t>0.82</w:t>
            </w:r>
          </w:p>
        </w:tc>
        <w:tc>
          <w:tcPr>
            <w:tcW w:w="0" w:type="auto"/>
          </w:tcPr>
          <w:p w14:paraId="31D4744B" w14:textId="77777777" w:rsidR="00C336DE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3E7E1C97" w14:textId="77777777" w:rsidR="00C336DE" w:rsidRDefault="00000000">
            <w:r>
              <w:rPr>
                <w:sz w:val="22"/>
                <w:szCs w:val="22"/>
              </w:rPr>
              <w:t>1500 мс (1,5 с)</w:t>
            </w:r>
          </w:p>
        </w:tc>
      </w:tr>
    </w:tbl>
    <w:p w14:paraId="4A07D5A6" w14:textId="77777777" w:rsidR="00C336DE" w:rsidRDefault="00C336DE">
      <w:pPr>
        <w:spacing w:after="200"/>
      </w:pPr>
    </w:p>
    <w:p w14:paraId="299C1081" w14:textId="77777777" w:rsidR="00C336DE" w:rsidRDefault="00000000">
      <w:pPr>
        <w:spacing w:after="120"/>
      </w:pPr>
      <w:r>
        <w:rPr>
          <w:b/>
          <w:bCs/>
          <w:sz w:val="24"/>
          <w:szCs w:val="24"/>
        </w:rPr>
        <w:t>Дополнительные параметры: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3"/>
        <w:gridCol w:w="4872"/>
      </w:tblGrid>
      <w:tr w:rsidR="00C336DE" w14:paraId="62992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31FE7A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0FFC7174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C336DE" w:rsidRPr="008F3E05" w14:paraId="62D62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9AE482" w14:textId="77777777" w:rsidR="00C336DE" w:rsidRDefault="00000000">
            <w:r>
              <w:rPr>
                <w:sz w:val="22"/>
                <w:szCs w:val="22"/>
              </w:rPr>
              <w:t>Тип анимации</w:t>
            </w:r>
          </w:p>
        </w:tc>
        <w:tc>
          <w:tcPr>
            <w:tcW w:w="0" w:type="auto"/>
          </w:tcPr>
          <w:p w14:paraId="363D258B" w14:textId="77777777" w:rsidR="00C336DE" w:rsidRPr="008F3E05" w:rsidRDefault="00000000">
            <w:pPr>
              <w:rPr>
                <w:lang w:val="en-US"/>
              </w:rPr>
            </w:pPr>
            <w:r w:rsidRPr="008F3E05">
              <w:rPr>
                <w:sz w:val="22"/>
                <w:szCs w:val="22"/>
                <w:lang w:val="en-US"/>
              </w:rPr>
              <w:t>Step-by-Step Animation (SBS)</w:t>
            </w:r>
          </w:p>
        </w:tc>
      </w:tr>
      <w:tr w:rsidR="00C336DE" w14:paraId="0EE12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ECE75C" w14:textId="77777777" w:rsidR="00C336DE" w:rsidRDefault="00000000">
            <w:r>
              <w:rPr>
                <w:sz w:val="22"/>
                <w:szCs w:val="22"/>
              </w:rPr>
              <w:t>Задержка перед началом (</w:t>
            </w:r>
            <w:proofErr w:type="spellStart"/>
            <w:r>
              <w:rPr>
                <w:sz w:val="22"/>
                <w:szCs w:val="22"/>
              </w:rPr>
              <w:t>delay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37749767" w14:textId="77777777" w:rsidR="00C336DE" w:rsidRDefault="00000000">
            <w:r>
              <w:rPr>
                <w:sz w:val="22"/>
                <w:szCs w:val="22"/>
              </w:rPr>
              <w:t>400 мс</w:t>
            </w:r>
          </w:p>
        </w:tc>
      </w:tr>
      <w:tr w:rsidR="00C336DE" w14:paraId="26400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EB2D23" w14:textId="77777777" w:rsidR="00C336DE" w:rsidRDefault="00000000">
            <w:r>
              <w:rPr>
                <w:sz w:val="22"/>
                <w:szCs w:val="22"/>
              </w:rPr>
              <w:t>Функция плавности (</w:t>
            </w:r>
            <w:proofErr w:type="spellStart"/>
            <w:r>
              <w:rPr>
                <w:sz w:val="22"/>
                <w:szCs w:val="22"/>
              </w:rPr>
              <w:t>easing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22F93A5" w14:textId="77777777" w:rsidR="00C336DE" w:rsidRDefault="00000000">
            <w:proofErr w:type="spellStart"/>
            <w:r>
              <w:rPr>
                <w:sz w:val="22"/>
                <w:szCs w:val="22"/>
              </w:rPr>
              <w:t>ease-in</w:t>
            </w:r>
            <w:proofErr w:type="spellEnd"/>
          </w:p>
        </w:tc>
      </w:tr>
      <w:tr w:rsidR="00C336DE" w14:paraId="753DF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087F70" w14:textId="77777777" w:rsidR="00C336DE" w:rsidRDefault="00000000">
            <w:r>
              <w:rPr>
                <w:sz w:val="22"/>
                <w:szCs w:val="22"/>
              </w:rPr>
              <w:t>Триггер запуска</w:t>
            </w:r>
          </w:p>
        </w:tc>
        <w:tc>
          <w:tcPr>
            <w:tcW w:w="0" w:type="auto"/>
          </w:tcPr>
          <w:p w14:paraId="1B0DA349" w14:textId="77777777" w:rsidR="00C336DE" w:rsidRDefault="00000000">
            <w:r>
              <w:rPr>
                <w:sz w:val="22"/>
                <w:szCs w:val="22"/>
              </w:rPr>
              <w:t>появление блока в зоне видимости</w:t>
            </w:r>
          </w:p>
        </w:tc>
      </w:tr>
    </w:tbl>
    <w:p w14:paraId="657F5DD7" w14:textId="77777777" w:rsidR="00C336DE" w:rsidRDefault="00C336DE">
      <w:pPr>
        <w:spacing w:after="200"/>
      </w:pPr>
    </w:p>
    <w:p w14:paraId="332A1EE2" w14:textId="5F592EA1" w:rsidR="00C336DE" w:rsidRDefault="00000000" w:rsidP="008F3E05">
      <w:pPr>
        <w:spacing w:after="300"/>
      </w:pPr>
      <w:r>
        <w:rPr>
          <w:sz w:val="24"/>
          <w:szCs w:val="24"/>
        </w:rPr>
        <w:t>При появлении блока в зоне видимости элемент мгновенно уменьшается до 82% и становится невидимым. Через 0,4 секунды он начинает плавно увеличиваться обратно до 100% и одновременно проявляться из прозрачности. Весь процесс занимает 1,5 секунды с ускорением к концу (</w:t>
      </w:r>
      <w:proofErr w:type="spellStart"/>
      <w:r>
        <w:rPr>
          <w:sz w:val="24"/>
          <w:szCs w:val="24"/>
        </w:rPr>
        <w:t>ease-in</w:t>
      </w:r>
      <w:proofErr w:type="spellEnd"/>
      <w:r>
        <w:rPr>
          <w:sz w:val="24"/>
          <w:szCs w:val="24"/>
        </w:rPr>
        <w:t>).</w:t>
      </w:r>
    </w:p>
    <w:p w14:paraId="71EF9253" w14:textId="77777777" w:rsidR="00C336DE" w:rsidRDefault="00000000">
      <w:pPr>
        <w:spacing w:after="160"/>
      </w:pPr>
      <w:r>
        <w:rPr>
          <w:b/>
          <w:bCs/>
          <w:sz w:val="26"/>
          <w:szCs w:val="26"/>
        </w:rPr>
        <w:t>2. Абзац «Отель «Снежный» находится на крутейшем горнолыжном курорте Сибири — Шерегеш»</w:t>
      </w:r>
    </w:p>
    <w:p w14:paraId="0ECD6C45" w14:textId="2BCC9010" w:rsidR="00C336DE" w:rsidRDefault="00000000">
      <w:pPr>
        <w:spacing w:after="160"/>
      </w:pPr>
      <w:r>
        <w:rPr>
          <w:sz w:val="24"/>
          <w:szCs w:val="24"/>
        </w:rPr>
        <w:t>Элемент изначально невидим и сдвинут вправо на 90 пикселей. Когда блок приближается к зоне видимости, абзац плавно выезжает слева направо и одновременно проявляется из прозрачности.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0"/>
        <w:gridCol w:w="2585"/>
        <w:gridCol w:w="2413"/>
        <w:gridCol w:w="1787"/>
      </w:tblGrid>
      <w:tr w:rsidR="00C336DE" w14:paraId="745F9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BF5F1E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3DB0E9C0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Начальное значение</w:t>
            </w:r>
          </w:p>
        </w:tc>
        <w:tc>
          <w:tcPr>
            <w:tcW w:w="0" w:type="auto"/>
          </w:tcPr>
          <w:p w14:paraId="47043B4C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Конечное значение</w:t>
            </w:r>
          </w:p>
        </w:tc>
        <w:tc>
          <w:tcPr>
            <w:tcW w:w="0" w:type="auto"/>
          </w:tcPr>
          <w:p w14:paraId="0863B691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Длительность</w:t>
            </w:r>
          </w:p>
        </w:tc>
      </w:tr>
      <w:tr w:rsidR="00C336DE" w14:paraId="1D5CA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56B169" w14:textId="77777777" w:rsidR="00C336DE" w:rsidRDefault="00000000">
            <w:proofErr w:type="spellStart"/>
            <w:r>
              <w:rPr>
                <w:sz w:val="22"/>
                <w:szCs w:val="22"/>
              </w:rPr>
              <w:t>opacity</w:t>
            </w:r>
            <w:proofErr w:type="spellEnd"/>
          </w:p>
        </w:tc>
        <w:tc>
          <w:tcPr>
            <w:tcW w:w="0" w:type="auto"/>
          </w:tcPr>
          <w:p w14:paraId="22E0BD39" w14:textId="77777777" w:rsidR="00C336DE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22C7F067" w14:textId="77777777" w:rsidR="00C336DE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6B5E57D6" w14:textId="77777777" w:rsidR="00C336DE" w:rsidRDefault="00000000">
            <w:r>
              <w:rPr>
                <w:sz w:val="22"/>
                <w:szCs w:val="22"/>
              </w:rPr>
              <w:t>2000 мс (2 с)</w:t>
            </w:r>
          </w:p>
        </w:tc>
      </w:tr>
      <w:tr w:rsidR="00C336DE" w14:paraId="13B5B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190076" w14:textId="77777777" w:rsidR="00C336DE" w:rsidRDefault="00000000">
            <w:proofErr w:type="spellStart"/>
            <w:r>
              <w:rPr>
                <w:sz w:val="22"/>
                <w:szCs w:val="22"/>
              </w:rPr>
              <w:t>transform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>
              <w:rPr>
                <w:sz w:val="22"/>
                <w:szCs w:val="22"/>
              </w:rPr>
              <w:t>translateX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08336F76" w14:textId="77777777" w:rsidR="00C336DE" w:rsidRDefault="00000000">
            <w:r>
              <w:rPr>
                <w:sz w:val="22"/>
                <w:szCs w:val="22"/>
              </w:rPr>
              <w:t>90px (сдвиг вправо)</w:t>
            </w:r>
          </w:p>
        </w:tc>
        <w:tc>
          <w:tcPr>
            <w:tcW w:w="0" w:type="auto"/>
          </w:tcPr>
          <w:p w14:paraId="3847A502" w14:textId="77777777" w:rsidR="00C336DE" w:rsidRDefault="00000000">
            <w:r>
              <w:rPr>
                <w:sz w:val="22"/>
                <w:szCs w:val="22"/>
              </w:rPr>
              <w:t>0 (на своём месте)</w:t>
            </w:r>
          </w:p>
        </w:tc>
        <w:tc>
          <w:tcPr>
            <w:tcW w:w="0" w:type="auto"/>
          </w:tcPr>
          <w:p w14:paraId="2F921ED6" w14:textId="77777777" w:rsidR="00C336DE" w:rsidRDefault="00000000">
            <w:r>
              <w:rPr>
                <w:sz w:val="22"/>
                <w:szCs w:val="22"/>
              </w:rPr>
              <w:t>2000 мс (2 с)</w:t>
            </w:r>
          </w:p>
        </w:tc>
      </w:tr>
    </w:tbl>
    <w:p w14:paraId="3DCC3A1E" w14:textId="77777777" w:rsidR="00C336DE" w:rsidRDefault="00C336DE">
      <w:pPr>
        <w:spacing w:after="200"/>
      </w:pPr>
    </w:p>
    <w:p w14:paraId="5EDE5D19" w14:textId="77777777" w:rsidR="00C336DE" w:rsidRDefault="00000000">
      <w:pPr>
        <w:spacing w:after="120"/>
      </w:pPr>
      <w:r>
        <w:rPr>
          <w:b/>
          <w:bCs/>
          <w:sz w:val="24"/>
          <w:szCs w:val="24"/>
        </w:rPr>
        <w:t>Дополнительные параметры: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0"/>
        <w:gridCol w:w="3685"/>
      </w:tblGrid>
      <w:tr w:rsidR="00C336DE" w14:paraId="716EF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A67DDF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75379C2A" w14:textId="77777777" w:rsidR="00C336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C336DE" w14:paraId="12451C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A260FE" w14:textId="77777777" w:rsidR="00C336DE" w:rsidRDefault="00000000">
            <w:r>
              <w:rPr>
                <w:sz w:val="22"/>
                <w:szCs w:val="22"/>
              </w:rPr>
              <w:t>Тип анимации</w:t>
            </w:r>
          </w:p>
        </w:tc>
        <w:tc>
          <w:tcPr>
            <w:tcW w:w="0" w:type="auto"/>
          </w:tcPr>
          <w:p w14:paraId="186FC0D3" w14:textId="77777777" w:rsidR="00C336DE" w:rsidRDefault="00000000">
            <w:proofErr w:type="spellStart"/>
            <w:r>
              <w:rPr>
                <w:sz w:val="22"/>
                <w:szCs w:val="22"/>
              </w:rPr>
              <w:t>fadeinright</w:t>
            </w:r>
            <w:proofErr w:type="spellEnd"/>
          </w:p>
        </w:tc>
      </w:tr>
      <w:tr w:rsidR="00C336DE" w14:paraId="6221A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595C35" w14:textId="77777777" w:rsidR="00C336DE" w:rsidRDefault="00000000">
            <w:r>
              <w:rPr>
                <w:sz w:val="22"/>
                <w:szCs w:val="22"/>
              </w:rPr>
              <w:t>Задержка перед началом (</w:t>
            </w:r>
            <w:proofErr w:type="spellStart"/>
            <w:r>
              <w:rPr>
                <w:sz w:val="22"/>
                <w:szCs w:val="22"/>
              </w:rPr>
              <w:t>delay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F32FD05" w14:textId="77777777" w:rsidR="00C336DE" w:rsidRDefault="00000000">
            <w:r>
              <w:rPr>
                <w:sz w:val="22"/>
                <w:szCs w:val="22"/>
              </w:rPr>
              <w:t>0 мс</w:t>
            </w:r>
          </w:p>
        </w:tc>
      </w:tr>
      <w:tr w:rsidR="00C336DE" w14:paraId="5578C7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7503EA" w14:textId="77777777" w:rsidR="00C336DE" w:rsidRDefault="00000000">
            <w:r>
              <w:rPr>
                <w:sz w:val="22"/>
                <w:szCs w:val="22"/>
              </w:rPr>
              <w:t>Функция плавности (</w:t>
            </w:r>
            <w:proofErr w:type="spellStart"/>
            <w:r>
              <w:rPr>
                <w:sz w:val="22"/>
                <w:szCs w:val="22"/>
              </w:rPr>
              <w:t>easing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642408F7" w14:textId="77777777" w:rsidR="00C336DE" w:rsidRDefault="00000000">
            <w:proofErr w:type="spellStart"/>
            <w:r>
              <w:rPr>
                <w:sz w:val="22"/>
                <w:szCs w:val="22"/>
              </w:rPr>
              <w:t>ease</w:t>
            </w:r>
            <w:proofErr w:type="spellEnd"/>
            <w:r>
              <w:rPr>
                <w:sz w:val="22"/>
                <w:szCs w:val="22"/>
              </w:rPr>
              <w:t xml:space="preserve"> (по умолчанию)</w:t>
            </w:r>
          </w:p>
        </w:tc>
      </w:tr>
      <w:tr w:rsidR="00C336DE" w14:paraId="53C80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7F80DE" w14:textId="77777777" w:rsidR="00C336DE" w:rsidRDefault="00000000">
            <w:r>
              <w:rPr>
                <w:sz w:val="22"/>
                <w:szCs w:val="22"/>
              </w:rPr>
              <w:t>Смещение (</w:t>
            </w:r>
            <w:proofErr w:type="spellStart"/>
            <w:r>
              <w:rPr>
                <w:sz w:val="22"/>
                <w:szCs w:val="22"/>
              </w:rPr>
              <w:t>distance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577F901A" w14:textId="77777777" w:rsidR="00C336DE" w:rsidRDefault="00000000">
            <w:r>
              <w:rPr>
                <w:sz w:val="22"/>
                <w:szCs w:val="22"/>
              </w:rPr>
              <w:t xml:space="preserve">90 </w:t>
            </w:r>
            <w:proofErr w:type="spellStart"/>
            <w:r>
              <w:rPr>
                <w:sz w:val="22"/>
                <w:szCs w:val="22"/>
              </w:rPr>
              <w:t>px</w:t>
            </w:r>
            <w:proofErr w:type="spellEnd"/>
          </w:p>
        </w:tc>
      </w:tr>
      <w:tr w:rsidR="00C336DE" w14:paraId="35C77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7DDB03" w14:textId="77777777" w:rsidR="00C336DE" w:rsidRDefault="00000000">
            <w:r>
              <w:rPr>
                <w:sz w:val="22"/>
                <w:szCs w:val="22"/>
              </w:rPr>
              <w:t>Смещение триггера</w:t>
            </w:r>
          </w:p>
        </w:tc>
        <w:tc>
          <w:tcPr>
            <w:tcW w:w="0" w:type="auto"/>
          </w:tcPr>
          <w:p w14:paraId="4347D51C" w14:textId="77777777" w:rsidR="00C336DE" w:rsidRDefault="00000000">
            <w:r>
              <w:rPr>
                <w:sz w:val="22"/>
                <w:szCs w:val="22"/>
              </w:rPr>
              <w:t xml:space="preserve">200 </w:t>
            </w:r>
            <w:proofErr w:type="spellStart"/>
            <w:r>
              <w:rPr>
                <w:sz w:val="22"/>
                <w:szCs w:val="22"/>
              </w:rPr>
              <w:t>px</w:t>
            </w:r>
            <w:proofErr w:type="spellEnd"/>
          </w:p>
        </w:tc>
      </w:tr>
    </w:tbl>
    <w:p w14:paraId="331F0819" w14:textId="270CF5E9" w:rsidR="00C336DE" w:rsidRDefault="00000000" w:rsidP="008F3E05">
      <w:pPr>
        <w:spacing w:after="300"/>
      </w:pPr>
      <w:r>
        <w:rPr>
          <w:sz w:val="24"/>
          <w:szCs w:val="24"/>
        </w:rPr>
        <w:lastRenderedPageBreak/>
        <w:t>Абзац изначально скрыт (</w:t>
      </w:r>
      <w:proofErr w:type="spellStart"/>
      <w:r>
        <w:rPr>
          <w:sz w:val="24"/>
          <w:szCs w:val="24"/>
        </w:rPr>
        <w:t>opacity</w:t>
      </w:r>
      <w:proofErr w:type="spellEnd"/>
      <w:r>
        <w:rPr>
          <w:sz w:val="24"/>
          <w:szCs w:val="24"/>
        </w:rPr>
        <w:t>: 0) и сдвинут вправо на 90 пикселей. Когда пользователь прокручивает страницу и блок приближается к видимой области (за 200 пикселей до появления), абзац начинает плавно выезжать слева направо — возвращается на своё место и одновременно проявляется из прозрачности. Всё это занимает 2 секунды.</w:t>
      </w:r>
    </w:p>
    <w:sectPr w:rsidR="00C336D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76BA6"/>
    <w:multiLevelType w:val="hybridMultilevel"/>
    <w:tmpl w:val="200813AA"/>
    <w:lvl w:ilvl="0" w:tplc="BD4A6858">
      <w:start w:val="1"/>
      <w:numFmt w:val="bullet"/>
      <w:lvlText w:val="●"/>
      <w:lvlJc w:val="left"/>
      <w:pPr>
        <w:ind w:left="720" w:hanging="360"/>
      </w:pPr>
    </w:lvl>
    <w:lvl w:ilvl="1" w:tplc="53FE8B50">
      <w:start w:val="1"/>
      <w:numFmt w:val="bullet"/>
      <w:lvlText w:val="○"/>
      <w:lvlJc w:val="left"/>
      <w:pPr>
        <w:ind w:left="1440" w:hanging="360"/>
      </w:pPr>
    </w:lvl>
    <w:lvl w:ilvl="2" w:tplc="186EA74C">
      <w:start w:val="1"/>
      <w:numFmt w:val="bullet"/>
      <w:lvlText w:val="■"/>
      <w:lvlJc w:val="left"/>
      <w:pPr>
        <w:ind w:left="2160" w:hanging="360"/>
      </w:pPr>
    </w:lvl>
    <w:lvl w:ilvl="3" w:tplc="97B0A282">
      <w:start w:val="1"/>
      <w:numFmt w:val="bullet"/>
      <w:lvlText w:val="●"/>
      <w:lvlJc w:val="left"/>
      <w:pPr>
        <w:ind w:left="2880" w:hanging="360"/>
      </w:pPr>
    </w:lvl>
    <w:lvl w:ilvl="4" w:tplc="0470B6C2">
      <w:start w:val="1"/>
      <w:numFmt w:val="bullet"/>
      <w:lvlText w:val="○"/>
      <w:lvlJc w:val="left"/>
      <w:pPr>
        <w:ind w:left="3600" w:hanging="360"/>
      </w:pPr>
    </w:lvl>
    <w:lvl w:ilvl="5" w:tplc="CC902C2E">
      <w:start w:val="1"/>
      <w:numFmt w:val="bullet"/>
      <w:lvlText w:val="■"/>
      <w:lvlJc w:val="left"/>
      <w:pPr>
        <w:ind w:left="4320" w:hanging="360"/>
      </w:pPr>
    </w:lvl>
    <w:lvl w:ilvl="6" w:tplc="32D808EA">
      <w:start w:val="1"/>
      <w:numFmt w:val="bullet"/>
      <w:lvlText w:val="●"/>
      <w:lvlJc w:val="left"/>
      <w:pPr>
        <w:ind w:left="5040" w:hanging="360"/>
      </w:pPr>
    </w:lvl>
    <w:lvl w:ilvl="7" w:tplc="479A3114">
      <w:start w:val="1"/>
      <w:numFmt w:val="bullet"/>
      <w:lvlText w:val="●"/>
      <w:lvlJc w:val="left"/>
      <w:pPr>
        <w:ind w:left="5760" w:hanging="360"/>
      </w:pPr>
    </w:lvl>
    <w:lvl w:ilvl="8" w:tplc="4E14BE42">
      <w:start w:val="1"/>
      <w:numFmt w:val="bullet"/>
      <w:lvlText w:val="●"/>
      <w:lvlJc w:val="left"/>
      <w:pPr>
        <w:ind w:left="6480" w:hanging="360"/>
      </w:pPr>
    </w:lvl>
  </w:abstractNum>
  <w:num w:numId="1" w16cid:durableId="1447389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6DE"/>
    <w:rsid w:val="008F3E05"/>
    <w:rsid w:val="00C336DE"/>
    <w:rsid w:val="00EE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7208A"/>
  <w15:docId w15:val="{9D3541B8-C734-4A8E-9358-F33D5FBF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Анимация текста hotel-snow.ru</dc:title>
  <dc:creator>Better DeepSeek</dc:creator>
  <cp:lastModifiedBy>Илья Самойлов</cp:lastModifiedBy>
  <cp:revision>2</cp:revision>
  <dcterms:created xsi:type="dcterms:W3CDTF">2026-10-03T16:52:00Z</dcterms:created>
  <dcterms:modified xsi:type="dcterms:W3CDTF">2026-10-03T16:55:00Z</dcterms:modified>
</cp:coreProperties>
</file>