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lang w:val="en-US" w:eastAsia="zh-CN"/>
        </w:rPr>
      </w:pPr>
      <w:r>
        <w:rPr>
          <w:rFonts w:hint="eastAsia"/>
          <w:lang w:val="en-US" w:eastAsia="zh-CN"/>
        </w:rPr>
        <w:t>7.1</w:t>
      </w:r>
    </w:p>
    <w:p>
      <w:pPr>
        <w:numPr>
          <w:ilvl w:val="0"/>
          <w:numId w:val="0"/>
        </w:numPr>
        <w:rPr>
          <w:rFonts w:hint="default"/>
          <w:lang w:val="en-US" w:eastAsia="zh-CN"/>
        </w:rPr>
      </w:pPr>
    </w:p>
    <w:p>
      <w:pPr>
        <w:numPr>
          <w:ilvl w:val="0"/>
          <w:numId w:val="1"/>
        </w:numPr>
        <w:ind w:leftChars="0"/>
        <w:rPr>
          <w:rFonts w:hint="default" w:eastAsiaTheme="minorEastAsia"/>
          <w:lang w:val="en-US" w:eastAsia="zh-CN"/>
        </w:rPr>
      </w:pPr>
      <w:r>
        <w:rPr>
          <w:rFonts w:hint="eastAsia"/>
          <w:lang w:val="en-US" w:eastAsia="zh-CN"/>
        </w:rPr>
        <w:t>R1的ipv6配置</w:t>
      </w:r>
    </w:p>
    <w:p>
      <w:pPr>
        <w:numPr>
          <w:ilvl w:val="0"/>
          <w:numId w:val="0"/>
        </w:numPr>
        <w:ind w:leftChars="0"/>
      </w:pPr>
      <w:r>
        <w:drawing>
          <wp:inline distT="0" distB="0" distL="114300" distR="114300">
            <wp:extent cx="5267960" cy="2675255"/>
            <wp:effectExtent l="0" t="0" r="889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7960" cy="2675255"/>
                    </a:xfrm>
                    <a:prstGeom prst="rect">
                      <a:avLst/>
                    </a:prstGeom>
                    <a:noFill/>
                    <a:ln>
                      <a:noFill/>
                    </a:ln>
                  </pic:spPr>
                </pic:pic>
              </a:graphicData>
            </a:graphic>
          </wp:inline>
        </w:drawing>
      </w:r>
    </w:p>
    <w:p>
      <w:pPr>
        <w:numPr>
          <w:ilvl w:val="0"/>
          <w:numId w:val="0"/>
        </w:numPr>
        <w:ind w:leftChars="0"/>
      </w:pPr>
      <w:r>
        <w:drawing>
          <wp:inline distT="0" distB="0" distL="114300" distR="114300">
            <wp:extent cx="5272405" cy="1762760"/>
            <wp:effectExtent l="0" t="0" r="444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2405" cy="176276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ipv6地址无状态自动配置</w:t>
      </w:r>
    </w:p>
    <w:p>
      <w:pPr>
        <w:numPr>
          <w:ilvl w:val="0"/>
          <w:numId w:val="0"/>
        </w:numPr>
        <w:ind w:leftChars="0"/>
      </w:pPr>
      <w:r>
        <w:drawing>
          <wp:inline distT="0" distB="0" distL="114300" distR="114300">
            <wp:extent cx="5272405" cy="458470"/>
            <wp:effectExtent l="0" t="0" r="444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5272405" cy="458470"/>
                    </a:xfrm>
                    <a:prstGeom prst="rect">
                      <a:avLst/>
                    </a:prstGeom>
                    <a:noFill/>
                    <a:ln>
                      <a:noFill/>
                    </a:ln>
                  </pic:spPr>
                </pic:pic>
              </a:graphicData>
            </a:graphic>
          </wp:inline>
        </w:drawing>
      </w:r>
      <w:r>
        <w:drawing>
          <wp:inline distT="0" distB="0" distL="114300" distR="114300">
            <wp:extent cx="5266690" cy="568325"/>
            <wp:effectExtent l="0" t="0" r="63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66690" cy="568325"/>
                    </a:xfrm>
                    <a:prstGeom prst="rect">
                      <a:avLst/>
                    </a:prstGeom>
                    <a:noFill/>
                    <a:ln>
                      <a:noFill/>
                    </a:ln>
                  </pic:spPr>
                </pic:pic>
              </a:graphicData>
            </a:graphic>
          </wp:inline>
        </w:drawing>
      </w:r>
      <w:r>
        <w:drawing>
          <wp:inline distT="0" distB="0" distL="114300" distR="114300">
            <wp:extent cx="5266055" cy="1228090"/>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6055" cy="1228090"/>
                    </a:xfrm>
                    <a:prstGeom prst="rect">
                      <a:avLst/>
                    </a:prstGeom>
                    <a:noFill/>
                    <a:ln>
                      <a:noFill/>
                    </a:ln>
                  </pic:spPr>
                </pic:pic>
              </a:graphicData>
            </a:graphic>
          </wp:inline>
        </w:drawing>
      </w:r>
    </w:p>
    <w:p>
      <w:pPr>
        <w:numPr>
          <w:ilvl w:val="0"/>
          <w:numId w:val="1"/>
        </w:numPr>
        <w:ind w:left="0" w:leftChars="0" w:firstLine="0" w:firstLineChars="0"/>
        <w:rPr>
          <w:rFonts w:hint="default"/>
          <w:lang w:val="en-US" w:eastAsia="zh-CN"/>
        </w:rPr>
      </w:pPr>
      <w:r>
        <w:rPr>
          <w:rFonts w:hint="eastAsia"/>
          <w:lang w:val="en-US" w:eastAsia="zh-CN"/>
        </w:rPr>
        <w:t>查看R4 GE0/0/0接口的相关信息</w:t>
      </w:r>
    </w:p>
    <w:p>
      <w:pPr>
        <w:numPr>
          <w:ilvl w:val="0"/>
          <w:numId w:val="0"/>
        </w:numPr>
        <w:ind w:leftChars="0"/>
        <w:rPr>
          <w:rFonts w:hint="default"/>
          <w:lang w:val="en-US" w:eastAsia="zh-CN"/>
        </w:rPr>
      </w:pPr>
      <w:r>
        <w:drawing>
          <wp:inline distT="0" distB="0" distL="114300" distR="114300">
            <wp:extent cx="5271135" cy="1222375"/>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1135" cy="1222375"/>
                    </a:xfrm>
                    <a:prstGeom prst="rect">
                      <a:avLst/>
                    </a:prstGeom>
                    <a:noFill/>
                    <a:ln>
                      <a:noFill/>
                    </a:ln>
                  </pic:spPr>
                </pic:pic>
              </a:graphicData>
            </a:graphic>
          </wp:inline>
        </w:drawing>
      </w:r>
    </w:p>
    <w:p>
      <w:pPr>
        <w:numPr>
          <w:ilvl w:val="0"/>
          <w:numId w:val="1"/>
        </w:numPr>
        <w:ind w:left="0" w:leftChars="0" w:firstLine="0" w:firstLineChars="0"/>
        <w:rPr>
          <w:rFonts w:hint="default"/>
          <w:lang w:val="en-US" w:eastAsia="zh-CN"/>
        </w:rPr>
      </w:pPr>
      <w:r>
        <w:rPr>
          <w:rFonts w:hint="eastAsia"/>
          <w:lang w:val="en-US" w:eastAsia="zh-CN"/>
        </w:rPr>
        <w:t>Ping R1</w:t>
      </w:r>
    </w:p>
    <w:p>
      <w:pPr>
        <w:numPr>
          <w:ilvl w:val="0"/>
          <w:numId w:val="0"/>
        </w:numPr>
        <w:ind w:leftChars="0"/>
      </w:pPr>
      <w:r>
        <w:drawing>
          <wp:inline distT="0" distB="0" distL="114300" distR="114300">
            <wp:extent cx="5267960" cy="3383280"/>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67960" cy="338328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DHCPv6部署</w:t>
      </w:r>
    </w:p>
    <w:p>
      <w:pPr>
        <w:numPr>
          <w:ilvl w:val="0"/>
          <w:numId w:val="0"/>
        </w:numPr>
        <w:ind w:leftChars="0"/>
      </w:pPr>
      <w:r>
        <w:drawing>
          <wp:inline distT="0" distB="0" distL="114300" distR="114300">
            <wp:extent cx="5273040" cy="2044065"/>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3040" cy="204406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p>
    <w:p>
      <w:pPr>
        <w:numPr>
          <w:ilvl w:val="0"/>
          <w:numId w:val="0"/>
        </w:numPr>
        <w:ind w:leftChars="0"/>
      </w:pPr>
      <w:r>
        <w:drawing>
          <wp:inline distT="0" distB="0" distL="114300" distR="114300">
            <wp:extent cx="5274310" cy="16103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4310" cy="1610360"/>
                    </a:xfrm>
                    <a:prstGeom prst="rect">
                      <a:avLst/>
                    </a:prstGeom>
                    <a:noFill/>
                    <a:ln>
                      <a:noFill/>
                    </a:ln>
                  </pic:spPr>
                </pic:pic>
              </a:graphicData>
            </a:graphic>
          </wp:inline>
        </w:drawing>
      </w:r>
    </w:p>
    <w:p>
      <w:pPr>
        <w:widowControl w:val="0"/>
        <w:numPr>
          <w:ilvl w:val="0"/>
          <w:numId w:val="1"/>
        </w:numPr>
        <w:ind w:left="0" w:leftChars="0" w:firstLine="0" w:firstLineChars="0"/>
        <w:jc w:val="both"/>
        <w:rPr>
          <w:rFonts w:hint="default"/>
          <w:lang w:val="en-US" w:eastAsia="zh-CN"/>
        </w:rPr>
      </w:pPr>
      <w:r>
        <w:rPr>
          <w:rFonts w:hint="eastAsia"/>
          <w:lang w:val="en-US" w:eastAsia="zh-CN"/>
        </w:rPr>
        <w:t>测试ipv6网络连通性</w:t>
      </w:r>
    </w:p>
    <w:p>
      <w:pPr>
        <w:widowControl w:val="0"/>
        <w:numPr>
          <w:ilvl w:val="0"/>
          <w:numId w:val="0"/>
        </w:numPr>
        <w:ind w:leftChars="0"/>
        <w:jc w:val="both"/>
      </w:pPr>
      <w:r>
        <w:drawing>
          <wp:inline distT="0" distB="0" distL="114300" distR="114300">
            <wp:extent cx="5265420" cy="2832100"/>
            <wp:effectExtent l="0" t="0" r="190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65420" cy="283210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思考题</w:t>
      </w:r>
    </w:p>
    <w:p>
      <w:pPr>
        <w:widowControl w:val="0"/>
        <w:numPr>
          <w:ilvl w:val="0"/>
          <w:numId w:val="0"/>
        </w:numPr>
        <w:ind w:leftChars="0"/>
        <w:jc w:val="both"/>
        <w:rPr>
          <w:rFonts w:hint="eastAsia"/>
          <w:lang w:val="en-US" w:eastAsia="zh-CN"/>
        </w:rPr>
      </w:pPr>
      <w:r>
        <w:rPr>
          <w:rFonts w:hint="eastAsia"/>
          <w:lang w:val="en-US" w:eastAsia="zh-CN"/>
        </w:rPr>
        <w:t>1.</w:t>
      </w:r>
    </w:p>
    <w:p>
      <w:pPr>
        <w:widowControl w:val="0"/>
        <w:numPr>
          <w:ilvl w:val="0"/>
          <w:numId w:val="0"/>
        </w:numPr>
        <w:ind w:leftChars="0"/>
        <w:jc w:val="both"/>
        <w:rPr>
          <w:rFonts w:hint="eastAsia"/>
          <w:lang w:val="en-US" w:eastAsia="zh-CN"/>
        </w:rPr>
      </w:pPr>
      <w:r>
        <w:rPr>
          <w:rFonts w:hint="default"/>
          <w:lang w:val="en-US" w:eastAsia="zh-CN"/>
        </w:rPr>
        <w:t>工作原理：</w:t>
      </w:r>
    </w:p>
    <w:p>
      <w:pPr>
        <w:widowControl w:val="0"/>
        <w:numPr>
          <w:ilvl w:val="0"/>
          <w:numId w:val="0"/>
        </w:numPr>
        <w:ind w:left="420" w:leftChars="0" w:firstLine="420" w:firstLineChars="0"/>
        <w:jc w:val="both"/>
        <w:rPr>
          <w:rFonts w:hint="default"/>
          <w:lang w:val="en-US" w:eastAsia="zh-CN"/>
        </w:rPr>
      </w:pPr>
      <w:r>
        <w:rPr>
          <w:rFonts w:hint="default"/>
          <w:lang w:val="en-US" w:eastAsia="zh-CN"/>
        </w:rPr>
        <w:t>IPv6无状态地址自动配置（SLAAC）：基于ICMPv6协议，IPv6路由器会发送一个特殊的Router Advertisement（RA）消息到网络中的设备。这个消息包含了网络的前缀信息以及其他配置参数，设备可以根据这些信息自动配置自己的IPv6地址。SLAAC中，主机IPv6地址是通过路由通告方式自动生成的，不需要DHCP服务器的参与。</w:t>
      </w:r>
    </w:p>
    <w:p>
      <w:pPr>
        <w:widowControl w:val="0"/>
        <w:numPr>
          <w:ilvl w:val="0"/>
          <w:numId w:val="0"/>
        </w:numPr>
        <w:ind w:left="420" w:leftChars="0" w:firstLine="420" w:firstLineChars="0"/>
        <w:jc w:val="both"/>
        <w:rPr>
          <w:rFonts w:hint="default"/>
          <w:lang w:val="en-US" w:eastAsia="zh-CN"/>
        </w:rPr>
      </w:pPr>
      <w:r>
        <w:rPr>
          <w:rFonts w:hint="default"/>
          <w:lang w:val="en-US" w:eastAsia="zh-CN"/>
        </w:rPr>
        <w:t>DHCPv6地址自动配置：分为有状态自动分配和无状态自动分配两种方式。有状态自动分配中，DHCPv6服务器会自动配置IPv6地址/前缀及其他网络配置参数（如DNS、NIS、SNTP服务器地址等）。而在无状态自动分配中，主机IPv6地址仍然通过路由通告方式自动生成，但DHCPv6服务器会分配除IPv6地址以外的配置参数。</w:t>
      </w:r>
    </w:p>
    <w:p>
      <w:pPr>
        <w:widowControl w:val="0"/>
        <w:numPr>
          <w:ilvl w:val="0"/>
          <w:numId w:val="0"/>
        </w:numPr>
        <w:ind w:leftChars="0"/>
        <w:jc w:val="both"/>
        <w:rPr>
          <w:rFonts w:hint="default"/>
          <w:lang w:val="en-US" w:eastAsia="zh-CN"/>
        </w:rPr>
      </w:pPr>
      <w:r>
        <w:rPr>
          <w:rFonts w:hint="default"/>
          <w:lang w:val="en-US" w:eastAsia="zh-CN"/>
        </w:rPr>
        <w:t>依赖性和独立性：</w:t>
      </w:r>
    </w:p>
    <w:p>
      <w:pPr>
        <w:widowControl w:val="0"/>
        <w:numPr>
          <w:ilvl w:val="0"/>
          <w:numId w:val="0"/>
        </w:numPr>
        <w:ind w:left="420" w:leftChars="0" w:firstLine="420" w:firstLineChars="0"/>
        <w:jc w:val="both"/>
        <w:rPr>
          <w:rFonts w:hint="default"/>
          <w:lang w:val="en-US" w:eastAsia="zh-CN"/>
        </w:rPr>
      </w:pPr>
      <w:r>
        <w:rPr>
          <w:rFonts w:hint="default"/>
          <w:lang w:val="en-US" w:eastAsia="zh-CN"/>
        </w:rPr>
        <w:t>SLAAC是一种完全独立的自动配置方式，不需要DHCP服务器的支持，只需要路由器发送RA消息即可。</w:t>
      </w:r>
    </w:p>
    <w:p>
      <w:pPr>
        <w:widowControl w:val="0"/>
        <w:numPr>
          <w:ilvl w:val="0"/>
          <w:numId w:val="0"/>
        </w:numPr>
        <w:ind w:left="420" w:leftChars="0" w:firstLine="420" w:firstLineChars="0"/>
        <w:jc w:val="both"/>
        <w:rPr>
          <w:rFonts w:hint="default"/>
          <w:lang w:val="en-US" w:eastAsia="zh-CN"/>
        </w:rPr>
      </w:pPr>
      <w:r>
        <w:rPr>
          <w:rFonts w:hint="default"/>
          <w:lang w:val="en-US" w:eastAsia="zh-CN"/>
        </w:rPr>
        <w:t>DHCPv6则依赖于DHCP服务器来进行地址和其他配置参数的分配。</w:t>
      </w:r>
    </w:p>
    <w:p>
      <w:pPr>
        <w:widowControl w:val="0"/>
        <w:numPr>
          <w:ilvl w:val="0"/>
          <w:numId w:val="0"/>
        </w:numPr>
        <w:ind w:leftChars="0"/>
        <w:jc w:val="both"/>
        <w:rPr>
          <w:rFonts w:hint="default"/>
          <w:lang w:val="en-US" w:eastAsia="zh-CN"/>
        </w:rPr>
      </w:pPr>
      <w:r>
        <w:rPr>
          <w:rFonts w:hint="default"/>
          <w:lang w:val="en-US" w:eastAsia="zh-CN"/>
        </w:rPr>
        <w:t>配置参数分配：</w:t>
      </w:r>
    </w:p>
    <w:p>
      <w:pPr>
        <w:widowControl w:val="0"/>
        <w:numPr>
          <w:ilvl w:val="0"/>
          <w:numId w:val="0"/>
        </w:numPr>
        <w:ind w:left="420" w:leftChars="0" w:firstLine="420" w:firstLineChars="0"/>
        <w:jc w:val="both"/>
        <w:rPr>
          <w:rFonts w:hint="default"/>
          <w:lang w:val="en-US" w:eastAsia="zh-CN"/>
        </w:rPr>
      </w:pPr>
      <w:r>
        <w:rPr>
          <w:rFonts w:hint="default"/>
          <w:lang w:val="en-US" w:eastAsia="zh-CN"/>
        </w:rPr>
        <w:t>在SLAAC中，路由器只提供网络前缀信息，主机根据这些信息以及自己的MAC地址或其他接口标识来生成IPv6地址。</w:t>
      </w:r>
    </w:p>
    <w:p>
      <w:pPr>
        <w:widowControl w:val="0"/>
        <w:numPr>
          <w:ilvl w:val="0"/>
          <w:numId w:val="0"/>
        </w:numPr>
        <w:ind w:left="420" w:leftChars="0" w:firstLine="420" w:firstLineChars="0"/>
        <w:jc w:val="both"/>
        <w:rPr>
          <w:rFonts w:hint="default"/>
          <w:lang w:val="en-US" w:eastAsia="zh-CN"/>
        </w:rPr>
      </w:pPr>
      <w:r>
        <w:rPr>
          <w:rFonts w:hint="default"/>
          <w:lang w:val="en-US" w:eastAsia="zh-CN"/>
        </w:rPr>
        <w:t>DHCPv6则可以分配更多的配置参数，包括IPv6地址、前缀、DNS服务器地址等。</w:t>
      </w:r>
    </w:p>
    <w:p>
      <w:pPr>
        <w:widowControl w:val="0"/>
        <w:numPr>
          <w:ilvl w:val="0"/>
          <w:numId w:val="0"/>
        </w:numPr>
        <w:ind w:leftChars="0"/>
        <w:jc w:val="both"/>
        <w:rPr>
          <w:rFonts w:hint="default"/>
          <w:lang w:val="en-US" w:eastAsia="zh-CN"/>
        </w:rPr>
      </w:pPr>
      <w:r>
        <w:rPr>
          <w:rFonts w:hint="default"/>
          <w:lang w:val="en-US" w:eastAsia="zh-CN"/>
        </w:rPr>
        <w:t>地址唯一性检测：</w:t>
      </w:r>
    </w:p>
    <w:p>
      <w:pPr>
        <w:widowControl w:val="0"/>
        <w:numPr>
          <w:ilvl w:val="0"/>
          <w:numId w:val="0"/>
        </w:numPr>
        <w:ind w:left="420" w:leftChars="0" w:firstLine="420" w:firstLineChars="0"/>
        <w:jc w:val="both"/>
        <w:rPr>
          <w:rFonts w:hint="default"/>
          <w:lang w:val="en-US" w:eastAsia="zh-CN"/>
        </w:rPr>
      </w:pPr>
      <w:r>
        <w:rPr>
          <w:rFonts w:hint="default"/>
          <w:lang w:val="en-US" w:eastAsia="zh-CN"/>
        </w:rPr>
        <w:t>在SLAAC中，节点在将地址分配给某个接口之前会执行重复地址检测（DAD）以验证其唯一性。节点对新地址发送邻居请求查询并等待响应，如果没有接收到响应，则假设该地址是唯一的。</w:t>
      </w:r>
    </w:p>
    <w:p>
      <w:pPr>
        <w:widowControl w:val="0"/>
        <w:numPr>
          <w:ilvl w:val="0"/>
          <w:numId w:val="0"/>
        </w:numPr>
        <w:ind w:left="420" w:leftChars="0" w:firstLine="420" w:firstLineChars="0"/>
        <w:jc w:val="both"/>
        <w:rPr>
          <w:rFonts w:hint="default"/>
          <w:lang w:val="en-US" w:eastAsia="zh-CN"/>
        </w:rPr>
      </w:pPr>
      <w:r>
        <w:rPr>
          <w:rFonts w:hint="default"/>
          <w:lang w:val="en-US" w:eastAsia="zh-CN"/>
        </w:rPr>
        <w:t>DHCPv6虽然也涉及地址的分配，但通常不直接负责地址唯一性的检测。</w:t>
      </w:r>
    </w:p>
    <w:p>
      <w:pPr>
        <w:widowControl w:val="0"/>
        <w:numPr>
          <w:ilvl w:val="0"/>
          <w:numId w:val="0"/>
        </w:numPr>
        <w:ind w:leftChars="0"/>
        <w:jc w:val="both"/>
        <w:rPr>
          <w:rFonts w:hint="default"/>
          <w:lang w:val="en-US" w:eastAsia="zh-CN"/>
        </w:rPr>
      </w:pPr>
    </w:p>
    <w:p>
      <w:pPr>
        <w:widowControl w:val="0"/>
        <w:numPr>
          <w:ilvl w:val="0"/>
          <w:numId w:val="0"/>
        </w:numPr>
        <w:jc w:val="both"/>
        <w:rPr>
          <w:rFonts w:hint="default"/>
          <w:lang w:val="en-US" w:eastAsia="zh-CN"/>
        </w:rPr>
      </w:pPr>
      <w:r>
        <w:rPr>
          <w:rFonts w:hint="default" w:asciiTheme="minorHAnsi" w:hAnsiTheme="minorHAnsi" w:eastAsiaTheme="minorEastAsia" w:cstheme="minorBidi"/>
          <w:kern w:val="2"/>
          <w:sz w:val="21"/>
          <w:szCs w:val="24"/>
          <w:lang w:val="en-US" w:eastAsia="zh-CN" w:bidi="ar-SA"/>
        </w:rPr>
        <w:t>2.</w:t>
      </w:r>
    </w:p>
    <w:p>
      <w:pPr>
        <w:widowControl w:val="0"/>
        <w:numPr>
          <w:ilvl w:val="0"/>
          <w:numId w:val="0"/>
        </w:numPr>
        <w:ind w:firstLine="420" w:firstLineChars="0"/>
        <w:jc w:val="both"/>
        <w:rPr>
          <w:rFonts w:hint="eastAsia"/>
          <w:lang w:val="en-US" w:eastAsia="zh-CN"/>
        </w:rPr>
      </w:pPr>
      <w:r>
        <w:rPr>
          <w:rFonts w:hint="default"/>
          <w:lang w:val="en-US" w:eastAsia="zh-CN"/>
        </w:rPr>
        <w:t>当路由器作为IPv6无状态自动配置的客户端时，它依据的是IPv6地址自动配置的规范来生成IPv6接口ID，并在获取IPv6地址前缀后最终形成单播地址。具体规范及操作如下：</w:t>
      </w:r>
    </w:p>
    <w:p>
      <w:pPr>
        <w:widowControl w:val="0"/>
        <w:numPr>
          <w:ilvl w:val="0"/>
          <w:numId w:val="0"/>
        </w:numPr>
        <w:jc w:val="both"/>
        <w:rPr>
          <w:rFonts w:hint="eastAsia"/>
          <w:lang w:val="en-US" w:eastAsia="zh-CN"/>
        </w:rPr>
      </w:pPr>
      <w:r>
        <w:rPr>
          <w:rFonts w:hint="default"/>
          <w:lang w:val="en-US" w:eastAsia="zh-CN"/>
        </w:rPr>
        <w:t>接口ID的生成：</w:t>
      </w:r>
    </w:p>
    <w:p>
      <w:pPr>
        <w:widowControl w:val="0"/>
        <w:numPr>
          <w:ilvl w:val="0"/>
          <w:numId w:val="0"/>
        </w:numPr>
        <w:ind w:left="420" w:leftChars="0" w:firstLine="420" w:firstLineChars="0"/>
        <w:jc w:val="both"/>
        <w:rPr>
          <w:rFonts w:hint="default"/>
          <w:lang w:val="en-US" w:eastAsia="zh-CN"/>
        </w:rPr>
      </w:pPr>
      <w:r>
        <w:rPr>
          <w:rFonts w:hint="default"/>
          <w:lang w:val="en-US" w:eastAsia="zh-CN"/>
        </w:rPr>
        <w:t>IPv6接口ID通常是通过一种叫做EUI-64（Extended Unique Identifier 64-bit）的转换算法从48位的MAC地址转换而来的。这是因为IPv6地址中的接口ID需要64位，而传统的以太网MAC地址只有48位。</w:t>
      </w:r>
    </w:p>
    <w:p>
      <w:pPr>
        <w:widowControl w:val="0"/>
        <w:numPr>
          <w:ilvl w:val="0"/>
          <w:numId w:val="0"/>
        </w:numPr>
        <w:ind w:left="420" w:leftChars="0" w:firstLine="420" w:firstLineChars="0"/>
        <w:jc w:val="both"/>
        <w:rPr>
          <w:rFonts w:hint="default"/>
          <w:lang w:val="en-US" w:eastAsia="zh-CN"/>
        </w:rPr>
      </w:pPr>
      <w:r>
        <w:rPr>
          <w:rFonts w:hint="default"/>
          <w:lang w:val="en-US" w:eastAsia="zh-CN"/>
        </w:rPr>
        <w:t>EUI-64转换算法的大致步骤是：首先复制MAC地址的48位（去掉前导的0位），然后在中间插入两个固定的字节FFFE，最后可能根据需要进行一些位反转操作以确保地址的唯一性。</w:t>
      </w:r>
    </w:p>
    <w:p>
      <w:pPr>
        <w:widowControl w:val="0"/>
        <w:numPr>
          <w:ilvl w:val="0"/>
          <w:numId w:val="0"/>
        </w:numPr>
        <w:jc w:val="both"/>
        <w:rPr>
          <w:rFonts w:hint="default"/>
          <w:lang w:val="en-US" w:eastAsia="zh-CN"/>
        </w:rPr>
      </w:pPr>
      <w:r>
        <w:rPr>
          <w:rFonts w:hint="default"/>
          <w:lang w:val="en-US" w:eastAsia="zh-CN"/>
        </w:rPr>
        <w:t>获取IPv6地址前缀：</w:t>
      </w:r>
    </w:p>
    <w:p>
      <w:pPr>
        <w:widowControl w:val="0"/>
        <w:numPr>
          <w:ilvl w:val="0"/>
          <w:numId w:val="0"/>
        </w:numPr>
        <w:ind w:left="420" w:leftChars="0" w:firstLine="420" w:firstLineChars="0"/>
        <w:jc w:val="both"/>
        <w:rPr>
          <w:rFonts w:hint="default"/>
          <w:lang w:val="en-US" w:eastAsia="zh-CN"/>
        </w:rPr>
      </w:pPr>
      <w:r>
        <w:rPr>
          <w:rFonts w:hint="default"/>
          <w:lang w:val="en-US" w:eastAsia="zh-CN"/>
        </w:rPr>
        <w:t>路由器会监听网络中的路由器宣告（Router Advertisement, RA）消息。这些消息包含了网络的前缀信息，以及其他一些配置参数，如默认网关、DNS服务器地址等。</w:t>
      </w:r>
    </w:p>
    <w:p>
      <w:pPr>
        <w:widowControl w:val="0"/>
        <w:numPr>
          <w:ilvl w:val="0"/>
          <w:numId w:val="0"/>
        </w:numPr>
        <w:ind w:left="420" w:leftChars="0" w:firstLine="420" w:firstLineChars="0"/>
        <w:jc w:val="both"/>
        <w:rPr>
          <w:rFonts w:hint="default"/>
          <w:lang w:val="en-US" w:eastAsia="zh-CN"/>
        </w:rPr>
      </w:pPr>
      <w:r>
        <w:rPr>
          <w:rFonts w:hint="default"/>
          <w:lang w:val="en-US" w:eastAsia="zh-CN"/>
        </w:rPr>
        <w:t>路由器在接收到RA消息后，会从中提取出IPv6地址前缀。</w:t>
      </w:r>
    </w:p>
    <w:p>
      <w:pPr>
        <w:widowControl w:val="0"/>
        <w:numPr>
          <w:ilvl w:val="0"/>
          <w:numId w:val="0"/>
        </w:numPr>
        <w:jc w:val="both"/>
        <w:rPr>
          <w:rFonts w:hint="default"/>
          <w:lang w:val="en-US" w:eastAsia="zh-CN"/>
        </w:rPr>
      </w:pPr>
      <w:r>
        <w:rPr>
          <w:rFonts w:hint="default"/>
          <w:lang w:val="en-US" w:eastAsia="zh-CN"/>
        </w:rPr>
        <w:t>形成单播地址：</w:t>
      </w:r>
    </w:p>
    <w:p>
      <w:pPr>
        <w:widowControl w:val="0"/>
        <w:numPr>
          <w:ilvl w:val="0"/>
          <w:numId w:val="0"/>
        </w:numPr>
        <w:ind w:left="420" w:leftChars="0" w:firstLine="420" w:firstLineChars="0"/>
        <w:jc w:val="both"/>
        <w:rPr>
          <w:rFonts w:hint="default"/>
          <w:lang w:val="en-US" w:eastAsia="zh-CN"/>
        </w:rPr>
      </w:pPr>
      <w:r>
        <w:rPr>
          <w:rFonts w:hint="default"/>
          <w:lang w:val="en-US" w:eastAsia="zh-CN"/>
        </w:rPr>
        <w:t>一旦路由器有了接口ID和IPv6地址前缀，它就可以将它们组合起来形成一个完整的单播IPv6地址。单播地址通常是由网络前缀、子网ID（如果有的话）和接口ID组成的。</w:t>
      </w:r>
    </w:p>
    <w:p>
      <w:pPr>
        <w:widowControl w:val="0"/>
        <w:numPr>
          <w:ilvl w:val="0"/>
          <w:numId w:val="0"/>
        </w:numPr>
        <w:ind w:left="420" w:leftChars="0" w:firstLine="420" w:firstLineChars="0"/>
        <w:jc w:val="both"/>
        <w:rPr>
          <w:rFonts w:hint="default"/>
          <w:lang w:val="en-US" w:eastAsia="zh-CN"/>
        </w:rPr>
      </w:pPr>
      <w:r>
        <w:rPr>
          <w:rFonts w:hint="default"/>
          <w:lang w:val="en-US" w:eastAsia="zh-CN"/>
        </w:rPr>
        <w:t>在IPv6中，子网ID不是必需的，但在某些情况下，组织机构可能会使用它来构建本地网络。如果没有使用子网ID，那么地址就直接由网络前缀和接口ID组成。</w:t>
      </w:r>
    </w:p>
    <w:p>
      <w:pPr>
        <w:widowControl w:val="0"/>
        <w:numPr>
          <w:ilvl w:val="0"/>
          <w:numId w:val="0"/>
        </w:numPr>
        <w:jc w:val="both"/>
        <w:rPr>
          <w:rFonts w:hint="default"/>
          <w:lang w:val="en-US" w:eastAsia="zh-CN"/>
        </w:rPr>
      </w:pPr>
      <w:r>
        <w:rPr>
          <w:rFonts w:hint="default"/>
          <w:lang w:val="en-US" w:eastAsia="zh-CN"/>
        </w:rPr>
        <w:t>重复地址检测（DAD）：</w:t>
      </w:r>
    </w:p>
    <w:p>
      <w:pPr>
        <w:widowControl w:val="0"/>
        <w:numPr>
          <w:ilvl w:val="0"/>
          <w:numId w:val="0"/>
        </w:numPr>
        <w:ind w:left="420" w:leftChars="0" w:firstLine="420" w:firstLineChars="0"/>
        <w:jc w:val="both"/>
        <w:rPr>
          <w:rFonts w:hint="default"/>
          <w:lang w:val="en-US" w:eastAsia="zh-CN"/>
        </w:rPr>
      </w:pPr>
      <w:r>
        <w:rPr>
          <w:rFonts w:hint="default"/>
          <w:lang w:val="en-US" w:eastAsia="zh-CN"/>
        </w:rPr>
        <w:t>在将新生成的IPv6地址分配给接口之前，路由器会执行DAD过程来确保该地址在本地链路上是唯一的。</w:t>
      </w:r>
    </w:p>
    <w:p>
      <w:pPr>
        <w:widowControl w:val="0"/>
        <w:numPr>
          <w:ilvl w:val="0"/>
          <w:numId w:val="0"/>
        </w:numPr>
        <w:ind w:left="420" w:leftChars="0" w:firstLine="420" w:firstLineChars="0"/>
        <w:jc w:val="both"/>
        <w:rPr>
          <w:rFonts w:hint="default"/>
          <w:lang w:val="en-US" w:eastAsia="zh-CN"/>
        </w:rPr>
      </w:pPr>
      <w:r>
        <w:rPr>
          <w:rFonts w:hint="default"/>
          <w:lang w:val="en-US" w:eastAsia="zh-CN"/>
        </w:rPr>
        <w:t>DAD通过发送邻居请求（Neighbor Solicitation）消息并等待响应来实现。如果在一定时间内没有收到响应，那么路由器就认为该地址是唯一的，并将其分配给接口。</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7.2</w:t>
      </w:r>
    </w:p>
    <w:p>
      <w:pPr>
        <w:widowControl w:val="0"/>
        <w:numPr>
          <w:ilvl w:val="0"/>
          <w:numId w:val="2"/>
        </w:numPr>
        <w:jc w:val="both"/>
        <w:rPr>
          <w:rFonts w:hint="default"/>
          <w:lang w:val="en-US" w:eastAsia="zh-CN"/>
        </w:rPr>
      </w:pPr>
      <w:r>
        <w:rPr>
          <w:rFonts w:hint="eastAsia"/>
          <w:lang w:val="en-US" w:eastAsia="zh-CN"/>
        </w:rPr>
        <w:t>R2的配置</w:t>
      </w:r>
    </w:p>
    <w:p>
      <w:pPr>
        <w:widowControl w:val="0"/>
        <w:numPr>
          <w:ilvl w:val="0"/>
          <w:numId w:val="0"/>
        </w:numPr>
        <w:jc w:val="both"/>
      </w:pPr>
      <w:r>
        <w:drawing>
          <wp:inline distT="0" distB="0" distL="114300" distR="114300">
            <wp:extent cx="5269230" cy="20478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69230" cy="204787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p>
    <w:p>
      <w:pPr>
        <w:widowControl w:val="0"/>
        <w:numPr>
          <w:ilvl w:val="0"/>
          <w:numId w:val="0"/>
        </w:numPr>
        <w:ind w:leftChars="0"/>
        <w:jc w:val="both"/>
      </w:pPr>
      <w:r>
        <w:drawing>
          <wp:inline distT="0" distB="0" distL="114300" distR="114300">
            <wp:extent cx="5273040" cy="372110"/>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3040" cy="372110"/>
                    </a:xfrm>
                    <a:prstGeom prst="rect">
                      <a:avLst/>
                    </a:prstGeom>
                    <a:noFill/>
                    <a:ln>
                      <a:noFill/>
                    </a:ln>
                  </pic:spPr>
                </pic:pic>
              </a:graphicData>
            </a:graphic>
          </wp:inline>
        </w:drawing>
      </w:r>
      <w:r>
        <w:drawing>
          <wp:inline distT="0" distB="0" distL="114300" distR="114300">
            <wp:extent cx="5269230" cy="2048510"/>
            <wp:effectExtent l="0" t="0" r="762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69230" cy="204851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R1配置</w:t>
      </w:r>
    </w:p>
    <w:p>
      <w:pPr>
        <w:widowControl w:val="0"/>
        <w:numPr>
          <w:ilvl w:val="0"/>
          <w:numId w:val="0"/>
        </w:numPr>
        <w:ind w:leftChars="0"/>
        <w:jc w:val="both"/>
      </w:pPr>
      <w:r>
        <w:drawing>
          <wp:inline distT="0" distB="0" distL="114300" distR="114300">
            <wp:extent cx="5267960" cy="15240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67960" cy="152400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73675" cy="2207895"/>
            <wp:effectExtent l="0" t="0" r="317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3675" cy="220789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R3配置</w:t>
      </w:r>
    </w:p>
    <w:p>
      <w:pPr>
        <w:widowControl w:val="0"/>
        <w:numPr>
          <w:ilvl w:val="0"/>
          <w:numId w:val="0"/>
        </w:numPr>
        <w:ind w:leftChars="0"/>
        <w:jc w:val="both"/>
      </w:pPr>
      <w:r>
        <w:drawing>
          <wp:inline distT="0" distB="0" distL="114300" distR="114300">
            <wp:extent cx="5267325" cy="19234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67325" cy="192341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配置R2</w:t>
      </w:r>
    </w:p>
    <w:p>
      <w:pPr>
        <w:widowControl w:val="0"/>
        <w:numPr>
          <w:ilvl w:val="0"/>
          <w:numId w:val="0"/>
        </w:numPr>
        <w:ind w:leftChars="0"/>
        <w:jc w:val="both"/>
      </w:pPr>
      <w:r>
        <w:drawing>
          <wp:inline distT="0" distB="0" distL="114300" distR="114300">
            <wp:extent cx="5264785" cy="2540635"/>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64785" cy="254063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观察接口地址</w:t>
      </w:r>
    </w:p>
    <w:p>
      <w:pPr>
        <w:widowControl w:val="0"/>
        <w:numPr>
          <w:ilvl w:val="0"/>
          <w:numId w:val="0"/>
        </w:numPr>
        <w:ind w:leftChars="0"/>
        <w:jc w:val="both"/>
      </w:pPr>
      <w:r>
        <w:drawing>
          <wp:inline distT="0" distB="0" distL="114300" distR="114300">
            <wp:extent cx="5264785" cy="25063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64785" cy="250634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观察地址解析过程</w:t>
      </w:r>
    </w:p>
    <w:p>
      <w:pPr>
        <w:widowControl w:val="0"/>
        <w:numPr>
          <w:ilvl w:val="0"/>
          <w:numId w:val="0"/>
        </w:numPr>
        <w:ind w:leftChars="0"/>
        <w:jc w:val="both"/>
      </w:pPr>
      <w:r>
        <w:drawing>
          <wp:inline distT="0" distB="0" distL="114300" distR="114300">
            <wp:extent cx="5273040" cy="2316480"/>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273040" cy="231648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捕获Ping报文</w:t>
      </w:r>
    </w:p>
    <w:p>
      <w:pPr>
        <w:widowControl w:val="0"/>
        <w:numPr>
          <w:ilvl w:val="0"/>
          <w:numId w:val="0"/>
        </w:numPr>
        <w:ind w:leftChars="0"/>
        <w:jc w:val="both"/>
      </w:pPr>
      <w:r>
        <w:drawing>
          <wp:inline distT="0" distB="0" distL="114300" distR="114300">
            <wp:extent cx="5271135" cy="2843530"/>
            <wp:effectExtent l="0" t="0" r="571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1135" cy="2843530"/>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捕获tracert报文</w:t>
      </w:r>
    </w:p>
    <w:p>
      <w:pPr>
        <w:widowControl w:val="0"/>
        <w:numPr>
          <w:ilvl w:val="0"/>
          <w:numId w:val="0"/>
        </w:numPr>
        <w:ind w:leftChars="0"/>
        <w:jc w:val="both"/>
      </w:pPr>
      <w:r>
        <w:drawing>
          <wp:inline distT="0" distB="0" distL="114300" distR="114300">
            <wp:extent cx="5266690" cy="1368425"/>
            <wp:effectExtent l="0" t="0" r="63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266690" cy="1368425"/>
                    </a:xfrm>
                    <a:prstGeom prst="rect">
                      <a:avLst/>
                    </a:prstGeom>
                    <a:noFill/>
                    <a:ln>
                      <a:noFill/>
                    </a:ln>
                  </pic:spPr>
                </pic:pic>
              </a:graphicData>
            </a:graphic>
          </wp:inline>
        </w:drawing>
      </w:r>
      <w:r>
        <w:drawing>
          <wp:inline distT="0" distB="0" distL="114300" distR="114300">
            <wp:extent cx="5262245" cy="2602230"/>
            <wp:effectExtent l="0" t="0" r="508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5262245" cy="2602230"/>
                    </a:xfrm>
                    <a:prstGeom prst="rect">
                      <a:avLst/>
                    </a:prstGeom>
                    <a:noFill/>
                    <a:ln>
                      <a:noFill/>
                    </a:ln>
                  </pic:spPr>
                </pic:pic>
              </a:graphicData>
            </a:graphic>
          </wp:inline>
        </w:drawing>
      </w:r>
      <w:r>
        <w:drawing>
          <wp:inline distT="0" distB="0" distL="114300" distR="114300">
            <wp:extent cx="3248025" cy="6381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3248025" cy="63817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观察ipv6 PMTUD机制</w:t>
      </w:r>
    </w:p>
    <w:p>
      <w:pPr>
        <w:widowControl w:val="0"/>
        <w:numPr>
          <w:ilvl w:val="0"/>
          <w:numId w:val="0"/>
        </w:numPr>
        <w:ind w:leftChars="0"/>
        <w:jc w:val="both"/>
        <w:rPr>
          <w:rFonts w:hint="default" w:eastAsiaTheme="minorEastAsia"/>
          <w:lang w:val="en-US" w:eastAsia="zh-CN"/>
        </w:rPr>
      </w:pPr>
      <w:r>
        <w:rPr>
          <w:rFonts w:hint="eastAsia"/>
          <w:lang w:val="en-US" w:eastAsia="zh-CN"/>
        </w:rPr>
        <w:t>不分片</w:t>
      </w:r>
    </w:p>
    <w:p>
      <w:pPr>
        <w:widowControl w:val="0"/>
        <w:numPr>
          <w:ilvl w:val="0"/>
          <w:numId w:val="0"/>
        </w:numPr>
        <w:ind w:leftChars="0"/>
        <w:jc w:val="both"/>
      </w:pPr>
      <w:r>
        <w:drawing>
          <wp:inline distT="0" distB="0" distL="114300" distR="114300">
            <wp:extent cx="5259705" cy="1061720"/>
            <wp:effectExtent l="0" t="0" r="762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5259705" cy="106172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分片</w:t>
      </w:r>
    </w:p>
    <w:p>
      <w:pPr>
        <w:widowControl w:val="0"/>
        <w:numPr>
          <w:ilvl w:val="0"/>
          <w:numId w:val="0"/>
        </w:numPr>
        <w:ind w:leftChars="0"/>
        <w:jc w:val="both"/>
      </w:pPr>
      <w:r>
        <w:drawing>
          <wp:inline distT="0" distB="0" distL="114300" distR="114300">
            <wp:extent cx="635" cy="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tretch>
                      <a:fillRect/>
                    </a:stretch>
                  </pic:blipFill>
                  <pic:spPr>
                    <a:xfrm>
                      <a:off x="0" y="0"/>
                      <a:ext cx="635" cy="0"/>
                    </a:xfrm>
                    <a:prstGeom prst="rect">
                      <a:avLst/>
                    </a:prstGeom>
                    <a:noFill/>
                    <a:ln>
                      <a:noFill/>
                    </a:ln>
                  </pic:spPr>
                </pic:pic>
              </a:graphicData>
            </a:graphic>
          </wp:inline>
        </w:drawing>
      </w:r>
      <w:r>
        <w:drawing>
          <wp:inline distT="0" distB="0" distL="114300" distR="114300">
            <wp:extent cx="5263515" cy="597535"/>
            <wp:effectExtent l="0" t="0" r="381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5263515" cy="597535"/>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修改mtu</w:t>
      </w:r>
    </w:p>
    <w:p>
      <w:pPr>
        <w:widowControl w:val="0"/>
        <w:numPr>
          <w:ilvl w:val="0"/>
          <w:numId w:val="0"/>
        </w:numPr>
        <w:ind w:leftChars="0"/>
        <w:jc w:val="both"/>
      </w:pPr>
      <w:r>
        <w:drawing>
          <wp:inline distT="0" distB="0" distL="114300" distR="114300">
            <wp:extent cx="635" cy="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8"/>
                    <a:stretch>
                      <a:fillRect/>
                    </a:stretch>
                  </pic:blipFill>
                  <pic:spPr>
                    <a:xfrm>
                      <a:off x="0" y="0"/>
                      <a:ext cx="635" cy="0"/>
                    </a:xfrm>
                    <a:prstGeom prst="rect">
                      <a:avLst/>
                    </a:prstGeom>
                    <a:noFill/>
                    <a:ln>
                      <a:noFill/>
                    </a:ln>
                  </pic:spPr>
                </pic:pic>
              </a:graphicData>
            </a:graphic>
          </wp:inline>
        </w:drawing>
      </w:r>
      <w:r>
        <w:drawing>
          <wp:inline distT="0" distB="0" distL="114300" distR="114300">
            <wp:extent cx="5269230" cy="1145540"/>
            <wp:effectExtent l="0" t="0" r="762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0"/>
                    <a:stretch>
                      <a:fillRect/>
                    </a:stretch>
                  </pic:blipFill>
                  <pic:spPr>
                    <a:xfrm>
                      <a:off x="0" y="0"/>
                      <a:ext cx="5269230" cy="114554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R1 ping</w:t>
      </w:r>
    </w:p>
    <w:p>
      <w:pPr>
        <w:widowControl w:val="0"/>
        <w:numPr>
          <w:ilvl w:val="0"/>
          <w:numId w:val="0"/>
        </w:numPr>
        <w:ind w:leftChars="0"/>
        <w:jc w:val="both"/>
      </w:pPr>
      <w:r>
        <w:drawing>
          <wp:inline distT="0" distB="0" distL="114300" distR="114300">
            <wp:extent cx="5263515" cy="1270000"/>
            <wp:effectExtent l="0" t="0" r="3810" b="635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1"/>
                    <a:stretch>
                      <a:fillRect/>
                    </a:stretch>
                  </pic:blipFill>
                  <pic:spPr>
                    <a:xfrm>
                      <a:off x="0" y="0"/>
                      <a:ext cx="5263515" cy="127000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R1 缓存mtu大小</w:t>
      </w:r>
    </w:p>
    <w:p>
      <w:pPr>
        <w:widowControl w:val="0"/>
        <w:numPr>
          <w:ilvl w:val="0"/>
          <w:numId w:val="0"/>
        </w:numPr>
        <w:ind w:leftChars="0"/>
        <w:jc w:val="both"/>
      </w:pPr>
      <w:r>
        <w:drawing>
          <wp:inline distT="0" distB="0" distL="114300" distR="114300">
            <wp:extent cx="5271135" cy="791210"/>
            <wp:effectExtent l="0" t="0" r="5715" b="889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2"/>
                    <a:stretch>
                      <a:fillRect/>
                    </a:stretch>
                  </pic:blipFill>
                  <pic:spPr>
                    <a:xfrm>
                      <a:off x="0" y="0"/>
                      <a:ext cx="5271135" cy="79121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lang w:val="en-US" w:eastAsia="zh-CN"/>
        </w:rPr>
      </w:pPr>
      <w:r>
        <w:rPr>
          <w:rFonts w:hint="eastAsia"/>
          <w:lang w:val="en-US" w:eastAsia="zh-CN"/>
        </w:rPr>
        <w:t>思考题</w:t>
      </w:r>
    </w:p>
    <w:p>
      <w:pPr>
        <w:widowControl w:val="0"/>
        <w:numPr>
          <w:ilvl w:val="0"/>
          <w:numId w:val="0"/>
        </w:numPr>
        <w:ind w:leftChars="0"/>
        <w:jc w:val="both"/>
        <w:rPr>
          <w:rFonts w:hint="eastAsia"/>
          <w:lang w:val="en-US" w:eastAsia="zh-CN"/>
        </w:rPr>
      </w:pPr>
      <w:r>
        <w:rPr>
          <w:rFonts w:hint="eastAsia"/>
          <w:lang w:val="en-US" w:eastAsia="zh-CN"/>
        </w:rPr>
        <w:t xml:space="preserve">1 </w:t>
      </w:r>
    </w:p>
    <w:p>
      <w:pPr>
        <w:widowControl w:val="0"/>
        <w:numPr>
          <w:ilvl w:val="0"/>
          <w:numId w:val="0"/>
        </w:numPr>
        <w:ind w:leftChars="0"/>
        <w:jc w:val="both"/>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0" w:beforeAutospacing="0" w:after="0" w:afterAutospacing="0" w:line="13" w:lineRule="atLeast"/>
        <w:ind w:left="0" w:righ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当在路由器的IPv6接口上执行</w:t>
      </w:r>
      <w:r>
        <w:rPr>
          <w:rFonts w:hint="eastAsia" w:asciiTheme="minorHAnsi" w:hAnsiTheme="minorHAnsi" w:eastAsiaTheme="minorEastAsia" w:cstheme="minorBidi"/>
          <w:kern w:val="2"/>
          <w:sz w:val="21"/>
          <w:szCs w:val="24"/>
          <w:lang w:val="en-US" w:eastAsia="zh-CN" w:bidi="ar-SA"/>
        </w:rPr>
        <w:t>undo ipv6 nd ra halt</w:t>
      </w:r>
      <w:r>
        <w:rPr>
          <w:rFonts w:hint="default" w:asciiTheme="minorHAnsi" w:hAnsiTheme="minorHAnsi" w:eastAsiaTheme="minorEastAsia" w:cstheme="minorBidi"/>
          <w:kern w:val="2"/>
          <w:sz w:val="21"/>
          <w:szCs w:val="24"/>
          <w:lang w:val="en-US" w:eastAsia="zh-CN" w:bidi="ar-SA"/>
        </w:rPr>
        <w:t>命令后，该接口将开始周期性地发送路由器通告（Router Advertisement，简称RA）报文。这些RA报文的目的IPv6地址是所有节点多播地址（FF02::1），这是一个特殊的IPv6多播地址，用于向本地链路上的所有IPv6节点发送消息。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05" w:beforeAutospacing="0" w:after="0" w:afterAutospacing="0" w:line="13"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RA报文的载荷通常包含以下信息：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3" w:lineRule="atLeast"/>
        <w:ind w:left="0" w:leftChars="0" w:right="0" w:rightChars="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路由器生命周期：这是路由器认为自己是该链路上有效默认路由器的时间长度（以秒为单位）。如果此值为0，则表明路由器不再作为默认路由器。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13" w:lineRule="atLeast"/>
        <w:ind w:left="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可管理地址配置标志：此标志指示主机是否应该使用有状态地址自动配置（例如DHCPv6）来获取其地址。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13" w:lineRule="atLeast"/>
        <w:ind w:left="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其他配置标志：可能包括其他标志，如“其他有状态配置”标志，该标志指示除了地址之外，主机是否还应该使用有状态自动配置来获取其他配置信息（如DNS服务器地址）。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13" w:lineRule="atLeast"/>
        <w:ind w:left="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前缀信息：RA报文可以包含零个或多个前缀信息选项，每个选项都描述了一个IPv6地址前缀以及与之相关的参数（如前缀长度、在地址自动配置中使用的有效生命周期和首选生命周期）。主机可以使用这些信息来自动配置其IPv6地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13" w:lineRule="atLeast"/>
        <w:ind w:left="0" w:leftChars="0" w:right="0" w:rightChars="0" w:firstLine="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MTU：路由器可以在RA报文中包含建议的MTU大小，以帮助主机避免发送过大的数据包。</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line="13" w:lineRule="atLeast"/>
        <w:ind w:left="0" w:leftChars="0" w:right="0" w:rightChars="0" w:firstLine="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源链路层地址：在某些情况下，路由器可以在RA报文中包含其链路层地址（如MAC地址），以帮助主机发现与RA报文关联的链路层地址。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05" w:beforeAutospacing="0" w:after="0" w:afterAutospacing="0" w:line="13"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这些信息对于IPv6主机自动配置其地址和发现网络参数（如默认路由器和MTU）非常重要。</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05" w:beforeAutospacing="0" w:after="0" w:afterAutospacing="0" w:line="13"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S报文的目的IPv6地址：NS报文的目的IPv6地址是“未指定地址”（::），这是一个特殊的IPv6地址，用于表示没有指定或无效的目标地址。然而，在DAD过程中，NS报文实际上是发送给本地链路上的所有节点（多播地址FF02::1），因为DAD的主要目的是检测本地链路上是否已有其他节点使用了相同的IPv6地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05" w:beforeAutospacing="0" w:after="0" w:afterAutospacing="0" w:line="13"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目的IPv6地址的形成：在DAD过程中，NS报文的目的IPv6地址（::）并不是通过特定方式形成的，因为它是一个预定义的特殊地址。然而，NS报文是通过多播方式发送的，因此它的目的地址是本地链路上的多播地址FF02::1。这个多播地址用于将NS报文发送到本地链路上的所有节点，以便这些节点可</w:t>
      </w:r>
      <w:bookmarkStart w:id="0" w:name="_GoBack"/>
      <w:bookmarkEnd w:id="0"/>
      <w:r>
        <w:rPr>
          <w:rFonts w:hint="default" w:asciiTheme="minorHAnsi" w:hAnsiTheme="minorHAnsi" w:eastAsiaTheme="minorEastAsia" w:cstheme="minorBidi"/>
          <w:kern w:val="2"/>
          <w:sz w:val="21"/>
          <w:szCs w:val="24"/>
          <w:lang w:val="en-US" w:eastAsia="zh-CN" w:bidi="ar-SA"/>
        </w:rPr>
        <w:t>以响应并确认是否已在使用相同的IPv6地址。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05" w:beforeAutospacing="0" w:after="0" w:afterAutospacing="0" w:line="13"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AD过程的工作原理是，设备在获得新的IPv6地址后，会发送一个或多个NS报文，并在一定时间内等待响应。如果收到来自其他节点的响应，说明该地址已被使用，设备将不会使用该地址；如果没有收到响应，设备将认为该地址是唯一的，并开始使用该地址。这种机制有助于确保IPv6网络中地址的唯一性。</w:t>
      </w:r>
    </w:p>
    <w:p>
      <w:pPr>
        <w:widowControl w:val="0"/>
        <w:numPr>
          <w:ilvl w:val="0"/>
          <w:numId w:val="0"/>
        </w:numPr>
        <w:ind w:leftChars="0"/>
        <w:jc w:val="both"/>
        <w:rPr>
          <w:rFonts w:hint="eastAsia" w:asciiTheme="minorHAnsi" w:hAnsiTheme="minorHAnsi" w:eastAsiaTheme="minorEastAsia" w:cstheme="minorBidi"/>
          <w:kern w:val="2"/>
          <w:sz w:val="21"/>
          <w:szCs w:val="24"/>
          <w:lang w:val="en-US" w:eastAsia="zh-CN" w:bidi="ar-SA"/>
        </w:rPr>
      </w:pPr>
    </w:p>
    <w:p>
      <w:pPr>
        <w:widowControl w:val="0"/>
        <w:numPr>
          <w:ilvl w:val="0"/>
          <w:numId w:val="0"/>
        </w:numPr>
        <w:ind w:lef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0" w:beforeAutospacing="0" w:after="0" w:afterAutospacing="0" w:line="13"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IPv6报文头部中的Hop Limit字段的用途与IPv4报文中的TTL（Time to Live）字段相似，但它更准确地被描述为“跳数限制”。这个字段指定了报文在传输过程中可以经过的路由器结点的最大数量，即报文可以被转发的次数。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05" w:beforeAutospacing="0" w:after="0" w:afterAutospacing="0" w:line="13"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每当IPv6报文经过一个路由器结点时，Hop Limit字段的值就会减1。当这个字段的值减到0时，报文就会被路由器丢弃，不再进行转发。这有助于防止报文在网络中无限循环转发，从而避免网络资源的浪费和潜在的网络拥塞。</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05" w:beforeAutospacing="0" w:after="0" w:afterAutospacing="0" w:line="13"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总的来说，Hop Limit字段在IPv6网络中起着重要的作用，它确保报文在网络中的传输路径是有限的，并有助于维护网络的稳定性和可靠性。</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888A0A"/>
    <w:multiLevelType w:val="singleLevel"/>
    <w:tmpl w:val="9A888A0A"/>
    <w:lvl w:ilvl="0" w:tentative="0">
      <w:start w:val="1"/>
      <w:numFmt w:val="decimal"/>
      <w:suff w:val="space"/>
      <w:lvlText w:val="%1."/>
      <w:lvlJc w:val="left"/>
    </w:lvl>
  </w:abstractNum>
  <w:abstractNum w:abstractNumId="1">
    <w:nsid w:val="EF2845A2"/>
    <w:multiLevelType w:val="multilevel"/>
    <w:tmpl w:val="EF2845A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I2YjljNGY3NDIzNmU3NTZlZTk2YjI1NjVlNzhmYWMifQ=="/>
  </w:docVars>
  <w:rsids>
    <w:rsidRoot w:val="00000000"/>
    <w:rsid w:val="381C3ECB"/>
    <w:rsid w:val="39697599"/>
    <w:rsid w:val="4C6C3048"/>
    <w:rsid w:val="581D5CC6"/>
    <w:rsid w:val="5C2E04A2"/>
    <w:rsid w:val="6BCD06D0"/>
    <w:rsid w:val="6C895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autoRedefine/>
    <w:qFormat/>
    <w:uiPriority w:val="0"/>
    <w:rPr>
      <w:sz w:val="24"/>
    </w:rPr>
  </w:style>
  <w:style w:type="character" w:styleId="5">
    <w:name w:val="Strong"/>
    <w:basedOn w:val="4"/>
    <w:qFormat/>
    <w:uiPriority w:val="0"/>
    <w:rPr>
      <w:b/>
    </w:rPr>
  </w:style>
  <w:style w:type="character" w:styleId="6">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NUL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16</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2024-04-30T13:38:00Z</dcterms:created>
  <dc:creator>ZhuanZ</dc:creator>
  <cp:lastModifiedBy>浮光掠影</cp:lastModifiedBy>
  <dcterms:modified xsi:type="dcterms:W3CDTF">2024-04-30T15:49:08Z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2AB8C92026564A1089F7F48263143472_12</vt:lpwstr>
  </property>
</Properties>
</file>