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9"/>
        <w:gridCol w:w="4681"/>
      </w:tblGrid>
      <w:tr w:rsidR="00031BE9" w14:paraId="617DCC9C" w14:textId="77777777" w:rsidTr="00490ED0">
        <w:tc>
          <w:tcPr>
            <w:tcW w:w="4669" w:type="dxa"/>
          </w:tcPr>
          <w:p w14:paraId="29821B0C" w14:textId="48BCAE5D" w:rsidR="00031BE9" w:rsidRPr="00FB4CE5" w:rsidRDefault="00031BE9" w:rsidP="00031BE9">
            <w:pPr>
              <w:jc w:val="center"/>
              <w:rPr>
                <w:highlight w:val="yellow"/>
                <w:lang w:val="es-CR"/>
              </w:rPr>
            </w:pPr>
            <w:r w:rsidRPr="00FB4CE5">
              <w:rPr>
                <w:highlight w:val="yellow"/>
                <w:lang w:val="es-CR"/>
              </w:rPr>
              <w:t>Método</w:t>
            </w:r>
          </w:p>
        </w:tc>
        <w:tc>
          <w:tcPr>
            <w:tcW w:w="4681" w:type="dxa"/>
          </w:tcPr>
          <w:p w14:paraId="7F545640" w14:textId="11A9CEF3" w:rsidR="00031BE9" w:rsidRPr="00FB4CE5" w:rsidRDefault="00031BE9" w:rsidP="00031BE9">
            <w:pPr>
              <w:jc w:val="center"/>
              <w:rPr>
                <w:highlight w:val="yellow"/>
              </w:rPr>
            </w:pPr>
            <w:proofErr w:type="spellStart"/>
            <w:r w:rsidRPr="00FB4CE5">
              <w:rPr>
                <w:highlight w:val="yellow"/>
              </w:rPr>
              <w:t>Descripción</w:t>
            </w:r>
            <w:proofErr w:type="spellEnd"/>
          </w:p>
        </w:tc>
      </w:tr>
      <w:tr w:rsidR="00031BE9" w14:paraId="541A78D4" w14:textId="77777777" w:rsidTr="00490ED0">
        <w:tc>
          <w:tcPr>
            <w:tcW w:w="4669" w:type="dxa"/>
          </w:tcPr>
          <w:p w14:paraId="321F6426" w14:textId="042E1FE7" w:rsidR="00031BE9" w:rsidRDefault="00031BE9" w:rsidP="00031BE9">
            <w:pPr>
              <w:jc w:val="center"/>
            </w:pPr>
            <w:proofErr w:type="gramStart"/>
            <w:r>
              <w:t>Close(</w:t>
            </w:r>
            <w:proofErr w:type="gramEnd"/>
            <w:r>
              <w:t>)</w:t>
            </w:r>
          </w:p>
        </w:tc>
        <w:tc>
          <w:tcPr>
            <w:tcW w:w="4681" w:type="dxa"/>
          </w:tcPr>
          <w:p w14:paraId="7951D9B9" w14:textId="32AF3021" w:rsidR="00031BE9" w:rsidRDefault="00031BE9" w:rsidP="00031BE9">
            <w:pPr>
              <w:jc w:val="center"/>
            </w:pPr>
            <w:r>
              <w:t xml:space="preserve">Cierra </w:t>
            </w:r>
            <w:proofErr w:type="spellStart"/>
            <w:r>
              <w:t>el</w:t>
            </w:r>
            <w:proofErr w:type="spellEnd"/>
            <w:r>
              <w:t xml:space="preserve"> archive</w:t>
            </w:r>
          </w:p>
        </w:tc>
      </w:tr>
      <w:tr w:rsidR="00031BE9" w:rsidRPr="00031BE9" w14:paraId="3EEB3B25" w14:textId="77777777" w:rsidTr="00490ED0">
        <w:tc>
          <w:tcPr>
            <w:tcW w:w="4669" w:type="dxa"/>
          </w:tcPr>
          <w:p w14:paraId="169A4924" w14:textId="4F92E47A" w:rsidR="00031BE9" w:rsidRDefault="00031BE9" w:rsidP="00031BE9">
            <w:pPr>
              <w:jc w:val="center"/>
            </w:pPr>
            <w:proofErr w:type="gramStart"/>
            <w:r>
              <w:t>Detach(</w:t>
            </w:r>
            <w:proofErr w:type="gramEnd"/>
            <w:r>
              <w:t>)</w:t>
            </w:r>
          </w:p>
        </w:tc>
        <w:tc>
          <w:tcPr>
            <w:tcW w:w="4681" w:type="dxa"/>
          </w:tcPr>
          <w:p w14:paraId="37F4A1AD" w14:textId="7DD4535E" w:rsidR="00031BE9" w:rsidRPr="00031BE9" w:rsidRDefault="00031BE9" w:rsidP="00031BE9">
            <w:pPr>
              <w:jc w:val="center"/>
              <w:rPr>
                <w:lang w:val="es-CR"/>
              </w:rPr>
            </w:pPr>
            <w:r w:rsidRPr="00031BE9">
              <w:rPr>
                <w:lang w:val="es-CR"/>
              </w:rPr>
              <w:t>Separa buffer interno del a</w:t>
            </w:r>
            <w:r>
              <w:rPr>
                <w:lang w:val="es-CR"/>
              </w:rPr>
              <w:t xml:space="preserve">rchivo y devuelve el </w:t>
            </w:r>
            <w:proofErr w:type="spellStart"/>
            <w:r>
              <w:rPr>
                <w:lang w:val="es-CR"/>
              </w:rPr>
              <w:t>bufer</w:t>
            </w:r>
            <w:proofErr w:type="spellEnd"/>
            <w:r>
              <w:rPr>
                <w:lang w:val="es-CR"/>
              </w:rPr>
              <w:t xml:space="preserve"> desconectado. </w:t>
            </w:r>
            <w:proofErr w:type="spellStart"/>
            <w:r>
              <w:rPr>
                <w:lang w:val="es-CR"/>
              </w:rPr>
              <w:t>Util</w:t>
            </w:r>
            <w:proofErr w:type="spellEnd"/>
            <w:r>
              <w:rPr>
                <w:lang w:val="es-CR"/>
              </w:rPr>
              <w:t xml:space="preserve"> para cambiar la forma en que se leen los datos</w:t>
            </w:r>
          </w:p>
        </w:tc>
      </w:tr>
      <w:tr w:rsidR="00031BE9" w:rsidRPr="00031BE9" w14:paraId="6FBB56EB" w14:textId="77777777" w:rsidTr="00490ED0">
        <w:tc>
          <w:tcPr>
            <w:tcW w:w="4669" w:type="dxa"/>
          </w:tcPr>
          <w:p w14:paraId="6148D75A" w14:textId="5915BF58" w:rsidR="00031BE9" w:rsidRPr="00031BE9" w:rsidRDefault="00031BE9" w:rsidP="00031BE9">
            <w:pPr>
              <w:jc w:val="center"/>
              <w:rPr>
                <w:lang w:val="es-CR"/>
              </w:rPr>
            </w:pPr>
            <w:proofErr w:type="gramStart"/>
            <w:r>
              <w:rPr>
                <w:lang w:val="es-CR"/>
              </w:rPr>
              <w:t>Fileno(</w:t>
            </w:r>
            <w:proofErr w:type="gramEnd"/>
            <w:r>
              <w:rPr>
                <w:lang w:val="es-CR"/>
              </w:rPr>
              <w:t>)</w:t>
            </w:r>
          </w:p>
        </w:tc>
        <w:tc>
          <w:tcPr>
            <w:tcW w:w="4681" w:type="dxa"/>
          </w:tcPr>
          <w:p w14:paraId="427A7A87" w14:textId="3D1B1A54" w:rsidR="00031BE9" w:rsidRPr="00031BE9" w:rsidRDefault="00031BE9" w:rsidP="00031BE9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 xml:space="preserve">Retorna el identificador numérico del archivo desde la perspectiva del </w:t>
            </w:r>
            <w:proofErr w:type="spellStart"/>
            <w:r>
              <w:rPr>
                <w:lang w:val="es-CR"/>
              </w:rPr>
              <w:t>kernel</w:t>
            </w:r>
            <w:proofErr w:type="spellEnd"/>
            <w:r>
              <w:rPr>
                <w:lang w:val="es-CR"/>
              </w:rPr>
              <w:t xml:space="preserve"> del sistema operativo</w:t>
            </w:r>
          </w:p>
        </w:tc>
      </w:tr>
      <w:tr w:rsidR="00031BE9" w:rsidRPr="00031BE9" w14:paraId="1300F2B3" w14:textId="77777777" w:rsidTr="00490ED0">
        <w:tc>
          <w:tcPr>
            <w:tcW w:w="4669" w:type="dxa"/>
          </w:tcPr>
          <w:p w14:paraId="01027953" w14:textId="7767DB9C" w:rsidR="00031BE9" w:rsidRPr="00031BE9" w:rsidRDefault="00031BE9" w:rsidP="00031BE9">
            <w:pPr>
              <w:jc w:val="center"/>
              <w:rPr>
                <w:lang w:val="es-CR"/>
              </w:rPr>
            </w:pPr>
            <w:proofErr w:type="gramStart"/>
            <w:r>
              <w:rPr>
                <w:lang w:val="es-CR"/>
              </w:rPr>
              <w:t>Flush(</w:t>
            </w:r>
            <w:proofErr w:type="gramEnd"/>
            <w:r>
              <w:rPr>
                <w:lang w:val="es-CR"/>
              </w:rPr>
              <w:t>)</w:t>
            </w:r>
          </w:p>
        </w:tc>
        <w:tc>
          <w:tcPr>
            <w:tcW w:w="4681" w:type="dxa"/>
          </w:tcPr>
          <w:p w14:paraId="56F513AF" w14:textId="7B543F74" w:rsidR="00031BE9" w:rsidRPr="00031BE9" w:rsidRDefault="00031BE9" w:rsidP="00031BE9">
            <w:pPr>
              <w:jc w:val="center"/>
              <w:rPr>
                <w:lang w:val="es-CR"/>
              </w:rPr>
            </w:pPr>
            <w:proofErr w:type="spellStart"/>
            <w:r>
              <w:rPr>
                <w:lang w:val="es-CR"/>
              </w:rPr>
              <w:t>Vacia</w:t>
            </w:r>
            <w:proofErr w:type="spellEnd"/>
            <w:r>
              <w:rPr>
                <w:lang w:val="es-CR"/>
              </w:rPr>
              <w:t xml:space="preserve"> el buffer interno, fuerza a que los datos se transfieran al destino final sin tener que ser almacenados antes</w:t>
            </w:r>
          </w:p>
        </w:tc>
      </w:tr>
      <w:tr w:rsidR="00031BE9" w:rsidRPr="00031BE9" w14:paraId="6A93F40E" w14:textId="77777777" w:rsidTr="00490ED0">
        <w:tc>
          <w:tcPr>
            <w:tcW w:w="4669" w:type="dxa"/>
          </w:tcPr>
          <w:p w14:paraId="266B7EF7" w14:textId="1B91F7BD" w:rsidR="00031BE9" w:rsidRPr="00031BE9" w:rsidRDefault="00031BE9" w:rsidP="00031BE9">
            <w:pPr>
              <w:jc w:val="center"/>
              <w:rPr>
                <w:lang w:val="es-CR"/>
              </w:rPr>
            </w:pPr>
            <w:proofErr w:type="gramStart"/>
            <w:r>
              <w:rPr>
                <w:lang w:val="es-CR"/>
              </w:rPr>
              <w:t>Isatty(</w:t>
            </w:r>
            <w:proofErr w:type="gramEnd"/>
            <w:r>
              <w:rPr>
                <w:lang w:val="es-CR"/>
              </w:rPr>
              <w:t>)</w:t>
            </w:r>
          </w:p>
        </w:tc>
        <w:tc>
          <w:tcPr>
            <w:tcW w:w="4681" w:type="dxa"/>
          </w:tcPr>
          <w:p w14:paraId="04F29D94" w14:textId="62D88590" w:rsidR="00031BE9" w:rsidRPr="00031BE9" w:rsidRDefault="00031BE9" w:rsidP="00031BE9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 xml:space="preserve">Comprueba si el flujo es interactivo o no. Si esta conectado a </w:t>
            </w:r>
            <w:proofErr w:type="gramStart"/>
            <w:r>
              <w:rPr>
                <w:lang w:val="es-CR"/>
              </w:rPr>
              <w:t>una  terminal</w:t>
            </w:r>
            <w:proofErr w:type="gramEnd"/>
            <w:r>
              <w:rPr>
                <w:lang w:val="es-CR"/>
              </w:rPr>
              <w:t xml:space="preserve"> interactiva o a un archivo.</w:t>
            </w:r>
          </w:p>
        </w:tc>
      </w:tr>
      <w:tr w:rsidR="00031BE9" w:rsidRPr="00031BE9" w14:paraId="4D7F0010" w14:textId="77777777" w:rsidTr="00490ED0">
        <w:tc>
          <w:tcPr>
            <w:tcW w:w="4669" w:type="dxa"/>
          </w:tcPr>
          <w:p w14:paraId="474B37DB" w14:textId="07642E16" w:rsidR="00031BE9" w:rsidRDefault="00031BE9" w:rsidP="00031BE9">
            <w:pPr>
              <w:jc w:val="center"/>
              <w:rPr>
                <w:lang w:val="es-CR"/>
              </w:rPr>
            </w:pPr>
            <w:proofErr w:type="gramStart"/>
            <w:r>
              <w:rPr>
                <w:lang w:val="es-CR"/>
              </w:rPr>
              <w:t>Read(</w:t>
            </w:r>
            <w:proofErr w:type="gramEnd"/>
            <w:r>
              <w:rPr>
                <w:lang w:val="es-CR"/>
              </w:rPr>
              <w:t>)</w:t>
            </w:r>
          </w:p>
        </w:tc>
        <w:tc>
          <w:tcPr>
            <w:tcW w:w="4681" w:type="dxa"/>
          </w:tcPr>
          <w:p w14:paraId="2BAAAB6B" w14:textId="58155DDE" w:rsidR="00031BE9" w:rsidRDefault="00031BE9" w:rsidP="00031BE9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 xml:space="preserve">Lee el contenido del archivo y lo retorna en un </w:t>
            </w:r>
            <w:proofErr w:type="spellStart"/>
            <w:r>
              <w:rPr>
                <w:lang w:val="es-CR"/>
              </w:rPr>
              <w:t>string</w:t>
            </w:r>
            <w:proofErr w:type="spellEnd"/>
          </w:p>
        </w:tc>
      </w:tr>
      <w:tr w:rsidR="00031BE9" w:rsidRPr="00031BE9" w14:paraId="081C728F" w14:textId="77777777" w:rsidTr="00490ED0">
        <w:tc>
          <w:tcPr>
            <w:tcW w:w="4669" w:type="dxa"/>
          </w:tcPr>
          <w:p w14:paraId="3B718FB2" w14:textId="26B23680" w:rsidR="00031BE9" w:rsidRDefault="00031BE9" w:rsidP="00031BE9">
            <w:pPr>
              <w:jc w:val="center"/>
              <w:rPr>
                <w:lang w:val="es-CR"/>
              </w:rPr>
            </w:pPr>
            <w:proofErr w:type="spellStart"/>
            <w:proofErr w:type="gramStart"/>
            <w:r>
              <w:rPr>
                <w:lang w:val="es-CR"/>
              </w:rPr>
              <w:t>Readable</w:t>
            </w:r>
            <w:proofErr w:type="spellEnd"/>
            <w:r>
              <w:rPr>
                <w:lang w:val="es-CR"/>
              </w:rPr>
              <w:t>(</w:t>
            </w:r>
            <w:proofErr w:type="gramEnd"/>
            <w:r>
              <w:rPr>
                <w:lang w:val="es-CR"/>
              </w:rPr>
              <w:t>)</w:t>
            </w:r>
          </w:p>
        </w:tc>
        <w:tc>
          <w:tcPr>
            <w:tcW w:w="4681" w:type="dxa"/>
          </w:tcPr>
          <w:p w14:paraId="0EA26C2B" w14:textId="028D4DFA" w:rsidR="00031BE9" w:rsidRDefault="00031BE9" w:rsidP="00031BE9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Indica si el archivo es legible o no. Indica si se abrió en modo lectura o no</w:t>
            </w:r>
          </w:p>
        </w:tc>
      </w:tr>
      <w:tr w:rsidR="00031BE9" w:rsidRPr="00031BE9" w14:paraId="7403FA38" w14:textId="77777777" w:rsidTr="00490ED0">
        <w:tc>
          <w:tcPr>
            <w:tcW w:w="4669" w:type="dxa"/>
          </w:tcPr>
          <w:p w14:paraId="5EA6A855" w14:textId="777AAAE8" w:rsidR="00031BE9" w:rsidRDefault="00031BE9" w:rsidP="00031BE9">
            <w:pPr>
              <w:jc w:val="center"/>
              <w:rPr>
                <w:lang w:val="es-CR"/>
              </w:rPr>
            </w:pPr>
            <w:proofErr w:type="spellStart"/>
            <w:proofErr w:type="gramStart"/>
            <w:r>
              <w:rPr>
                <w:lang w:val="es-CR"/>
              </w:rPr>
              <w:t>Readline</w:t>
            </w:r>
            <w:proofErr w:type="spellEnd"/>
            <w:r>
              <w:rPr>
                <w:lang w:val="es-CR"/>
              </w:rPr>
              <w:t>(</w:t>
            </w:r>
            <w:proofErr w:type="gramEnd"/>
            <w:r>
              <w:rPr>
                <w:lang w:val="es-CR"/>
              </w:rPr>
              <w:t>)</w:t>
            </w:r>
          </w:p>
        </w:tc>
        <w:tc>
          <w:tcPr>
            <w:tcW w:w="4681" w:type="dxa"/>
          </w:tcPr>
          <w:p w14:paraId="3A94A829" w14:textId="780F9F4E" w:rsidR="00031BE9" w:rsidRDefault="00031BE9" w:rsidP="00031BE9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Lee solo una línea del archivo</w:t>
            </w:r>
            <w:r w:rsidR="00E66F4D">
              <w:rPr>
                <w:lang w:val="es-CR"/>
              </w:rPr>
              <w:t xml:space="preserve"> y devuelve solo una </w:t>
            </w:r>
            <w:proofErr w:type="spellStart"/>
            <w:r w:rsidR="00E66F4D">
              <w:rPr>
                <w:lang w:val="es-CR"/>
              </w:rPr>
              <w:t>linea</w:t>
            </w:r>
            <w:proofErr w:type="spellEnd"/>
          </w:p>
        </w:tc>
      </w:tr>
      <w:tr w:rsidR="00031BE9" w:rsidRPr="00031BE9" w14:paraId="5266EBF4" w14:textId="77777777" w:rsidTr="00490ED0">
        <w:tc>
          <w:tcPr>
            <w:tcW w:w="4669" w:type="dxa"/>
          </w:tcPr>
          <w:p w14:paraId="75B2CB47" w14:textId="52BD1E0A" w:rsidR="00031BE9" w:rsidRDefault="00E66F4D" w:rsidP="00031BE9">
            <w:pPr>
              <w:jc w:val="center"/>
              <w:rPr>
                <w:lang w:val="es-CR"/>
              </w:rPr>
            </w:pPr>
            <w:proofErr w:type="spellStart"/>
            <w:proofErr w:type="gramStart"/>
            <w:r>
              <w:rPr>
                <w:lang w:val="es-CR"/>
              </w:rPr>
              <w:t>Readlines</w:t>
            </w:r>
            <w:proofErr w:type="spellEnd"/>
            <w:r>
              <w:rPr>
                <w:lang w:val="es-CR"/>
              </w:rPr>
              <w:t>(</w:t>
            </w:r>
            <w:proofErr w:type="gramEnd"/>
            <w:r>
              <w:rPr>
                <w:lang w:val="es-CR"/>
              </w:rPr>
              <w:t>)</w:t>
            </w:r>
          </w:p>
        </w:tc>
        <w:tc>
          <w:tcPr>
            <w:tcW w:w="4681" w:type="dxa"/>
          </w:tcPr>
          <w:p w14:paraId="672D5D73" w14:textId="6A4B2301" w:rsidR="00031BE9" w:rsidRDefault="00E66F4D" w:rsidP="00031BE9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Lee todo el archivo y retorna todas las líneas como una lista</w:t>
            </w:r>
          </w:p>
        </w:tc>
      </w:tr>
      <w:tr w:rsidR="00E66F4D" w:rsidRPr="00031BE9" w14:paraId="5300A508" w14:textId="77777777" w:rsidTr="00490ED0">
        <w:tc>
          <w:tcPr>
            <w:tcW w:w="4669" w:type="dxa"/>
          </w:tcPr>
          <w:p w14:paraId="628FBCFE" w14:textId="6B052B51" w:rsidR="00E66F4D" w:rsidRDefault="00E66F4D" w:rsidP="00031BE9">
            <w:pPr>
              <w:jc w:val="center"/>
              <w:rPr>
                <w:lang w:val="es-CR"/>
              </w:rPr>
            </w:pPr>
            <w:proofErr w:type="gramStart"/>
            <w:r>
              <w:rPr>
                <w:lang w:val="es-CR"/>
              </w:rPr>
              <w:t>Seek(</w:t>
            </w:r>
            <w:proofErr w:type="gramEnd"/>
            <w:r>
              <w:rPr>
                <w:lang w:val="es-CR"/>
              </w:rPr>
              <w:t>)</w:t>
            </w:r>
          </w:p>
        </w:tc>
        <w:tc>
          <w:tcPr>
            <w:tcW w:w="4681" w:type="dxa"/>
          </w:tcPr>
          <w:p w14:paraId="3F524A7E" w14:textId="4430B904" w:rsidR="00E66F4D" w:rsidRDefault="00E66F4D" w:rsidP="00031BE9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Permite mover el cursor dentro del archivo para poder leer o escribir desde una posición especifica</w:t>
            </w:r>
          </w:p>
        </w:tc>
      </w:tr>
      <w:tr w:rsidR="00E66F4D" w:rsidRPr="00031BE9" w14:paraId="25EF0B3E" w14:textId="77777777" w:rsidTr="00490ED0">
        <w:tc>
          <w:tcPr>
            <w:tcW w:w="4669" w:type="dxa"/>
          </w:tcPr>
          <w:p w14:paraId="7B3CFBBD" w14:textId="60CA0422" w:rsidR="00E66F4D" w:rsidRDefault="00E66F4D" w:rsidP="00031BE9">
            <w:pPr>
              <w:jc w:val="center"/>
              <w:rPr>
                <w:lang w:val="es-CR"/>
              </w:rPr>
            </w:pPr>
            <w:proofErr w:type="spellStart"/>
            <w:proofErr w:type="gramStart"/>
            <w:r>
              <w:rPr>
                <w:lang w:val="es-CR"/>
              </w:rPr>
              <w:t>Seekable</w:t>
            </w:r>
            <w:proofErr w:type="spellEnd"/>
            <w:r>
              <w:rPr>
                <w:lang w:val="es-CR"/>
              </w:rPr>
              <w:t>(</w:t>
            </w:r>
            <w:proofErr w:type="gramEnd"/>
            <w:r>
              <w:rPr>
                <w:lang w:val="es-CR"/>
              </w:rPr>
              <w:t>)</w:t>
            </w:r>
          </w:p>
        </w:tc>
        <w:tc>
          <w:tcPr>
            <w:tcW w:w="4681" w:type="dxa"/>
          </w:tcPr>
          <w:p w14:paraId="6D927067" w14:textId="058CC94F" w:rsidR="00E66F4D" w:rsidRDefault="00E66F4D" w:rsidP="00031BE9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Indica si el archivo permite desplazar el puntero</w:t>
            </w:r>
          </w:p>
        </w:tc>
      </w:tr>
      <w:tr w:rsidR="00E66F4D" w:rsidRPr="00031BE9" w14:paraId="0E00C006" w14:textId="77777777" w:rsidTr="00490ED0">
        <w:tc>
          <w:tcPr>
            <w:tcW w:w="4669" w:type="dxa"/>
          </w:tcPr>
          <w:p w14:paraId="55CB4471" w14:textId="70F912E9" w:rsidR="00E66F4D" w:rsidRDefault="00E66F4D" w:rsidP="00031BE9">
            <w:pPr>
              <w:jc w:val="center"/>
              <w:rPr>
                <w:lang w:val="es-CR"/>
              </w:rPr>
            </w:pPr>
            <w:proofErr w:type="gramStart"/>
            <w:r>
              <w:rPr>
                <w:lang w:val="es-CR"/>
              </w:rPr>
              <w:t>Tell(</w:t>
            </w:r>
            <w:proofErr w:type="gramEnd"/>
            <w:r>
              <w:rPr>
                <w:lang w:val="es-CR"/>
              </w:rPr>
              <w:t>)</w:t>
            </w:r>
          </w:p>
        </w:tc>
        <w:tc>
          <w:tcPr>
            <w:tcW w:w="4681" w:type="dxa"/>
          </w:tcPr>
          <w:p w14:paraId="720D9457" w14:textId="6D6969B9" w:rsidR="00E66F4D" w:rsidRDefault="00E66F4D" w:rsidP="00031BE9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Indica la posición actual del puntero en el archivo</w:t>
            </w:r>
          </w:p>
        </w:tc>
      </w:tr>
      <w:tr w:rsidR="00E66F4D" w:rsidRPr="00031BE9" w14:paraId="5A114239" w14:textId="77777777" w:rsidTr="00490ED0">
        <w:tc>
          <w:tcPr>
            <w:tcW w:w="4669" w:type="dxa"/>
          </w:tcPr>
          <w:p w14:paraId="2204BD3A" w14:textId="5A566BB8" w:rsidR="00E66F4D" w:rsidRDefault="00E66F4D" w:rsidP="00031BE9">
            <w:pPr>
              <w:jc w:val="center"/>
              <w:rPr>
                <w:lang w:val="es-CR"/>
              </w:rPr>
            </w:pPr>
            <w:proofErr w:type="spellStart"/>
            <w:proofErr w:type="gramStart"/>
            <w:r>
              <w:rPr>
                <w:lang w:val="es-CR"/>
              </w:rPr>
              <w:t>Truncate</w:t>
            </w:r>
            <w:proofErr w:type="spellEnd"/>
            <w:r>
              <w:rPr>
                <w:lang w:val="es-CR"/>
              </w:rPr>
              <w:t>(</w:t>
            </w:r>
            <w:proofErr w:type="gramEnd"/>
            <w:r>
              <w:rPr>
                <w:lang w:val="es-CR"/>
              </w:rPr>
              <w:t>)</w:t>
            </w:r>
          </w:p>
        </w:tc>
        <w:tc>
          <w:tcPr>
            <w:tcW w:w="4681" w:type="dxa"/>
          </w:tcPr>
          <w:p w14:paraId="2ADC2201" w14:textId="21A5B85D" w:rsidR="00E66F4D" w:rsidRDefault="00490ED0" w:rsidP="00031BE9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Se usa para reducir el tamaño del archivo</w:t>
            </w:r>
          </w:p>
        </w:tc>
      </w:tr>
      <w:tr w:rsidR="00490ED0" w:rsidRPr="00031BE9" w14:paraId="2EC851BE" w14:textId="77777777" w:rsidTr="00490ED0">
        <w:tc>
          <w:tcPr>
            <w:tcW w:w="4669" w:type="dxa"/>
          </w:tcPr>
          <w:p w14:paraId="46FA6076" w14:textId="022443AE" w:rsidR="00490ED0" w:rsidRDefault="00490ED0" w:rsidP="00031BE9">
            <w:pPr>
              <w:jc w:val="center"/>
              <w:rPr>
                <w:lang w:val="es-CR"/>
              </w:rPr>
            </w:pPr>
            <w:proofErr w:type="spellStart"/>
            <w:proofErr w:type="gramStart"/>
            <w:r>
              <w:rPr>
                <w:lang w:val="es-CR"/>
              </w:rPr>
              <w:t>Writable</w:t>
            </w:r>
            <w:proofErr w:type="spellEnd"/>
            <w:r>
              <w:rPr>
                <w:lang w:val="es-CR"/>
              </w:rPr>
              <w:t>(</w:t>
            </w:r>
            <w:proofErr w:type="gramEnd"/>
            <w:r>
              <w:rPr>
                <w:lang w:val="es-CR"/>
              </w:rPr>
              <w:t>)</w:t>
            </w:r>
          </w:p>
        </w:tc>
        <w:tc>
          <w:tcPr>
            <w:tcW w:w="4681" w:type="dxa"/>
          </w:tcPr>
          <w:p w14:paraId="0E535AA0" w14:textId="3BAB7537" w:rsidR="00490ED0" w:rsidRDefault="00490ED0" w:rsidP="00031BE9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Indica si al archivo se le puede escribir o no. Ayuda a saber si el archivo se abrió en un modo que permita escribir</w:t>
            </w:r>
          </w:p>
        </w:tc>
      </w:tr>
      <w:tr w:rsidR="00490ED0" w:rsidRPr="00031BE9" w14:paraId="15D73509" w14:textId="77777777" w:rsidTr="00490ED0">
        <w:tc>
          <w:tcPr>
            <w:tcW w:w="4669" w:type="dxa"/>
          </w:tcPr>
          <w:p w14:paraId="6C8F7418" w14:textId="53F4D611" w:rsidR="00490ED0" w:rsidRDefault="00490ED0" w:rsidP="00031BE9">
            <w:pPr>
              <w:jc w:val="center"/>
              <w:rPr>
                <w:lang w:val="es-CR"/>
              </w:rPr>
            </w:pPr>
            <w:proofErr w:type="gramStart"/>
            <w:r>
              <w:rPr>
                <w:lang w:val="es-CR"/>
              </w:rPr>
              <w:t>Write(</w:t>
            </w:r>
            <w:proofErr w:type="gramEnd"/>
            <w:r>
              <w:rPr>
                <w:lang w:val="es-CR"/>
              </w:rPr>
              <w:t>)</w:t>
            </w:r>
          </w:p>
        </w:tc>
        <w:tc>
          <w:tcPr>
            <w:tcW w:w="4681" w:type="dxa"/>
          </w:tcPr>
          <w:p w14:paraId="5665AE29" w14:textId="245B97C8" w:rsidR="00490ED0" w:rsidRDefault="00490ED0" w:rsidP="00031BE9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 xml:space="preserve">Permitir escribir un </w:t>
            </w:r>
            <w:proofErr w:type="spellStart"/>
            <w:r>
              <w:rPr>
                <w:lang w:val="es-CR"/>
              </w:rPr>
              <w:t>string</w:t>
            </w:r>
            <w:proofErr w:type="spellEnd"/>
            <w:r>
              <w:rPr>
                <w:lang w:val="es-CR"/>
              </w:rPr>
              <w:t xml:space="preserve"> dentro del archivo</w:t>
            </w:r>
          </w:p>
        </w:tc>
      </w:tr>
      <w:tr w:rsidR="00490ED0" w:rsidRPr="00031BE9" w14:paraId="43F94C91" w14:textId="77777777" w:rsidTr="00490ED0">
        <w:tc>
          <w:tcPr>
            <w:tcW w:w="4669" w:type="dxa"/>
          </w:tcPr>
          <w:p w14:paraId="38B96429" w14:textId="08C6EF73" w:rsidR="00490ED0" w:rsidRDefault="00490ED0" w:rsidP="00031BE9">
            <w:pPr>
              <w:jc w:val="center"/>
              <w:rPr>
                <w:lang w:val="es-CR"/>
              </w:rPr>
            </w:pPr>
            <w:proofErr w:type="spellStart"/>
            <w:proofErr w:type="gramStart"/>
            <w:r>
              <w:rPr>
                <w:lang w:val="es-CR"/>
              </w:rPr>
              <w:t>Writelines</w:t>
            </w:r>
            <w:proofErr w:type="spellEnd"/>
            <w:r>
              <w:rPr>
                <w:lang w:val="es-CR"/>
              </w:rPr>
              <w:t>(</w:t>
            </w:r>
            <w:proofErr w:type="gramEnd"/>
            <w:r>
              <w:rPr>
                <w:lang w:val="es-CR"/>
              </w:rPr>
              <w:t>)</w:t>
            </w:r>
          </w:p>
        </w:tc>
        <w:tc>
          <w:tcPr>
            <w:tcW w:w="4681" w:type="dxa"/>
          </w:tcPr>
          <w:p w14:paraId="3B443D88" w14:textId="70C4217A" w:rsidR="00490ED0" w:rsidRDefault="00490ED0" w:rsidP="00031BE9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Permite escribir una lista de líneas dentro del archivo</w:t>
            </w:r>
          </w:p>
        </w:tc>
      </w:tr>
    </w:tbl>
    <w:p w14:paraId="5CBFE7F6" w14:textId="77777777" w:rsidR="00567086" w:rsidRPr="00031BE9" w:rsidRDefault="00567086">
      <w:pPr>
        <w:rPr>
          <w:lang w:val="es-CR"/>
        </w:rPr>
      </w:pPr>
    </w:p>
    <w:sectPr w:rsidR="00567086" w:rsidRPr="00031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E9"/>
    <w:rsid w:val="00031BE9"/>
    <w:rsid w:val="000D1E60"/>
    <w:rsid w:val="001B0B9D"/>
    <w:rsid w:val="003F3A16"/>
    <w:rsid w:val="00490ED0"/>
    <w:rsid w:val="00567086"/>
    <w:rsid w:val="006051EA"/>
    <w:rsid w:val="006E525A"/>
    <w:rsid w:val="00D460B5"/>
    <w:rsid w:val="00D97988"/>
    <w:rsid w:val="00E66F4D"/>
    <w:rsid w:val="00FB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1C5BB"/>
  <w15:chartTrackingRefBased/>
  <w15:docId w15:val="{1A194E16-8822-4D6F-BD1F-CDAEEB2CB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BE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1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Fung</dc:creator>
  <cp:keywords/>
  <dc:description/>
  <cp:lastModifiedBy>Wilson Fung</cp:lastModifiedBy>
  <cp:revision>7</cp:revision>
  <dcterms:created xsi:type="dcterms:W3CDTF">2026-05-28T03:09:00Z</dcterms:created>
  <dcterms:modified xsi:type="dcterms:W3CDTF">2026-05-28T03:33:00Z</dcterms:modified>
</cp:coreProperties>
</file>