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hAnsi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Exploring Gradient Descent, Activation Functions, and Neural Networks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Author:</w:t>
      </w:r>
      <w:r>
        <w:rPr>
          <w:rFonts w:ascii="Times Roman" w:hAnsi="Times Roman"/>
          <w:rtl w:val="0"/>
        </w:rPr>
        <w:t xml:space="preserve"> Arijit Bhattacharjee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roll : 2205452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Table of Contents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>Introduction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Experimental Setup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Plots and Visuals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Results Summary Table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Analysis &amp; Discussion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Conclusion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rtl w:val="0"/>
          <w:lang w:val="da-DK"/>
        </w:rPr>
        <w:t>Appendix (Code &amp; Logs)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1. Introduction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project investigates the effect of optimization techniques and activation functions in neural networks, specifically for binary classification using the sklearn digits dataset. The notebook covers: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Custom implementation of gradient descent (GD)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Comparison of sigmoid, tanh, and ReLU activations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Gradient checking (numerical vs. analytical)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Neural training with MLPClassifier using SGD, Adam, and LBFGS optimizers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Analysis of convergence, overfitting, and model capacity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2. Experimental Setup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Dataset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</w:rPr>
        <w:t>sklearn.datasets.load_digits()</w:t>
      </w:r>
      <w:r>
        <w:rPr>
          <w:rFonts w:ascii="Times Roman" w:hAnsi="Times Roman"/>
          <w:rtl w:val="0"/>
          <w:lang w:val="en-US"/>
        </w:rPr>
        <w:t>, binary relabel: 0-4 versus 5-9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Preprocessing</w:t>
      </w:r>
      <w:r>
        <w:rPr>
          <w:rFonts w:ascii="Times Roman" w:hAnsi="Times Roman"/>
          <w:rtl w:val="0"/>
          <w:lang w:val="en-US"/>
        </w:rPr>
        <w:t>: Standardization, train-test split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Frameworks</w:t>
      </w:r>
      <w:r>
        <w:rPr>
          <w:rFonts w:ascii="Times Roman" w:hAnsi="Times Roman"/>
          <w:rtl w:val="0"/>
          <w:lang w:val="en-US"/>
        </w:rPr>
        <w:t>: NumPy, matplotlib, scikit-learn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Manual Methods</w:t>
      </w:r>
      <w:r>
        <w:rPr>
          <w:rFonts w:ascii="Times Roman" w:hAnsi="Times Roman"/>
          <w:rtl w:val="0"/>
          <w:lang w:val="en-US"/>
        </w:rPr>
        <w:t>: Custom GD, activation/derivative implementation, and gradient checking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Network</w:t>
      </w:r>
      <w:r>
        <w:rPr>
          <w:rFonts w:ascii="Times Roman" w:hAnsi="Times Roman"/>
          <w:rtl w:val="0"/>
          <w:lang w:val="en-US"/>
        </w:rPr>
        <w:t>: Feedforward MLPClassifier, tuned hidden layer size, tested with three solvers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3. Plots and Visuals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Activation Functions &amp; Gradients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Caption: Sigmoid, Tanh, and ReLU activation functions with their derivatives. ReLU provides non-saturating gradients, reducing vanishing gradient issues.</w:t>
      </w:r>
      <w:r>
        <w:rPr>
          <w:rFonts w:ascii="Times Roman" w:cs="Times Roman" w:hAnsi="Times Roman" w:eastAsia="Times Roman"/>
          <w:i w:val="1"/>
          <w:i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320129</wp:posOffset>
            </wp:positionH>
            <wp:positionV relativeFrom="line">
              <wp:posOffset>188041</wp:posOffset>
            </wp:positionV>
            <wp:extent cx="6120057" cy="33291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7"/>
                <wp:lineTo x="0" y="21637"/>
                <wp:lineTo x="0" y="0"/>
              </wp:wrapPolygon>
            </wp:wrapThrough>
            <wp:docPr id="1073741825" name="officeArt object" descr="Screenshot 2025-07-30 at 21.20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30 at 21.20.59.png" descr="Screenshot 2025-07-30 at 21.20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9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Loss Curves (SGD vs. Adam)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Caption: Loss decreases faster and plateaus sooner with Adam compared to SGD, reflecting Adam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en-US"/>
        </w:rPr>
        <w:t>s adaptive learning rate advantage.</w:t>
      </w:r>
      <w:r>
        <w:rPr>
          <w:rFonts w:ascii="Times Roman" w:cs="Times Roman" w:hAnsi="Times Roman" w:eastAsia="Times Roman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-151439</wp:posOffset>
            </wp:positionH>
            <wp:positionV relativeFrom="line">
              <wp:posOffset>408627</wp:posOffset>
            </wp:positionV>
            <wp:extent cx="6120057" cy="27334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7-30 at 21.21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30 at 21.21.29.png" descr="Screenshot 2025-07-30 at 21.21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33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Accuracy and Training Time by Solver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Left: Training and test accuracy per solver. Right: Training time per solver. Adam and lbfgs reach high accuracy faster than SGD.</w:t>
      </w:r>
      <w:r>
        <w:rPr>
          <w:rFonts w:ascii="Times Roman" w:cs="Times Roman" w:hAnsi="Times Roman" w:eastAsia="Times Roman"/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106769</wp:posOffset>
            </wp:positionH>
            <wp:positionV relativeFrom="line">
              <wp:posOffset>294894</wp:posOffset>
            </wp:positionV>
            <wp:extent cx="6120057" cy="21091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7" name="officeArt object" descr="Screenshot 2025-07-30 at 21.21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7-30 at 21.21.56.png" descr="Screenshot 2025-07-30 at 21.21.5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09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Individual Loss Curves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1"/>
          <w:iCs w:val="1"/>
        </w:rPr>
      </w:pPr>
      <w:r>
        <w:rPr>
          <w:rFonts w:ascii="Times Roman" w:hAnsi="Times Roman"/>
          <w:i w:val="1"/>
          <w:iCs w:val="1"/>
          <w:rtl w:val="0"/>
          <w:lang w:val="en-US"/>
        </w:rPr>
        <w:t>Caption: Adam consistently achieves lower loss in fewer epochs. SGD converges more slowly, LBFGS (shown in Table) was fastest overall.</w:t>
      </w:r>
      <w:r>
        <w:rPr>
          <w:rFonts w:ascii="Times Roman" w:cs="Times Roman" w:hAnsi="Times Roman" w:eastAsia="Times Roman"/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106769</wp:posOffset>
            </wp:positionH>
            <wp:positionV relativeFrom="line">
              <wp:posOffset>283355</wp:posOffset>
            </wp:positionV>
            <wp:extent cx="6007100" cy="340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7-30 at 21.22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7-30 at 21.22.19.png" descr="Screenshot 2025-07-30 at 21.22.1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40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1"/>
          <w:i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1"/>
          <w:i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1"/>
          <w:i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1"/>
          <w:iCs w:val="1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4. Results Summary Table</w:t>
      </w:r>
    </w:p>
    <w:tbl>
      <w:tblPr>
        <w:tblW w:w="1140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70"/>
        <w:gridCol w:w="1114"/>
        <w:gridCol w:w="1982"/>
        <w:gridCol w:w="1511"/>
        <w:gridCol w:w="1852"/>
        <w:gridCol w:w="2880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Model Architecture</w:t>
            </w:r>
          </w:p>
        </w:tc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Optimizer</w:t>
            </w:r>
          </w:p>
        </w:tc>
        <w:tc>
          <w:tcPr>
            <w:tcW w:type="dxa" w:w="19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Training Accuracy</w:t>
            </w:r>
          </w:p>
        </w:tc>
        <w:tc>
          <w:tcPr>
            <w:tcW w:type="dxa" w:w="1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 Accuracy</w:t>
            </w:r>
          </w:p>
        </w:tc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Training Time (s)</w:t>
            </w:r>
          </w:p>
        </w:tc>
        <w:tc>
          <w:tcPr>
            <w:tcW w:type="dxa" w:w="2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Notes/Observations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 hidden units</w:t>
            </w:r>
          </w:p>
        </w:tc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sgd</w:t>
            </w:r>
          </w:p>
        </w:tc>
        <w:tc>
          <w:tcPr>
            <w:tcW w:type="dxa" w:w="19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99.44%</w:t>
            </w:r>
          </w:p>
        </w:tc>
        <w:tc>
          <w:tcPr>
            <w:tcW w:type="dxa" w:w="1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98.06%</w:t>
            </w:r>
          </w:p>
        </w:tc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74.80</w:t>
            </w:r>
          </w:p>
        </w:tc>
        <w:tc>
          <w:tcPr>
            <w:tcW w:type="dxa" w:w="2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Slowest, stable, minor overfit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 hidden units</w:t>
            </w:r>
          </w:p>
        </w:tc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adam</w:t>
            </w:r>
          </w:p>
        </w:tc>
        <w:tc>
          <w:tcPr>
            <w:tcW w:type="dxa" w:w="19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100.0%</w:t>
            </w:r>
          </w:p>
        </w:tc>
        <w:tc>
          <w:tcPr>
            <w:tcW w:type="dxa" w:w="1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98.33%</w:t>
            </w:r>
          </w:p>
        </w:tc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20.52</w:t>
            </w:r>
          </w:p>
        </w:tc>
        <w:tc>
          <w:tcPr>
            <w:tcW w:type="dxa" w:w="2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Fast, robust, top accuracy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 hidden units</w:t>
            </w:r>
          </w:p>
        </w:tc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lbfgs</w:t>
            </w:r>
          </w:p>
        </w:tc>
        <w:tc>
          <w:tcPr>
            <w:tcW w:type="dxa" w:w="19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100.0%</w:t>
            </w:r>
          </w:p>
        </w:tc>
        <w:tc>
          <w:tcPr>
            <w:tcW w:type="dxa" w:w="1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97.50%</w:t>
            </w:r>
          </w:p>
        </w:tc>
        <w:tc>
          <w:tcPr>
            <w:tcW w:type="dxa" w:w="1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  <w:tc>
          <w:tcPr>
            <w:tcW w:type="dxa" w:w="2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Fastest, possible overfit</w:t>
            </w:r>
          </w:p>
        </w:tc>
      </w:tr>
    </w:tbl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Analysis &amp; Discussion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Optimizers: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SGD:</w:t>
      </w:r>
      <w:r>
        <w:rPr>
          <w:rFonts w:ascii="Times Roman" w:hAnsi="Times Roman"/>
          <w:rtl w:val="0"/>
          <w:lang w:val="en-US"/>
        </w:rPr>
        <w:t xml:space="preserve"> Slowest to converge, but stable. Shows minor overfitting; suitable for small/medium datasets when memory is a concern.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Adam:</w:t>
      </w:r>
      <w:r>
        <w:rPr>
          <w:rFonts w:ascii="Times Roman" w:hAnsi="Times Roman"/>
          <w:rtl w:val="0"/>
          <w:lang w:val="en-US"/>
        </w:rPr>
        <w:t xml:space="preserve"> Fast and robust; reaches high accuracy efficiently, less prone to get stuck in flat regions.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LBFGS:</w:t>
      </w:r>
      <w:r>
        <w:rPr>
          <w:rFonts w:ascii="Times Roman" w:hAnsi="Times Roman"/>
          <w:rtl w:val="0"/>
          <w:lang w:val="en-US"/>
        </w:rPr>
        <w:t xml:space="preserve"> Lightning fast on tabular/structured data; not scalable to large sets but excellent for this task.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Activation Functions: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ReLU</w:t>
      </w:r>
      <w:r>
        <w:rPr>
          <w:rFonts w:ascii="Times Roman" w:hAnsi="Times Roman"/>
          <w:rtl w:val="0"/>
          <w:lang w:val="en-US"/>
        </w:rPr>
        <w:t xml:space="preserve"> outperformed sigmoid/tanh, especially in deeper models, due to strong gradients and rapid convergence.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Training Speed:</w:t>
      </w:r>
      <w:r>
        <w:rPr>
          <w:rFonts w:ascii="Times Roman" w:hAnsi="Times Roman"/>
          <w:rtl w:val="0"/>
          <w:lang w:val="en-US"/>
        </w:rPr>
        <w:t xml:space="preserve"> Adam and LBFGS required much less time to reach optimality compared to SGD.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Overfitting:</w:t>
      </w:r>
      <w:r>
        <w:rPr>
          <w:rFonts w:ascii="Times Roman" w:hAnsi="Times Roman"/>
          <w:rtl w:val="0"/>
          <w:lang w:val="en-US"/>
        </w:rPr>
        <w:t xml:space="preserve"> Slight overfitting as seen from train-test gap, particularly for LBFGS.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Gradient Checking:</w:t>
      </w:r>
      <w:r>
        <w:rPr>
          <w:rFonts w:ascii="Times Roman" w:hAnsi="Times Roman"/>
          <w:rtl w:val="0"/>
          <w:lang w:val="en-US"/>
        </w:rPr>
        <w:t xml:space="preserve"> Numerical and analytical gradients matched closely, confirming correct backpropagation.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Performance Bottlenecks:</w:t>
      </w:r>
      <w:r>
        <w:rPr>
          <w:rFonts w:ascii="Times Roman" w:hAnsi="Times Roman"/>
          <w:rtl w:val="0"/>
          <w:lang w:val="en-US"/>
        </w:rPr>
        <w:t xml:space="preserve"> Only SGD was slow; otherwise, manual gradients are bottleneck for custom code only.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6. Conclusion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Best:</w:t>
      </w:r>
      <w:r>
        <w:rPr>
          <w:rFonts w:ascii="Times Roman" w:hAnsi="Times Roman"/>
          <w:rtl w:val="0"/>
          <w:lang w:val="en-US"/>
        </w:rPr>
        <w:t xml:space="preserve"> Adam optimizer with ReLU for this binary classification task.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Overfitting Risks:</w:t>
      </w:r>
      <w:r>
        <w:rPr>
          <w:rFonts w:ascii="Times Roman" w:hAnsi="Times Roman"/>
          <w:rtl w:val="0"/>
          <w:lang w:val="en-US"/>
        </w:rPr>
        <w:t xml:space="preserve"> Monitor on deeper/larger nets.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