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583438" w14:textId="3B68DC20" w:rsidR="00AC7731" w:rsidRPr="00C76B85" w:rsidRDefault="00A578FE" w:rsidP="00A578FE">
      <w:pPr>
        <w:spacing w:line="400" w:lineRule="exact"/>
        <w:rPr>
          <w:rFonts w:ascii="標楷體" w:eastAsia="標楷體" w:hAnsi="標楷體"/>
          <w:b/>
          <w:bCs/>
          <w:sz w:val="26"/>
          <w:szCs w:val="26"/>
          <w:u w:val="single"/>
        </w:rPr>
      </w:pPr>
      <w:r w:rsidRPr="00C76B85">
        <w:rPr>
          <w:rFonts w:ascii="標楷體" w:eastAsia="標楷體" w:hAnsi="標楷體" w:hint="eastAsia"/>
          <w:b/>
          <w:bCs/>
          <w:sz w:val="26"/>
          <w:szCs w:val="26"/>
          <w:u w:val="single"/>
        </w:rPr>
        <w:t>團體作業</w:t>
      </w:r>
      <w:r w:rsidR="004534C5">
        <w:rPr>
          <w:rFonts w:ascii="標楷體" w:eastAsia="標楷體" w:hAnsi="標楷體" w:hint="eastAsia"/>
          <w:b/>
          <w:bCs/>
          <w:sz w:val="26"/>
          <w:szCs w:val="26"/>
          <w:u w:val="single"/>
        </w:rPr>
        <w:t>2(</w:t>
      </w:r>
      <w:r w:rsidR="00DE18A3">
        <w:rPr>
          <w:rFonts w:ascii="標楷體" w:eastAsia="標楷體" w:hAnsi="標楷體" w:hint="eastAsia"/>
          <w:b/>
          <w:bCs/>
          <w:sz w:val="26"/>
          <w:szCs w:val="26"/>
          <w:u w:val="single"/>
        </w:rPr>
        <w:t>基礎A</w:t>
      </w:r>
      <w:r w:rsidR="004534C5">
        <w:rPr>
          <w:rFonts w:ascii="標楷體" w:eastAsia="標楷體" w:hAnsi="標楷體" w:hint="eastAsia"/>
          <w:b/>
          <w:bCs/>
          <w:sz w:val="26"/>
          <w:szCs w:val="26"/>
          <w:u w:val="single"/>
        </w:rPr>
        <w:t>)</w:t>
      </w:r>
      <w:r w:rsidRPr="00C76B85">
        <w:rPr>
          <w:rFonts w:ascii="標楷體" w:eastAsia="標楷體" w:hAnsi="標楷體"/>
          <w:b/>
          <w:bCs/>
          <w:sz w:val="26"/>
          <w:szCs w:val="26"/>
          <w:u w:val="single"/>
        </w:rPr>
        <w:t>,</w:t>
      </w:r>
      <w:r w:rsidR="00AC7731" w:rsidRPr="00C76B85">
        <w:rPr>
          <w:rFonts w:ascii="標楷體" w:eastAsia="標楷體" w:hAnsi="標楷體" w:hint="eastAsia"/>
          <w:b/>
          <w:bCs/>
          <w:sz w:val="26"/>
          <w:szCs w:val="26"/>
          <w:u w:val="single"/>
        </w:rPr>
        <w:t>請</w:t>
      </w:r>
      <w:r w:rsidR="0044443C" w:rsidRPr="00C76B85">
        <w:rPr>
          <w:rFonts w:ascii="標楷體" w:eastAsia="標楷體" w:hAnsi="標楷體" w:hint="eastAsia"/>
          <w:b/>
          <w:bCs/>
          <w:sz w:val="26"/>
          <w:szCs w:val="26"/>
          <w:u w:val="single"/>
        </w:rPr>
        <w:t>按照之前的</w:t>
      </w:r>
      <w:r w:rsidR="00344122" w:rsidRPr="00C76B85">
        <w:rPr>
          <w:rFonts w:ascii="標楷體" w:eastAsia="標楷體" w:hAnsi="標楷體" w:hint="eastAsia"/>
          <w:b/>
          <w:bCs/>
          <w:sz w:val="26"/>
          <w:szCs w:val="26"/>
          <w:u w:val="single"/>
        </w:rPr>
        <w:t>&lt;</w:t>
      </w:r>
      <w:r w:rsidR="0044443C" w:rsidRPr="00C76B85">
        <w:rPr>
          <w:rFonts w:ascii="標楷體" w:eastAsia="標楷體" w:hAnsi="標楷體" w:hint="eastAsia"/>
          <w:b/>
          <w:bCs/>
          <w:sz w:val="26"/>
          <w:szCs w:val="26"/>
          <w:u w:val="single"/>
        </w:rPr>
        <w:t>作業</w:t>
      </w:r>
      <w:r w:rsidR="00344122" w:rsidRPr="00C76B85">
        <w:rPr>
          <w:rFonts w:ascii="標楷體" w:eastAsia="標楷體" w:hAnsi="標楷體" w:hint="eastAsia"/>
          <w:b/>
          <w:bCs/>
          <w:sz w:val="26"/>
          <w:szCs w:val="26"/>
          <w:u w:val="single"/>
        </w:rPr>
        <w:t>練習&gt;</w:t>
      </w:r>
      <w:r w:rsidR="0044443C" w:rsidRPr="00C76B85">
        <w:rPr>
          <w:rFonts w:ascii="標楷體" w:eastAsia="標楷體" w:hAnsi="標楷體" w:hint="eastAsia"/>
          <w:b/>
          <w:bCs/>
          <w:sz w:val="26"/>
          <w:szCs w:val="26"/>
          <w:u w:val="single"/>
        </w:rPr>
        <w:t>,依序填寫以下各圖表</w:t>
      </w:r>
    </w:p>
    <w:p w14:paraId="0A1F7A2B" w14:textId="5F935CB4" w:rsidR="00AC7731" w:rsidRPr="00C76B85" w:rsidRDefault="00882C17" w:rsidP="00B10204">
      <w:pPr>
        <w:pStyle w:val="a4"/>
        <w:numPr>
          <w:ilvl w:val="0"/>
          <w:numId w:val="3"/>
        </w:numPr>
        <w:spacing w:line="400" w:lineRule="exact"/>
        <w:ind w:leftChars="0"/>
        <w:rPr>
          <w:rFonts w:ascii="標楷體" w:eastAsia="標楷體" w:hAnsi="標楷體"/>
          <w:b/>
          <w:bCs/>
          <w:sz w:val="26"/>
          <w:szCs w:val="26"/>
        </w:rPr>
      </w:pPr>
      <w:r>
        <w:rPr>
          <w:rFonts w:ascii="標楷體" w:eastAsia="標楷體" w:hAnsi="標楷體" w:hint="eastAsia"/>
          <w:b/>
          <w:bCs/>
          <w:sz w:val="26"/>
          <w:szCs w:val="26"/>
          <w:highlight w:val="yellow"/>
        </w:rPr>
        <w:t>重新閱讀報導並挑選有價值容易作之觀點，</w:t>
      </w:r>
      <w:r w:rsidR="0044443C" w:rsidRPr="00C76B85">
        <w:rPr>
          <w:rFonts w:ascii="標楷體" w:eastAsia="標楷體" w:hAnsi="標楷體" w:hint="eastAsia"/>
          <w:b/>
          <w:bCs/>
          <w:sz w:val="26"/>
          <w:szCs w:val="26"/>
          <w:highlight w:val="yellow"/>
        </w:rPr>
        <w:t>進行</w:t>
      </w:r>
      <w:r>
        <w:rPr>
          <w:rFonts w:ascii="標楷體" w:eastAsia="標楷體" w:hAnsi="標楷體" w:hint="eastAsia"/>
          <w:b/>
          <w:bCs/>
          <w:sz w:val="26"/>
          <w:szCs w:val="26"/>
          <w:highlight w:val="yellow"/>
        </w:rPr>
        <w:t>＜全新的＞</w:t>
      </w:r>
      <w:r w:rsidR="0044443C" w:rsidRPr="00C76B85">
        <w:rPr>
          <w:rFonts w:ascii="標楷體" w:eastAsia="標楷體" w:hAnsi="標楷體" w:hint="eastAsia"/>
          <w:b/>
          <w:bCs/>
          <w:sz w:val="26"/>
          <w:szCs w:val="26"/>
          <w:highlight w:val="yellow"/>
        </w:rPr>
        <w:t>研究提案</w:t>
      </w:r>
      <w:r w:rsidR="004534C5">
        <w:rPr>
          <w:rFonts w:ascii="標楷體" w:eastAsia="標楷體" w:hAnsi="標楷體" w:hint="eastAsia"/>
          <w:b/>
          <w:bCs/>
          <w:sz w:val="26"/>
          <w:szCs w:val="26"/>
          <w:highlight w:val="yellow"/>
        </w:rPr>
        <w:t>:資料收集設計方式為&lt;實驗加問卷法&gt;</w:t>
      </w:r>
    </w:p>
    <w:p w14:paraId="67FC02AC" w14:textId="5BEAAEEA" w:rsidR="00AC7731" w:rsidRPr="00C76B85" w:rsidRDefault="00AC7731" w:rsidP="00B10204">
      <w:pPr>
        <w:pStyle w:val="a4"/>
        <w:numPr>
          <w:ilvl w:val="0"/>
          <w:numId w:val="3"/>
        </w:numPr>
        <w:spacing w:line="400" w:lineRule="exact"/>
        <w:ind w:leftChars="0"/>
        <w:rPr>
          <w:rFonts w:ascii="標楷體" w:eastAsia="標楷體" w:hAnsi="標楷體"/>
          <w:b/>
          <w:bCs/>
          <w:sz w:val="26"/>
          <w:szCs w:val="26"/>
        </w:rPr>
      </w:pPr>
      <w:r w:rsidRPr="00C76B85">
        <w:rPr>
          <w:rFonts w:ascii="標楷體" w:eastAsia="標楷體" w:hAnsi="標楷體" w:hint="eastAsia"/>
          <w:b/>
          <w:bCs/>
          <w:sz w:val="26"/>
          <w:szCs w:val="26"/>
        </w:rPr>
        <w:t>請將完成之作業</w:t>
      </w:r>
      <w:r w:rsidR="0044443C" w:rsidRPr="00C76B85">
        <w:rPr>
          <w:rFonts w:ascii="標楷體" w:eastAsia="標楷體" w:hAnsi="標楷體" w:hint="eastAsia"/>
          <w:b/>
          <w:bCs/>
          <w:sz w:val="26"/>
          <w:szCs w:val="26"/>
        </w:rPr>
        <w:t>以WORD</w:t>
      </w:r>
      <w:r w:rsidR="00344122" w:rsidRPr="00C76B85">
        <w:rPr>
          <w:rFonts w:ascii="標楷體" w:eastAsia="標楷體" w:hAnsi="標楷體" w:hint="eastAsia"/>
          <w:b/>
          <w:bCs/>
          <w:sz w:val="26"/>
          <w:szCs w:val="26"/>
        </w:rPr>
        <w:t>格式</w:t>
      </w:r>
      <w:r w:rsidRPr="00C76B85">
        <w:rPr>
          <w:rFonts w:ascii="標楷體" w:eastAsia="標楷體" w:hAnsi="標楷體" w:hint="eastAsia"/>
          <w:b/>
          <w:bCs/>
          <w:sz w:val="26"/>
          <w:szCs w:val="26"/>
        </w:rPr>
        <w:t>上傳至M</w:t>
      </w:r>
      <w:r w:rsidRPr="00C76B85">
        <w:rPr>
          <w:rFonts w:ascii="標楷體" w:eastAsia="標楷體" w:hAnsi="標楷體"/>
          <w:b/>
          <w:bCs/>
          <w:sz w:val="26"/>
          <w:szCs w:val="26"/>
        </w:rPr>
        <w:t>oodle</w:t>
      </w:r>
      <w:r w:rsidRPr="00C76B85">
        <w:rPr>
          <w:rFonts w:ascii="標楷體" w:eastAsia="標楷體" w:hAnsi="標楷體" w:hint="eastAsia"/>
          <w:b/>
          <w:bCs/>
          <w:sz w:val="26"/>
          <w:szCs w:val="26"/>
        </w:rPr>
        <w:t>開設之</w:t>
      </w:r>
      <w:r w:rsidR="000A32D6" w:rsidRPr="00C76B85">
        <w:rPr>
          <w:rFonts w:ascii="標楷體" w:eastAsia="標楷體" w:hAnsi="標楷體" w:hint="eastAsia"/>
          <w:b/>
          <w:bCs/>
          <w:sz w:val="26"/>
          <w:szCs w:val="26"/>
        </w:rPr>
        <w:t>作業</w:t>
      </w:r>
      <w:r w:rsidRPr="00C76B85">
        <w:rPr>
          <w:rFonts w:ascii="標楷體" w:eastAsia="標楷體" w:hAnsi="標楷體" w:hint="eastAsia"/>
          <w:b/>
          <w:bCs/>
          <w:sz w:val="26"/>
          <w:szCs w:val="26"/>
        </w:rPr>
        <w:t>區(檔名:</w:t>
      </w:r>
      <w:r w:rsidR="0044443C" w:rsidRPr="00C76B85">
        <w:rPr>
          <w:rFonts w:ascii="標楷體" w:eastAsia="標楷體" w:hAnsi="標楷體" w:hint="eastAsia"/>
          <w:b/>
          <w:bCs/>
          <w:sz w:val="26"/>
          <w:szCs w:val="26"/>
        </w:rPr>
        <w:t>團隊所有成員</w:t>
      </w:r>
      <w:r w:rsidRPr="00C76B85">
        <w:rPr>
          <w:rFonts w:ascii="標楷體" w:eastAsia="標楷體" w:hAnsi="標楷體" w:hint="eastAsia"/>
          <w:b/>
          <w:bCs/>
          <w:sz w:val="26"/>
          <w:szCs w:val="26"/>
        </w:rPr>
        <w:t>姓名)</w:t>
      </w:r>
    </w:p>
    <w:p w14:paraId="1C6E7B32" w14:textId="5DEDCB7A" w:rsidR="00A04C16" w:rsidRDefault="00A04C16" w:rsidP="00A04C16">
      <w:pPr>
        <w:pStyle w:val="a4"/>
        <w:spacing w:line="400" w:lineRule="exact"/>
        <w:ind w:leftChars="0"/>
        <w:rPr>
          <w:rFonts w:ascii="標楷體" w:eastAsia="標楷體" w:hAnsi="標楷體"/>
          <w:b/>
          <w:bCs/>
          <w:sz w:val="30"/>
          <w:szCs w:val="30"/>
        </w:rPr>
      </w:pPr>
    </w:p>
    <w:p w14:paraId="6035078C" w14:textId="5B3F9FDD" w:rsidR="00A04C16" w:rsidRPr="00A04C16" w:rsidRDefault="00D71FAB" w:rsidP="00D71FAB">
      <w:pPr>
        <w:pStyle w:val="a4"/>
        <w:spacing w:line="400" w:lineRule="exact"/>
        <w:ind w:leftChars="-200" w:left="-32" w:hangingChars="160" w:hanging="448"/>
        <w:rPr>
          <w:rFonts w:ascii="標楷體" w:eastAsia="標楷體" w:hAnsi="標楷體"/>
          <w:b/>
          <w:bCs/>
          <w:sz w:val="36"/>
          <w:szCs w:val="36"/>
        </w:rPr>
      </w:pPr>
      <w:r>
        <w:t>(A)V推導</w:t>
        <w:br/>
        <w:t>企業困境/難題：</w:t>
        <w:br/>
        <w:t>1. 歐德加盟擴張過快引發的品牌價值下滑</w:t>
        <w:br/>
        <w:t>2. 歐德規模化後的缺乏管理制度</w:t>
        <w:br/>
        <w:t>3. 歐德業務成長集中於房地產熱潮</w:t>
        <w:br/>
        <w:br/>
        <w:t>管理問題：</w:t>
        <w:br/>
        <w:t>1. 規模化後，如何順利引進專業經理人建立制度，同時避免組織僵化？</w:t>
        <w:br/>
        <w:t>2. 如何跨足商用家具，降低營收集中風險？</w:t>
        <w:br/>
        <w:br/>
        <w:t>研究問題：如何透過不同的產品服務化(PSS)租賃方案，降低企業客戶的知覺風險，並提升其組織採購意願？</w:t>
      </w:r>
    </w:p>
    <w:p w14:paraId="14ED4A12" w14:textId="295180F3" w:rsidR="00B31FEE" w:rsidRDefault="00D71FAB" w:rsidP="00B31FEE">
      <w:pPr>
        <w:widowControl/>
        <w:rPr>
          <w:rFonts w:ascii="標楷體" w:eastAsia="標楷體" w:hAnsi="標楷體" w:cs="新細明體"/>
          <w:kern w:val="0"/>
          <w:szCs w:val="24"/>
        </w:rPr>
        <w:sectPr w:rsidR="00B31FEE" w:rsidSect="00A04C16">
          <w:pgSz w:w="16838" w:h="11906" w:orient="landscape"/>
          <w:pgMar w:top="1134" w:right="1247" w:bottom="851" w:left="1304" w:header="851" w:footer="992" w:gutter="0"/>
          <w:cols w:space="425"/>
          <w:docGrid w:type="lines" w:linePitch="360"/>
        </w:sectPr>
      </w:pPr>
      <w:r>
        <w:rPr>
          <w:rFonts w:ascii="標楷體" w:eastAsia="標楷體" w:hAnsi="標楷體"/>
          <w:b/>
          <w:bCs/>
          <w:noProof/>
          <w:color w:val="0070C0"/>
          <w:sz w:val="28"/>
          <w:szCs w:val="28"/>
        </w:rPr>
        <mc:AlternateContent>
          <mc:Choice Requires="wps">
            <w:drawing>
              <wp:anchor distT="0" distB="10160" distL="0" distR="26035" simplePos="0" relativeHeight="251703296" behindDoc="0" locked="0" layoutInCell="1" allowOverlap="1" wp14:anchorId="3A127166" wp14:editId="673C33B3">
                <wp:simplePos x="0" y="0"/>
                <wp:positionH relativeFrom="column">
                  <wp:posOffset>4285615</wp:posOffset>
                </wp:positionH>
                <wp:positionV relativeFrom="paragraph">
                  <wp:posOffset>3654425</wp:posOffset>
                </wp:positionV>
                <wp:extent cx="5060950" cy="1132840"/>
                <wp:effectExtent l="0" t="0" r="25400" b="10160"/>
                <wp:wrapNone/>
                <wp:docPr id="9" name="文字方塊 26"/>
                <wp:cNvGraphicFramePr/>
                <a:graphic xmlns:a="http://schemas.openxmlformats.org/drawingml/2006/main">
                  <a:graphicData uri="http://schemas.microsoft.com/office/word/2010/wordprocessingShape">
                    <wps:wsp>
                      <wps:cNvSpPr/>
                      <wps:spPr>
                        <a:xfrm>
                          <a:off x="0" y="0"/>
                          <a:ext cx="5060950" cy="1132840"/>
                        </a:xfrm>
                        <a:prstGeom prst="rect">
                          <a:avLst/>
                        </a:prstGeom>
                        <a:solidFill>
                          <a:schemeClr val="lt1"/>
                        </a:solidFill>
                        <a:ln w="6350">
                          <a:solidFill>
                            <a:srgbClr val="000000"/>
                          </a:solidFill>
                          <a:round/>
                        </a:ln>
                      </wps:spPr>
                      <wps:style>
                        <a:lnRef idx="0">
                          <a:scrgbClr r="0" g="0" b="0"/>
                        </a:lnRef>
                        <a:fillRef idx="0">
                          <a:scrgbClr r="0" g="0" b="0"/>
                        </a:fillRef>
                        <a:effectRef idx="0">
                          <a:scrgbClr r="0" g="0" b="0"/>
                        </a:effectRef>
                        <a:fontRef idx="minor"/>
                      </wps:style>
                      <wps:txbx>
                        <w:txbxContent>
                          <w:p w14:paraId="3FCD5EF6" w14:textId="224C8FD7" w:rsidR="00D71FAB" w:rsidRDefault="00AB4C1D" w:rsidP="00D71FAB">
                            <w:pPr>
                              <w:pStyle w:val="ab"/>
                              <w:spacing w:line="280" w:lineRule="atLeast"/>
                              <w:rPr>
                                <w:rFonts w:ascii="標楷體" w:eastAsia="標楷體" w:hAnsi="標楷體"/>
                                <w:b/>
                                <w:bCs/>
                                <w:color w:val="0070C0"/>
                                <w:sz w:val="28"/>
                                <w:szCs w:val="28"/>
                              </w:rPr>
                            </w:pPr>
                            <w:r>
                              <w:rPr>
                                <w:rFonts w:ascii="標楷體" w:eastAsia="標楷體" w:hAnsi="標楷體" w:hint="eastAsia"/>
                                <w:b/>
                                <w:bCs/>
                                <w:color w:val="0070C0"/>
                                <w:sz w:val="28"/>
                                <w:szCs w:val="28"/>
                              </w:rPr>
                              <w:t>歐德商用B2B如何透過產品服務化影響組織採購及其意願降低單一營收的風險?</w:t>
                            </w:r>
                          </w:p>
                          <w:p w14:paraId="44C0E78C" w14:textId="77777777" w:rsidR="00D71FAB" w:rsidRPr="00AB4C1D" w:rsidRDefault="00D71FAB" w:rsidP="00D71FAB">
                            <w:pPr>
                              <w:pStyle w:val="ab"/>
                            </w:pPr>
                          </w:p>
                        </w:txbxContent>
                      </wps:txbx>
                      <wps:bodyPr anchor="t">
                        <a:prstTxWarp prst="textNoShape">
                          <a:avLst/>
                        </a:prstTxWarp>
                        <a:noAutofit/>
                      </wps:bodyPr>
                    </wps:wsp>
                  </a:graphicData>
                </a:graphic>
              </wp:anchor>
            </w:drawing>
          </mc:Choice>
          <mc:Fallback>
            <w:pict>
              <v:rect id="文字方塊 26" o:spid="_x0000_s1027" style="position:absolute;margin-left:337.45pt;margin-top:287.75pt;width:398.5pt;height:89.2pt;z-index:251703296;visibility:visible;mso-wrap-style:square;mso-wrap-distance-left:0;mso-wrap-distance-top:0;mso-wrap-distance-right:2.05pt;mso-wrap-distance-bottom:.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" fillcolor="white [3201]" strokeweight=".5pt">
                <v:stroke joinstyle="round"/>
                <v:textbox>
                  <w:txbxContent>
                    <w:p w14:paraId="3FCD5EF6" w14:textId="224C8FD7" w:rsidR="00D71FAB" w:rsidRDefault="00AB4C1D" w:rsidP="00D71FAB">
                      <w:pPr>
                        <w:pStyle w:val="ab"/>
                        <w:spacing w:line="280" w:lineRule="atLeast"/>
                        <w:rPr>
                          <w:rFonts w:ascii="標楷體" w:eastAsia="標楷體" w:hAnsi="標楷體"/>
                          <w:b/>
                          <w:bCs/>
                          <w:color w:val="0070C0"/>
                          <w:sz w:val="28"/>
                          <w:szCs w:val="28"/>
                        </w:rPr>
                      </w:pPr>
                      <w:r>
                        <w:rPr>
                          <w:rFonts w:ascii="標楷體" w:eastAsia="標楷體" w:hAnsi="標楷體" w:hint="eastAsia"/>
                          <w:b/>
                          <w:bCs/>
                          <w:color w:val="0070C0"/>
                          <w:sz w:val="28"/>
                          <w:szCs w:val="28"/>
                        </w:rPr>
                        <w:t>歐德商用B2B如何透過產品服務化影響組織採購及其意願降低單一營收的風險?</w:t>
                      </w:r>
                    </w:p>
                    <w:p w14:paraId="44C0E78C" w14:textId="77777777" w:rsidR="00D71FAB" w:rsidRPr="00AB4C1D" w:rsidRDefault="00D71FAB" w:rsidP="00D71FAB">
                      <w:pPr>
                        <w:pStyle w:val="ab"/>
                      </w:pPr>
                    </w:p>
                  </w:txbxContent>
                </v:textbox>
              </v:rect>
            </w:pict>
          </mc:Fallback>
        </mc:AlternateContent>
      </w:r>
      <w:r>
        <w:rPr>
          <w:rFonts w:ascii="標楷體" w:eastAsia="標楷體" w:hAnsi="標楷體"/>
          <w:b/>
          <w:bCs/>
          <w:noProof/>
          <w:color w:val="0070C0"/>
          <w:sz w:val="28"/>
          <w:szCs w:val="28"/>
        </w:rPr>
        <mc:AlternateContent>
          <mc:Choice Requires="wps">
            <w:drawing>
              <wp:anchor distT="0" distB="3810" distL="0" distR="0" simplePos="0" relativeHeight="251701248" behindDoc="0" locked="0" layoutInCell="1" allowOverlap="1" wp14:anchorId="46BA8547" wp14:editId="6D8EA4C0">
                <wp:simplePos x="0" y="0"/>
                <wp:positionH relativeFrom="column">
                  <wp:posOffset>4345539</wp:posOffset>
                </wp:positionH>
                <wp:positionV relativeFrom="paragraph">
                  <wp:posOffset>2317215</wp:posOffset>
                </wp:positionV>
                <wp:extent cx="5075555" cy="858253"/>
                <wp:effectExtent l="0" t="0" r="0" b="0"/>
                <wp:wrapNone/>
                <wp:docPr id="3" name="矩形 3"/>
                <wp:cNvGraphicFramePr/>
                <a:graphic xmlns:a="http://schemas.openxmlformats.org/drawingml/2006/main">
                  <a:graphicData uri="http://schemas.microsoft.com/office/word/2010/wordprocessingShape">
                    <wps:wsp>
                      <wps:cNvSpPr/>
                      <wps:spPr>
                        <a:xfrm>
                          <a:off x="0" y="0"/>
                          <a:ext cx="5075555" cy="858253"/>
                        </a:xfrm>
                        <a:prstGeom prst="rect">
                          <a:avLst/>
                        </a:prstGeom>
                        <a:noFill/>
                        <a:ln>
                          <a:noFill/>
                        </a:ln>
                      </wps:spPr>
                      <wps:style>
                        <a:lnRef idx="2">
                          <a:schemeClr val="accent1">
                            <a:shade val="15000"/>
                          </a:schemeClr>
                        </a:lnRef>
                        <a:fillRef idx="1">
                          <a:schemeClr val="accent1"/>
                        </a:fillRef>
                        <a:effectRef idx="0">
                          <a:schemeClr val="accent1"/>
                        </a:effectRef>
                        <a:fontRef idx="minor"/>
                      </wps:style>
                      <wps:txbx>
                        <w:txbxContent>
                          <w:p w14:paraId="7DAD21F4" w14:textId="6A62D0EA" w:rsidR="00D71FAB" w:rsidRPr="00D71FAB" w:rsidRDefault="00D71FAB" w:rsidP="00D71FAB">
                            <w:pPr>
                              <w:pStyle w:val="ab"/>
                              <w:widowControl/>
                              <w:spacing w:line="320" w:lineRule="exact"/>
                              <w:rPr>
                                <w:rFonts w:ascii="標楷體" w:eastAsia="標楷體" w:hAnsi="標楷體" w:cs="新細明體"/>
                                <w:b/>
                                <w:bCs/>
                                <w:color w:val="0070C0"/>
                                <w:sz w:val="28"/>
                                <w:szCs w:val="28"/>
                              </w:rPr>
                            </w:pPr>
                            <w:r>
                              <w:rPr>
                                <w:rFonts w:ascii="標楷體" w:eastAsia="標楷體" w:hAnsi="標楷體" w:cs="新細明體"/>
                                <w:b/>
                                <w:bCs/>
                                <w:color w:val="0070C0"/>
                                <w:sz w:val="28"/>
                                <w:szCs w:val="28"/>
                              </w:rPr>
                              <w:t xml:space="preserve">B2C家用品牌跨足B2B商用市場的多角化策略，對降低「營收集中單一市場」風險的實質效益與影響為何？ </w:t>
                            </w:r>
                          </w:p>
                        </w:txbxContent>
                      </wps:txbx>
                      <wps:bodyPr anchor="ctr">
                        <a:prstTxWarp prst="textNoShape">
                          <a:avLst/>
                        </a:prstTxWarp>
                        <a:noAutofit/>
                      </wps:bodyPr>
                    </wps:wsp>
                  </a:graphicData>
                </a:graphic>
                <wp14:sizeRelV relativeFrom="margin">
                  <wp14:pctHeight>0</wp14:pctHeight>
                </wp14:sizeRelV>
              </wp:anchor>
            </w:drawing>
          </mc:Choice>
          <mc:Fallback>
            <w:pict>
              <v:rect id="矩形 3" o:spid="_x0000_s1028" style="position:absolute;margin-left:342.15pt;margin-top:182.45pt;width:399.65pt;height:67.6pt;z-index:251701248;visibility:visible;mso-wrap-style:square;mso-height-percent:0;mso-wrap-distance-left:0;mso-wrap-distance-top:0;mso-wrap-distance-right:0;mso-wrap-distance-bottom:.3pt;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" filled="f" stroked="f" strokeweight="1pt">
                <v:textbox>
                  <w:txbxContent>
                    <w:p w14:paraId="7DAD21F4" w14:textId="6A62D0EA" w:rsidR="00D71FAB" w:rsidRPr="00D71FAB" w:rsidRDefault="00D71FAB" w:rsidP="00D71FAB">
                      <w:pPr>
                        <w:pStyle w:val="ab"/>
                        <w:widowControl/>
                        <w:spacing w:line="320" w:lineRule="exact"/>
                        <w:rPr>
                          <w:rFonts w:ascii="標楷體" w:eastAsia="標楷體" w:hAnsi="標楷體" w:cs="新細明體"/>
                          <w:b/>
                          <w:bCs/>
                          <w:color w:val="0070C0"/>
                          <w:sz w:val="28"/>
                          <w:szCs w:val="28"/>
                        </w:rPr>
                      </w:pPr>
                      <w:r>
                        <w:rPr>
                          <w:rFonts w:ascii="標楷體" w:eastAsia="標楷體" w:hAnsi="標楷體" w:cs="新細明體"/>
                          <w:b/>
                          <w:bCs/>
                          <w:color w:val="0070C0"/>
                          <w:sz w:val="28"/>
                          <w:szCs w:val="28"/>
                        </w:rPr>
                        <w:t>B2C</w:t>
                      </w:r>
                      <w:r>
                        <w:rPr>
                          <w:rFonts w:ascii="標楷體" w:eastAsia="標楷體" w:hAnsi="標楷體" w:cs="新細明體"/>
                          <w:b/>
                          <w:bCs/>
                          <w:color w:val="0070C0"/>
                          <w:sz w:val="28"/>
                          <w:szCs w:val="28"/>
                        </w:rPr>
                        <w:t xml:space="preserve">家用品牌跨足B2B商用市場的多角化策略，對降低「營收集中單一市場」風險的實質效益與影響為何？ </w:t>
                      </w:r>
                    </w:p>
                  </w:txbxContent>
                </v:textbox>
              </v:rect>
            </w:pict>
          </mc:Fallback>
        </mc:AlternateContent>
      </w:r>
      <w:r>
        <w:rPr>
          <w:rFonts w:ascii="標楷體" w:eastAsia="標楷體" w:hAnsi="標楷體"/>
          <w:b/>
          <w:bCs/>
          <w:noProof/>
          <w:color w:val="0070C0"/>
          <w:sz w:val="28"/>
          <w:szCs w:val="28"/>
        </w:rPr>
        <mc:AlternateContent>
          <mc:Choice Requires="wps">
            <w:drawing>
              <wp:anchor distT="0" distB="0" distL="0" distR="6350" simplePos="0" relativeHeight="251699200" behindDoc="0" locked="0" layoutInCell="1" allowOverlap="1" wp14:anchorId="7278AAA7" wp14:editId="0CD0A814">
                <wp:simplePos x="0" y="0"/>
                <wp:positionH relativeFrom="column">
                  <wp:posOffset>4500245</wp:posOffset>
                </wp:positionH>
                <wp:positionV relativeFrom="paragraph">
                  <wp:posOffset>1291590</wp:posOffset>
                </wp:positionV>
                <wp:extent cx="4840605" cy="846455"/>
                <wp:effectExtent l="0" t="0" r="0" b="0"/>
                <wp:wrapNone/>
                <wp:docPr id="11" name="矩形 2"/>
                <wp:cNvGraphicFramePr/>
                <a:graphic xmlns:a="http://schemas.openxmlformats.org/drawingml/2006/main">
                  <a:graphicData uri="http://schemas.microsoft.com/office/word/2010/wordprocessingShape">
                    <wps:wsp>
                      <wps:cNvSpPr/>
                      <wps:spPr>
                        <a:xfrm>
                          <a:off x="0" y="0"/>
                          <a:ext cx="4840605" cy="846455"/>
                        </a:xfrm>
                        <a:prstGeom prst="rect">
                          <a:avLst/>
                        </a:prstGeom>
                        <a:solidFill>
                          <a:srgbClr val="FFFFFF"/>
                        </a:solidFill>
                        <a:ln>
                          <a:noFill/>
                        </a:ln>
                      </wps:spPr>
                      <wps:style>
                        <a:lnRef idx="2">
                          <a:schemeClr val="accent6"/>
                        </a:lnRef>
                        <a:fillRef idx="1">
                          <a:schemeClr val="lt1"/>
                        </a:fillRef>
                        <a:effectRef idx="0">
                          <a:schemeClr val="accent6"/>
                        </a:effectRef>
                        <a:fontRef idx="minor"/>
                      </wps:style>
                      <wps:txbx>
                        <w:txbxContent>
                          <w:p w14:paraId="5F364F0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1.規模化後，如何順利引進專業經理人建立制度，同時避免組織僵化？</w:t>
                            </w:r>
                          </w:p>
                          <w:p w14:paraId="4182C29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 xml:space="preserve">2.如何跨足商用家具，降低營收集中風險？ </w:t>
                            </w:r>
                          </w:p>
                          <w:p w14:paraId="50700F25" w14:textId="77777777" w:rsidR="00D71FAB" w:rsidRDefault="00D71FAB" w:rsidP="00D71FAB">
                            <w:pPr>
                              <w:pStyle w:val="a4"/>
                              <w:spacing w:line="320" w:lineRule="exact"/>
                              <w:rPr>
                                <w:rFonts w:ascii="標楷體" w:eastAsia="標楷體" w:hAnsi="標楷體"/>
                                <w:b/>
                                <w:bCs/>
                                <w:color w:val="0070C0"/>
                                <w:sz w:val="28"/>
                                <w:szCs w:val="28"/>
                              </w:rPr>
                            </w:pPr>
                          </w:p>
                        </w:txbxContent>
                      </wps:txbx>
                      <wps:bodyPr anchor="ctr">
                        <a:prstTxWarp prst="textNoShape">
                          <a:avLst/>
                        </a:prstTxWarp>
                        <a:noAutofit/>
                      </wps:bodyPr>
                    </wps:wsp>
                  </a:graphicData>
                </a:graphic>
              </wp:anchor>
            </w:drawing>
          </mc:Choice>
          <mc:Fallback>
            <w:pict>
              <v:rect id="_x0000_s1029" style="position:absolute;margin-left:354.35pt;margin-top:101.7pt;width:381.15pt;height:66.65pt;z-index:251699200;visibility:visible;mso-wrap-style:square;mso-wrap-distance-left:0;mso-wrap-distance-top:0;mso-wrap-distance-right:.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" stroked="f" strokeweight="1pt">
                <v:textbox>
                  <w:txbxContent>
                    <w:p w14:paraId="5F364F0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1.</w:t>
                      </w:r>
                      <w:r>
                        <w:rPr>
                          <w:rFonts w:ascii="標楷體" w:eastAsia="標楷體" w:hAnsi="標楷體"/>
                          <w:b/>
                          <w:bCs/>
                          <w:color w:val="0070C0"/>
                          <w:sz w:val="28"/>
                          <w:szCs w:val="28"/>
                        </w:rPr>
                        <w:t>規模化後，如何順利引進專業經理人建立制度，同時避免組織僵化？</w:t>
                      </w:r>
                    </w:p>
                    <w:p w14:paraId="4182C29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 xml:space="preserve">2.如何跨足商用家具，降低營收集中風險？ </w:t>
                      </w:r>
                    </w:p>
                    <w:p w14:paraId="50700F25" w14:textId="77777777" w:rsidR="00D71FAB" w:rsidRDefault="00D71FAB" w:rsidP="00D71FAB">
                      <w:pPr>
                        <w:pStyle w:val="a4"/>
                        <w:spacing w:line="320" w:lineRule="exact"/>
                        <w:rPr>
                          <w:rFonts w:ascii="標楷體" w:eastAsia="標楷體" w:hAnsi="標楷體"/>
                          <w:b/>
                          <w:bCs/>
                          <w:color w:val="0070C0"/>
                          <w:sz w:val="28"/>
                          <w:szCs w:val="28"/>
                        </w:rPr>
                      </w:pPr>
                    </w:p>
                  </w:txbxContent>
                </v:textbox>
              </v:rect>
            </w:pict>
          </mc:Fallback>
        </mc:AlternateContent>
      </w:r>
      <w:r w:rsidR="004534C5">
        <w:rPr>
          <w:rFonts w:ascii="標楷體" w:eastAsia="標楷體" w:hAnsi="標楷體" w:cs="新細明體"/>
          <w:noProof/>
          <w:kern w:val="0"/>
          <w:szCs w:val="24"/>
        </w:rPr>
        <mc:AlternateContent>
          <mc:Choice Requires="wps">
            <w:drawing>
              <wp:anchor distT="0" distB="0" distL="114300" distR="114300" simplePos="0" relativeHeight="251669504" behindDoc="0" locked="0" layoutInCell="1" allowOverlap="1" wp14:anchorId="3A118935" wp14:editId="7B33EA77">
                <wp:simplePos x="0" y="0"/>
                <wp:positionH relativeFrom="column">
                  <wp:posOffset>31018</wp:posOffset>
                </wp:positionH>
                <wp:positionV relativeFrom="paragraph">
                  <wp:posOffset>1206973</wp:posOffset>
                </wp:positionV>
                <wp:extent cx="3970655" cy="2936411"/>
                <wp:effectExtent l="38100" t="38100" r="29845" b="35560"/>
                <wp:wrapNone/>
                <wp:docPr id="6" name="矩形 6"/>
                <wp:cNvGraphicFramePr/>
                <a:graphic xmlns:a="http://schemas.openxmlformats.org/drawingml/2006/main">
                  <a:graphicData uri="http://schemas.microsoft.com/office/word/2010/wordprocessingShape">
                    <wps:wsp>
                      <wps:cNvSpPr/>
                      <wps:spPr>
                        <a:xfrm>
                          <a:off x="0" y="0"/>
                          <a:ext cx="3970655" cy="2936411"/>
                        </a:xfrm>
                        <a:prstGeom prst="rect">
                          <a:avLst/>
                        </a:prstGeom>
                        <a:noFill/>
                        <a:ln w="82550">
                          <a:solidFill>
                            <a:srgbClr val="FFCC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D10C14" id="矩形 6" o:spid="_x0000_s1026" style="position:absolute;margin-left:2.45pt;margin-top:95.05pt;width:312.65pt;height:23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" filled="f" strokecolor="#fc6" strokeweight="6.5pt"/>
            </w:pict>
          </mc:Fallback>
        </mc:AlternateContent>
      </w:r>
      <w:r w:rsidR="00C76B85" w:rsidRPr="00C76B85">
        <w:rPr>
          <w:rFonts w:ascii="標楷體" w:eastAsia="標楷體" w:hAnsi="標楷體" w:cs="新細明體"/>
          <w:noProof/>
          <w:kern w:val="0"/>
          <w:szCs w:val="24"/>
        </w:rPr>
        <mc:AlternateContent>
          <mc:Choice Requires="wps">
            <w:drawing>
              <wp:anchor distT="45720" distB="45720" distL="114300" distR="114300" simplePos="0" relativeHeight="251691008" behindDoc="0" locked="0" layoutInCell="1" allowOverlap="1" wp14:anchorId="68676CDB" wp14:editId="22F819C9">
                <wp:simplePos x="0" y="0"/>
                <wp:positionH relativeFrom="column">
                  <wp:posOffset>11782</wp:posOffset>
                </wp:positionH>
                <wp:positionV relativeFrom="paragraph">
                  <wp:posOffset>4287668</wp:posOffset>
                </wp:positionV>
                <wp:extent cx="2360930" cy="1404620"/>
                <wp:effectExtent l="0" t="0" r="9525"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8488B25" w14:textId="3B22F939" w:rsidR="00C76B85" w:rsidRDefault="00C76B85">
                            <w:r>
                              <w:rPr>
                                <w:rFonts w:hint="eastAsia"/>
                              </w:rPr>
                              <w:t>圖</w:t>
                            </w:r>
                            <w:r>
                              <w:rPr>
                                <w:rFonts w:hint="eastAsia"/>
                              </w:rPr>
                              <w:t>1</w:t>
                            </w:r>
                            <w:r>
                              <w:t xml:space="preserve"> V</w:t>
                            </w:r>
                            <w:r>
                              <w:rPr>
                                <w:rFonts w:hint="eastAsia"/>
                              </w:rPr>
                              <w:t>推導</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字方塊 2" o:spid="_x0000_s1030" type="#_x0000_t202" style="position:absolute;margin-left:.95pt;margin-top:337.6pt;width:185.9pt;height:110.6pt;z-index:2516910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" stroked="f">
                <v:textbox style="mso-fit-shape-to-text:t">
                  <w:txbxContent>
                    <w:p w14:paraId="18488B25" w14:textId="3B22F939" w:rsidR="00C76B85" w:rsidRDefault="00C76B85">
                      <w:r>
                        <w:rPr>
                          <w:rFonts w:hint="eastAsia"/>
                        </w:rPr>
                        <w:t>圖</w:t>
                      </w:r>
                      <w:r>
                        <w:rPr>
                          <w:rFonts w:hint="eastAsia"/>
                        </w:rPr>
                        <w:t>1</w:t>
                      </w:r>
                      <w:r>
                        <w:t xml:space="preserve"> V</w:t>
                      </w:r>
                      <w:r>
                        <w:rPr>
                          <w:rFonts w:hint="eastAsia"/>
                        </w:rPr>
                        <w:t>推導</w:t>
                      </w:r>
                    </w:p>
                  </w:txbxContent>
                </v:textbox>
                <w10:wrap type="square"/>
              </v:shape>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71552" behindDoc="0" locked="0" layoutInCell="1" allowOverlap="1" wp14:anchorId="5017370E" wp14:editId="3C3D383A">
                <wp:simplePos x="0" y="0"/>
                <wp:positionH relativeFrom="margin">
                  <wp:align>left</wp:align>
                </wp:positionH>
                <wp:positionV relativeFrom="paragraph">
                  <wp:posOffset>2652113</wp:posOffset>
                </wp:positionV>
                <wp:extent cx="4076700" cy="1151890"/>
                <wp:effectExtent l="0" t="0" r="0" b="0"/>
                <wp:wrapNone/>
                <wp:docPr id="2" name="矩形 2"/>
                <wp:cNvGraphicFramePr/>
                <a:graphic xmlns:a="http://schemas.openxmlformats.org/drawingml/2006/main">
                  <a:graphicData uri="http://schemas.microsoft.com/office/word/2010/wordprocessingShape">
                    <wps:wsp>
                      <wps:cNvSpPr/>
                      <wps:spPr>
                        <a:xfrm>
                          <a:off x="0" y="0"/>
                          <a:ext cx="4076700" cy="11518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8A20BD7" w14:textId="4E261CA4" w:rsidR="00A578FE" w:rsidRPr="00A578FE" w:rsidRDefault="00A578FE" w:rsidP="00A578FE">
                            <w:pPr>
                              <w:spacing w:line="320" w:lineRule="exact"/>
                              <w:rPr>
                                <w:rFonts w:ascii="標楷體" w:eastAsia="標楷體" w:hAnsi="標楷體"/>
                                <w:b/>
                                <w:bCs/>
                                <w:color w:val="BF8F00" w:themeColor="accent4" w:themeShade="BF"/>
                                <w:sz w:val="32"/>
                                <w:szCs w:val="32"/>
                              </w:rPr>
                            </w:pPr>
                            <w:r w:rsidRPr="00A578FE">
                              <w:rPr>
                                <w:rFonts w:ascii="標楷體" w:eastAsia="標楷體" w:hAnsi="標楷體" w:hint="eastAsia"/>
                                <w:b/>
                                <w:bCs/>
                                <w:color w:val="BF8F00" w:themeColor="accent4" w:themeShade="BF"/>
                                <w:sz w:val="32"/>
                                <w:szCs w:val="32"/>
                              </w:rPr>
                              <w:t>文獻搜尋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margin-left:0;margin-top:208.85pt;width:321pt;height:90.7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" filled="f" stroked="f" strokeweight="1pt">
                <v:textbox>
                  <w:txbxContent>
                    <w:p w14:paraId="28A20BD7" w14:textId="4E261CA4" w:rsidR="00A578FE" w:rsidRPr="00A578FE" w:rsidRDefault="00A578FE" w:rsidP="00A578FE">
                      <w:pPr>
                        <w:spacing w:line="320" w:lineRule="exact"/>
                        <w:rPr>
                          <w:rFonts w:ascii="標楷體" w:eastAsia="標楷體" w:hAnsi="標楷體"/>
                          <w:b/>
                          <w:bCs/>
                          <w:color w:val="BF8F00" w:themeColor="accent4" w:themeShade="BF"/>
                          <w:sz w:val="32"/>
                          <w:szCs w:val="32"/>
                        </w:rPr>
                      </w:pPr>
                      <w:r w:rsidRPr="00A578FE">
                        <w:rPr>
                          <w:rFonts w:ascii="標楷體" w:eastAsia="標楷體" w:hAnsi="標楷體" w:hint="eastAsia"/>
                          <w:b/>
                          <w:bCs/>
                          <w:color w:val="BF8F00" w:themeColor="accent4" w:themeShade="BF"/>
                          <w:sz w:val="32"/>
                          <w:szCs w:val="32"/>
                        </w:rPr>
                        <w:t>文獻搜尋</w:t>
                      </w:r>
                    </w:p>
                  </w:txbxContent>
                </v:textbox>
                <w10:wrap anchorx="margin"/>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62336" behindDoc="0" locked="0" layoutInCell="1" allowOverlap="1" wp14:anchorId="15529F75" wp14:editId="3A7CCB76">
                <wp:simplePos x="0" y="0"/>
                <wp:positionH relativeFrom="column">
                  <wp:posOffset>1040385</wp:posOffset>
                </wp:positionH>
                <wp:positionV relativeFrom="paragraph">
                  <wp:posOffset>1387137</wp:posOffset>
                </wp:positionV>
                <wp:extent cx="2003782" cy="560654"/>
                <wp:effectExtent l="0" t="0" r="0" b="0"/>
                <wp:wrapNone/>
                <wp:docPr id="733197285" name="矩形 2"/>
                <wp:cNvGraphicFramePr/>
                <a:graphic xmlns:a="http://schemas.openxmlformats.org/drawingml/2006/main">
                  <a:graphicData uri="http://schemas.microsoft.com/office/word/2010/wordprocessingShape">
                    <wps:wsp>
                      <wps:cNvSpPr/>
                      <wps:spPr>
                        <a:xfrm>
                          <a:off x="0" y="0"/>
                          <a:ext cx="2003782" cy="56065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2EAB5E0"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管理問</w:t>
                            </w:r>
                            <w:r w:rsidRPr="00067035">
                              <w:rPr>
                                <w:rFonts w:ascii="標楷體" w:eastAsia="標楷體" w:hAnsi="標楷體" w:hint="eastAsia"/>
                                <w:b/>
                                <w:bCs/>
                                <w:color w:val="000000" w:themeColor="text1"/>
                                <w:sz w:val="32"/>
                                <w:szCs w:val="28"/>
                              </w:rPr>
                              <w:t>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margin-left:81.9pt;margin-top:109.2pt;width:157.8pt;height:4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" fillcolor="white [3201]" stroked="f" strokeweight="1pt">
                <v:textbox>
                  <w:txbxContent>
                    <w:p w14:paraId="02EAB5E0"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管理問</w:t>
                      </w:r>
                      <w:r w:rsidRPr="00067035">
                        <w:rPr>
                          <w:rFonts w:ascii="標楷體" w:eastAsia="標楷體" w:hAnsi="標楷體" w:hint="eastAsia"/>
                          <w:b/>
                          <w:bCs/>
                          <w:color w:val="000000" w:themeColor="text1"/>
                          <w:sz w:val="32"/>
                          <w:szCs w:val="28"/>
                        </w:rPr>
                        <w:t>題</w:t>
                      </w:r>
                    </w:p>
                  </w:txbxContent>
                </v:textbox>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61312" behindDoc="0" locked="0" layoutInCell="1" allowOverlap="1" wp14:anchorId="7580C815" wp14:editId="2B6579DD">
                <wp:simplePos x="0" y="0"/>
                <wp:positionH relativeFrom="column">
                  <wp:posOffset>946766</wp:posOffset>
                </wp:positionH>
                <wp:positionV relativeFrom="paragraph">
                  <wp:posOffset>400658</wp:posOffset>
                </wp:positionV>
                <wp:extent cx="2270760" cy="762000"/>
                <wp:effectExtent l="0" t="0" r="0" b="0"/>
                <wp:wrapNone/>
                <wp:docPr id="594009607" name="矩形 2"/>
                <wp:cNvGraphicFramePr/>
                <a:graphic xmlns:a="http://schemas.openxmlformats.org/drawingml/2006/main">
                  <a:graphicData uri="http://schemas.microsoft.com/office/word/2010/wordprocessingShape">
                    <wps:wsp>
                      <wps:cNvSpPr/>
                      <wps:spPr>
                        <a:xfrm>
                          <a:off x="0" y="0"/>
                          <a:ext cx="2270760" cy="762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6F69F8E" w14:textId="77777777" w:rsidR="00B31FEE" w:rsidRPr="00067035" w:rsidRDefault="00B31FEE" w:rsidP="00B31FEE">
                            <w:pPr>
                              <w:jc w:val="center"/>
                              <w:rPr>
                                <w:rFonts w:ascii="標楷體" w:eastAsia="標楷體" w:hAnsi="標楷體"/>
                                <w:b/>
                                <w:bCs/>
                                <w:color w:val="000000" w:themeColor="text1"/>
                                <w:sz w:val="32"/>
                                <w:szCs w:val="28"/>
                              </w:rPr>
                            </w:pPr>
                            <w:r w:rsidRPr="00067035">
                              <w:rPr>
                                <w:rFonts w:ascii="標楷體" w:eastAsia="標楷體" w:hAnsi="標楷體" w:hint="eastAsia"/>
                                <w:b/>
                                <w:bCs/>
                                <w:color w:val="000000" w:themeColor="text1"/>
                                <w:sz w:val="32"/>
                                <w:szCs w:val="28"/>
                              </w:rPr>
                              <w:t>企業困境/難題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74.55pt;margin-top:31.55pt;width:178.8pt;height:6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" fillcolor="white [3201]" stroked="f" strokeweight="1pt">
                <v:textbox>
                  <w:txbxContent>
                    <w:p w14:paraId="66F69F8E" w14:textId="77777777" w:rsidR="00B31FEE" w:rsidRPr="00067035" w:rsidRDefault="00B31FEE" w:rsidP="00B31FEE">
                      <w:pPr>
                        <w:jc w:val="center"/>
                        <w:rPr>
                          <w:rFonts w:ascii="標楷體" w:eastAsia="標楷體" w:hAnsi="標楷體"/>
                          <w:b/>
                          <w:bCs/>
                          <w:color w:val="000000" w:themeColor="text1"/>
                          <w:sz w:val="32"/>
                          <w:szCs w:val="28"/>
                        </w:rPr>
                      </w:pPr>
                      <w:r w:rsidRPr="00067035">
                        <w:rPr>
                          <w:rFonts w:ascii="標楷體" w:eastAsia="標楷體" w:hAnsi="標楷體" w:hint="eastAsia"/>
                          <w:b/>
                          <w:bCs/>
                          <w:color w:val="000000" w:themeColor="text1"/>
                          <w:sz w:val="32"/>
                          <w:szCs w:val="28"/>
                        </w:rPr>
                        <w:t>企業困境/難題</w:t>
                      </w:r>
                    </w:p>
                  </w:txbxContent>
                </v:textbox>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63360" behindDoc="0" locked="0" layoutInCell="1" allowOverlap="1" wp14:anchorId="55B2577B" wp14:editId="30606078">
                <wp:simplePos x="0" y="0"/>
                <wp:positionH relativeFrom="column">
                  <wp:posOffset>913395</wp:posOffset>
                </wp:positionH>
                <wp:positionV relativeFrom="paragraph">
                  <wp:posOffset>2412973</wp:posOffset>
                </wp:positionV>
                <wp:extent cx="2270760" cy="762000"/>
                <wp:effectExtent l="0" t="0" r="0" b="0"/>
                <wp:wrapNone/>
                <wp:docPr id="855590527" name="矩形 2"/>
                <wp:cNvGraphicFramePr/>
                <a:graphic xmlns:a="http://schemas.openxmlformats.org/drawingml/2006/main">
                  <a:graphicData uri="http://schemas.microsoft.com/office/word/2010/wordprocessingShape">
                    <wps:wsp>
                      <wps:cNvSpPr/>
                      <wps:spPr>
                        <a:xfrm>
                          <a:off x="0" y="0"/>
                          <a:ext cx="2270760" cy="762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A73D42"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研究問</w:t>
                            </w:r>
                            <w:r w:rsidRPr="00067035">
                              <w:rPr>
                                <w:rFonts w:ascii="標楷體" w:eastAsia="標楷體" w:hAnsi="標楷體" w:hint="eastAsia"/>
                                <w:b/>
                                <w:bCs/>
                                <w:color w:val="000000" w:themeColor="text1"/>
                                <w:sz w:val="32"/>
                                <w:szCs w:val="28"/>
                              </w:rPr>
                              <w:t>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margin-left:71.9pt;margin-top:190pt;width:178.8pt;height:6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" filled="f" stroked="f" strokeweight="1pt">
                <v:textbox>
                  <w:txbxContent>
                    <w:p w14:paraId="74A73D42"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研究問</w:t>
                      </w:r>
                      <w:r w:rsidRPr="00067035">
                        <w:rPr>
                          <w:rFonts w:ascii="標楷體" w:eastAsia="標楷體" w:hAnsi="標楷體" w:hint="eastAsia"/>
                          <w:b/>
                          <w:bCs/>
                          <w:color w:val="000000" w:themeColor="text1"/>
                          <w:sz w:val="32"/>
                          <w:szCs w:val="28"/>
                        </w:rPr>
                        <w:t>題</w:t>
                      </w:r>
                    </w:p>
                  </w:txbxContent>
                </v:textbox>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59264" behindDoc="0" locked="0" layoutInCell="1" allowOverlap="1" wp14:anchorId="1F28229C" wp14:editId="78B9A982">
                <wp:simplePos x="0" y="0"/>
                <wp:positionH relativeFrom="margin">
                  <wp:posOffset>-133898</wp:posOffset>
                </wp:positionH>
                <wp:positionV relativeFrom="paragraph">
                  <wp:posOffset>291599</wp:posOffset>
                </wp:positionV>
                <wp:extent cx="4305745" cy="3792063"/>
                <wp:effectExtent l="38100" t="19050" r="38100" b="56515"/>
                <wp:wrapNone/>
                <wp:docPr id="1798133226" name="等腰三角形 1"/>
                <wp:cNvGraphicFramePr/>
                <a:graphic xmlns:a="http://schemas.openxmlformats.org/drawingml/2006/main">
                  <a:graphicData uri="http://schemas.microsoft.com/office/word/2010/wordprocessingShape">
                    <wps:wsp>
                      <wps:cNvSpPr/>
                      <wps:spPr>
                        <a:xfrm rot="10800000">
                          <a:off x="0" y="0"/>
                          <a:ext cx="4305745" cy="3792063"/>
                        </a:xfrm>
                        <a:prstGeom prst="triangle">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12DED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 o:spid="_x0000_s1026" type="#_x0000_t5" style="position:absolute;margin-left:-10.55pt;margin-top:22.95pt;width:339.05pt;height:298.6pt;rotation:18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" fillcolor="white [3201]" strokecolor="black [3200]" strokeweight="3pt">
                <w10:wrap anchorx="margin"/>
              </v:shape>
            </w:pict>
          </mc:Fallback>
        </mc:AlternateContent>
      </w:r>
      <w:r w:rsidR="005A6791">
        <w:rPr>
          <w:rFonts w:ascii="標楷體" w:eastAsia="標楷體" w:hAnsi="標楷體" w:cs="新細明體"/>
          <w:noProof/>
          <w:kern w:val="0"/>
          <w:szCs w:val="24"/>
        </w:rPr>
        <mc:AlternateContent>
          <mc:Choice Requires="wps">
            <w:drawing>
              <wp:anchor distT="0" distB="0" distL="114300" distR="114300" simplePos="0" relativeHeight="251660288" behindDoc="0" locked="0" layoutInCell="1" allowOverlap="1" wp14:anchorId="62C05C89" wp14:editId="5050161C">
                <wp:simplePos x="0" y="0"/>
                <wp:positionH relativeFrom="column">
                  <wp:posOffset>-368300</wp:posOffset>
                </wp:positionH>
                <wp:positionV relativeFrom="paragraph">
                  <wp:posOffset>2183966</wp:posOffset>
                </wp:positionV>
                <wp:extent cx="9144000" cy="7620"/>
                <wp:effectExtent l="0" t="0" r="19050" b="30480"/>
                <wp:wrapNone/>
                <wp:docPr id="1085250631" name="直線接點 1"/>
                <wp:cNvGraphicFramePr/>
                <a:graphic xmlns:a="http://schemas.openxmlformats.org/drawingml/2006/main">
                  <a:graphicData uri="http://schemas.microsoft.com/office/word/2010/wordprocessingShape">
                    <wps:wsp>
                      <wps:cNvCnPr/>
                      <wps:spPr>
                        <a:xfrm>
                          <a:off x="0" y="0"/>
                          <a:ext cx="9144000" cy="762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55DD4A" id="直線接點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pt,171.95pt" to="691pt,1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" strokecolor="black [3200]" strokeweight="1pt">
                <v:stroke dashstyle="1 1" joinstyle="miter"/>
              </v:line>
            </w:pict>
          </mc:Fallback>
        </mc:AlternateContent>
      </w:r>
      <w:r w:rsidR="005A6791">
        <w:rPr>
          <w:rFonts w:ascii="標楷體" w:eastAsia="標楷體" w:hAnsi="標楷體" w:cs="新細明體"/>
          <w:noProof/>
          <w:kern w:val="0"/>
          <w:szCs w:val="24"/>
        </w:rPr>
        <mc:AlternateContent>
          <mc:Choice Requires="wps">
            <w:drawing>
              <wp:anchor distT="0" distB="0" distL="114300" distR="114300" simplePos="0" relativeHeight="251667456" behindDoc="0" locked="0" layoutInCell="1" allowOverlap="1" wp14:anchorId="53597084" wp14:editId="449627CF">
                <wp:simplePos x="0" y="0"/>
                <wp:positionH relativeFrom="column">
                  <wp:posOffset>-368300</wp:posOffset>
                </wp:positionH>
                <wp:positionV relativeFrom="paragraph">
                  <wp:posOffset>1224146</wp:posOffset>
                </wp:positionV>
                <wp:extent cx="9144000" cy="7620"/>
                <wp:effectExtent l="0" t="0" r="19050" b="30480"/>
                <wp:wrapNone/>
                <wp:docPr id="1706327973" name="直線接點 1"/>
                <wp:cNvGraphicFramePr/>
                <a:graphic xmlns:a="http://schemas.openxmlformats.org/drawingml/2006/main">
                  <a:graphicData uri="http://schemas.microsoft.com/office/word/2010/wordprocessingShape">
                    <wps:wsp>
                      <wps:cNvCnPr/>
                      <wps:spPr>
                        <a:xfrm>
                          <a:off x="0" y="0"/>
                          <a:ext cx="9144000" cy="762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3E383B" id="直線接點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pt,96.4pt" to="691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" strokecolor="black [3200]" strokeweight="1pt">
                <v:stroke dashstyle="1 1" joinstyle="miter"/>
              </v:line>
            </w:pict>
          </mc:Fallback>
        </mc:AlternateContent>
      </w:r>
      <w:r w:rsidR="00B31FEE">
        <w:rPr>
          <w:rFonts w:ascii="標楷體" w:eastAsia="標楷體" w:hAnsi="標楷體" w:cs="新細明體"/>
          <w:kern w:val="0"/>
          <w:szCs w:val="24"/>
        </w:rPr>
        <w:br w:type="page"/>
      </w:r>
    </w:p>
    <w:p w14:paraId="7FB74042" w14:textId="28E6DDC9" w:rsidR="00B31FEE" w:rsidRDefault="00A04C16" w:rsidP="00A04C16">
      <w:pPr>
        <w:spacing w:line="276" w:lineRule="auto"/>
        <w:rPr>
          <w:rFonts w:ascii="標楷體" w:eastAsia="標楷體" w:hAnsi="標楷體"/>
          <w:b/>
          <w:bCs/>
          <w:sz w:val="36"/>
          <w:szCs w:val="36"/>
        </w:rPr>
      </w:pPr>
      <w:r w:rsidRPr="00A04C16">
        <w:rPr>
          <w:rFonts w:ascii="標楷體" w:eastAsia="標楷體" w:hAnsi="標楷體" w:hint="eastAsia"/>
          <w:b/>
          <w:bCs/>
          <w:sz w:val="36"/>
          <w:szCs w:val="36"/>
        </w:rPr>
        <w:lastRenderedPageBreak/>
        <w:t>(</w:t>
      </w:r>
      <w:r>
        <w:rPr>
          <w:rFonts w:ascii="標楷體" w:eastAsia="標楷體" w:hAnsi="標楷體" w:hint="eastAsia"/>
          <w:b/>
          <w:bCs/>
          <w:sz w:val="36"/>
          <w:szCs w:val="36"/>
        </w:rPr>
        <w:t>B</w:t>
      </w:r>
      <w:r w:rsidRPr="00A04C16">
        <w:rPr>
          <w:rFonts w:ascii="標楷體" w:eastAsia="標楷體" w:hAnsi="標楷體" w:hint="eastAsia"/>
          <w:b/>
          <w:bCs/>
          <w:sz w:val="36"/>
          <w:szCs w:val="36"/>
        </w:rPr>
        <w:t>)</w:t>
      </w:r>
      <w:r>
        <w:rPr>
          <w:rFonts w:ascii="標楷體" w:eastAsia="標楷體" w:hAnsi="標楷體" w:hint="eastAsia"/>
          <w:b/>
          <w:bCs/>
          <w:sz w:val="36"/>
          <w:szCs w:val="36"/>
        </w:rPr>
        <w:t>研究</w:t>
      </w:r>
      <w:r w:rsidR="00DC69BA">
        <w:rPr>
          <w:rFonts w:ascii="標楷體" w:eastAsia="標楷體" w:hAnsi="標楷體" w:hint="eastAsia"/>
          <w:b/>
          <w:bCs/>
          <w:sz w:val="36"/>
          <w:szCs w:val="36"/>
        </w:rPr>
        <w:t>變數</w:t>
      </w:r>
      <w:r w:rsidR="00025E55">
        <w:rPr>
          <w:rFonts w:ascii="標楷體" w:eastAsia="標楷體" w:hAnsi="標楷體" w:hint="eastAsia"/>
          <w:b/>
          <w:bCs/>
          <w:sz w:val="36"/>
          <w:szCs w:val="36"/>
        </w:rPr>
        <w:t>與假設</w:t>
      </w:r>
      <w:r>
        <w:br/>
        <w:t>核心方向釐清：</w:t>
        <w:br/>
        <w:t>自變數 (IV): PSS/服務化方案 - 兩種租賃方案的差異（待文獻確認具體操弄方式）</w:t>
        <w:br/>
        <w:t>中介變數 (MV): 組織採購行為 - IV 如何透過組織內部的採購流程影響最終意願</w:t>
        <w:br/>
        <w:t>依變數 (DV): 採購意願 - 企業決策者對該方案的採用意願</w:t>
        <w:br/>
        <w:t>干擾變數 (MoV): 知覺風險 - 影響 MV→DV 關係強弱的因素</w:t>
      </w:r>
    </w:p>
    <w:p w14:paraId="37E3F415" w14:textId="7AAAA65A" w:rsidR="00DC69BA" w:rsidRDefault="00DC69BA" w:rsidP="00DC69BA">
      <w:pPr>
        <w:widowControl/>
        <w:spacing w:line="380" w:lineRule="exact"/>
        <w:rPr>
          <w:rFonts w:ascii="標楷體" w:eastAsia="標楷體" w:hAnsi="標楷體" w:cs="新細明體"/>
          <w:kern w:val="0"/>
          <w:szCs w:val="24"/>
        </w:rPr>
      </w:pPr>
      <w:r>
        <w:rPr>
          <w:rFonts w:ascii="標楷體" w:eastAsia="標楷體" w:hAnsi="標楷體" w:cs="新細明體" w:hint="eastAsia"/>
          <w:b/>
          <w:kern w:val="0"/>
          <w:sz w:val="28"/>
          <w:szCs w:val="28"/>
        </w:rPr>
        <w:t>*針對研究主</w:t>
      </w:r>
      <w:r w:rsidRPr="00436632">
        <w:rPr>
          <w:rFonts w:ascii="標楷體" w:eastAsia="標楷體" w:hAnsi="標楷體" w:cs="新細明體" w:hint="eastAsia"/>
          <w:b/>
          <w:kern w:val="0"/>
          <w:sz w:val="28"/>
          <w:szCs w:val="28"/>
        </w:rPr>
        <w:t>題，請列出自變數、依變數、</w:t>
      </w:r>
      <w:r>
        <w:rPr>
          <w:rFonts w:ascii="標楷體" w:eastAsia="標楷體" w:hAnsi="標楷體" w:cs="新細明體" w:hint="eastAsia"/>
          <w:b/>
          <w:kern w:val="0"/>
          <w:sz w:val="28"/>
          <w:szCs w:val="28"/>
        </w:rPr>
        <w:t>如有中介變數或干擾變數也請列出，並根據表格填寫相關內容</w:t>
      </w:r>
      <w:r w:rsidRPr="00023214">
        <w:rPr>
          <w:rFonts w:ascii="標楷體" w:eastAsia="標楷體" w:hAnsi="標楷體" w:cs="新細明體" w:hint="eastAsia"/>
          <w:kern w:val="0"/>
          <w:szCs w:val="24"/>
        </w:rPr>
        <w:t>。</w:t>
      </w:r>
    </w:p>
    <w:p w14:paraId="128D2E5A" w14:textId="77777777" w:rsidR="00DC69BA" w:rsidRPr="00DC69BA" w:rsidRDefault="00DC69BA" w:rsidP="00A04C16">
      <w:pPr>
        <w:spacing w:line="276" w:lineRule="auto"/>
        <w:rPr>
          <w:rFonts w:ascii="標楷體" w:eastAsia="標楷體" w:hAnsi="標楷體"/>
          <w:b/>
          <w:bCs/>
          <w:sz w:val="30"/>
          <w:szCs w:val="30"/>
        </w:rPr>
      </w:pPr>
    </w:p>
    <w:p w14:paraId="246C589E" w14:textId="51274613" w:rsidR="00EF3BD4" w:rsidRDefault="00DC69BA" w:rsidP="00EF3BD4">
      <w:pPr>
        <w:widowControl/>
        <w:spacing w:line="380" w:lineRule="exact"/>
        <w:rPr>
          <w:rFonts w:ascii="標楷體" w:eastAsia="標楷體" w:hAnsi="標楷體" w:cs="新細明體"/>
          <w:kern w:val="0"/>
          <w:szCs w:val="24"/>
        </w:rPr>
      </w:pPr>
      <w:r w:rsidRPr="00976C59">
        <w:rPr>
          <w:rFonts w:ascii="標楷體" w:eastAsia="標楷體" w:hAnsi="標楷體" w:cs="新細明體" w:hint="eastAsia"/>
          <w:kern w:val="0"/>
          <w:szCs w:val="24"/>
        </w:rPr>
        <w:t>表1 研究變數說明表</w:t>
      </w:r>
    </w:p>
    <w:tbl>
      <w:tblPr>
        <w:tblStyle w:val="a3"/>
        <w:tblW w:w="13364" w:type="dxa"/>
        <w:tblLook w:val="04A0" w:firstRow="1" w:lastRow="0" w:firstColumn="1" w:lastColumn="0" w:noHBand="0" w:noVBand="1"/>
      </w:tblPr>
      <w:tblGrid>
        <w:gridCol w:w="2177"/>
        <w:gridCol w:w="2774"/>
        <w:gridCol w:w="3754"/>
        <w:gridCol w:w="2788"/>
        <w:gridCol w:w="1871"/>
      </w:tblGrid>
      <w:tr w:rsidR="00344122" w14:paraId="3280D2C7" w14:textId="352F584A" w:rsidTr="00344122">
        <w:tc>
          <w:tcPr>
            <w:tcW w:w="2122" w:type="dxa"/>
          </w:tcPr>
          <w:p w14:paraId="6B906E9A" w14:textId="6CC3AADD" w:rsidR="00344122" w:rsidRDefault="00DC69BA"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變數</w:t>
            </w:r>
          </w:p>
        </w:tc>
        <w:tc>
          <w:tcPr>
            <w:tcW w:w="2790" w:type="dxa"/>
            <w:shd w:val="clear" w:color="auto" w:fill="F7CAAC" w:themeFill="accent2" w:themeFillTint="66"/>
          </w:tcPr>
          <w:p w14:paraId="76ABA90A" w14:textId="77777777" w:rsidR="00344122" w:rsidRDefault="00344122"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操作型定義</w:t>
            </w:r>
          </w:p>
        </w:tc>
        <w:tc>
          <w:tcPr>
            <w:tcW w:w="3773" w:type="dxa"/>
            <w:shd w:val="clear" w:color="auto" w:fill="F7CAAC" w:themeFill="accent2" w:themeFillTint="66"/>
          </w:tcPr>
          <w:p w14:paraId="797C69AB" w14:textId="74FFABAA" w:rsidR="00344122" w:rsidRDefault="00344122" w:rsidP="00344122">
            <w:pPr>
              <w:widowControl/>
              <w:spacing w:line="380" w:lineRule="exact"/>
              <w:rPr>
                <w:rFonts w:ascii="標楷體" w:eastAsia="標楷體" w:hAnsi="標楷體" w:cs="新細明體"/>
                <w:kern w:val="0"/>
                <w:szCs w:val="24"/>
              </w:rPr>
            </w:pPr>
            <w:proofErr w:type="gramStart"/>
            <w:r>
              <w:rPr>
                <w:rFonts w:ascii="標楷體" w:eastAsia="標楷體" w:hAnsi="標楷體" w:cs="新細明體" w:hint="eastAsia"/>
                <w:kern w:val="0"/>
                <w:szCs w:val="24"/>
              </w:rPr>
              <w:t>問項</w:t>
            </w:r>
            <w:proofErr w:type="gramEnd"/>
            <w:r>
              <w:rPr>
                <w:rFonts w:ascii="標楷體" w:eastAsia="標楷體" w:hAnsi="標楷體" w:cs="新細明體" w:hint="eastAsia"/>
                <w:kern w:val="0"/>
                <w:szCs w:val="24"/>
              </w:rPr>
              <w:t>(如果有)+尺度</w:t>
            </w:r>
          </w:p>
        </w:tc>
        <w:tc>
          <w:tcPr>
            <w:tcW w:w="2801" w:type="dxa"/>
            <w:shd w:val="clear" w:color="auto" w:fill="F7CAAC" w:themeFill="accent2" w:themeFillTint="66"/>
          </w:tcPr>
          <w:p w14:paraId="5FF28260" w14:textId="7656C2CF" w:rsidR="00344122" w:rsidRDefault="00344122"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文獻(APA格式)</w:t>
            </w:r>
          </w:p>
        </w:tc>
        <w:tc>
          <w:tcPr>
            <w:tcW w:w="1878" w:type="dxa"/>
            <w:shd w:val="clear" w:color="auto" w:fill="F7CAAC" w:themeFill="accent2" w:themeFillTint="66"/>
          </w:tcPr>
          <w:p w14:paraId="745AD95C" w14:textId="50BCA12C" w:rsidR="00344122" w:rsidRDefault="00344122"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影響係數/Q</w:t>
            </w:r>
            <w:r w:rsidRPr="00DC69BA">
              <w:rPr>
                <w:rFonts w:ascii="標楷體" w:eastAsia="標楷體" w:hAnsi="標楷體" w:cs="新細明體" w:hint="eastAsia"/>
                <w:kern w:val="0"/>
                <w:sz w:val="16"/>
                <w:szCs w:val="16"/>
              </w:rPr>
              <w:t>1</w:t>
            </w:r>
            <w:r w:rsidR="00DC69BA">
              <w:rPr>
                <w:rFonts w:ascii="標楷體" w:eastAsia="標楷體" w:hAnsi="標楷體" w:cs="新細明體" w:hint="eastAsia"/>
                <w:kern w:val="0"/>
                <w:sz w:val="16"/>
                <w:szCs w:val="16"/>
              </w:rPr>
              <w:t>;</w:t>
            </w:r>
            <w:r w:rsidRPr="00DC69BA">
              <w:rPr>
                <w:rFonts w:ascii="標楷體" w:eastAsia="標楷體" w:hAnsi="標楷體" w:cs="新細明體" w:hint="eastAsia"/>
                <w:kern w:val="0"/>
                <w:sz w:val="16"/>
                <w:szCs w:val="16"/>
              </w:rPr>
              <w:t>2</w:t>
            </w:r>
          </w:p>
        </w:tc>
      </w:tr>
      <w:tr w:rsidR="00344122" w14:paraId="0B2DA969" w14:textId="5C518D64" w:rsidTr="00344122">
        <w:tc>
          <w:tcPr>
            <w:tcW w:w="2122" w:type="dxa"/>
          </w:tcPr>
          <w:p>
            <w:r>
              <w:t>Product-Service Systems (PSS)\n產品服務化 (IV)</w:t>
            </w:r>
          </w:p>
        </w:tc>
        <w:tc>
          <w:tcPr>
            <w:tcW w:w="2790" w:type="dxa"/>
            <w:shd w:val="clear" w:color="auto" w:fill="F7CAAC" w:themeFill="accent2" w:themeFillTint="66"/>
          </w:tcPr>
          <w:p>
            <w:r>
              <w:t>本研究將 PSS 租賃模式定義為：家具供應商保留所有權，而由企業客戶支付月費取得使用權之商用方案。實驗操弄為「基礎租賃方案 (無額外服務)」與「全方位服務租賃方案 (含定期維護與替換)」兩組。</w:t>
            </w:r>
          </w:p>
        </w:tc>
        <w:tc>
          <w:tcPr>
            <w:tcW w:w="3773" w:type="dxa"/>
            <w:shd w:val="clear" w:color="auto" w:fill="F7CAAC" w:themeFill="accent2" w:themeFillTint="66"/>
          </w:tcPr>
          <w:p>
            <w:r>
              <w:t>實驗操弄檢核題：</w:t>
              <w:br/>
              <w:t>1. 我清楚了解到此方案是採用按月付費的租賃模式。</w:t>
              <w:br/>
              <w:t>2. 我了解此租賃方案包含了後續的保養與維護服務。</w:t>
            </w:r>
          </w:p>
        </w:tc>
        <w:tc>
          <w:tcPr>
            <w:tcW w:w="2801" w:type="dxa"/>
            <w:shd w:val="clear" w:color="auto" w:fill="F7CAAC" w:themeFill="accent2" w:themeFillTint="66"/>
          </w:tcPr>
          <w:p>
            <w:r>
              <w:t>Tukker, A. (2015). Circular business models for product-service systems. Journal of Cleaner Production. Elsevier.</w:t>
            </w:r>
          </w:p>
        </w:tc>
        <w:tc>
          <w:tcPr>
            <w:tcW w:w="1878" w:type="dxa"/>
            <w:shd w:val="clear" w:color="auto" w:fill="F7CAAC" w:themeFill="accent2" w:themeFillTint="66"/>
          </w:tcPr>
          <w:p>
            <w:r>
              <w:t>IF: 11.1 / Q1</w:t>
            </w:r>
          </w:p>
        </w:tc>
      </w:tr>
      <w:tr w:rsidR="00344122" w14:paraId="69704E0F" w14:textId="7A25F584" w:rsidTr="00344122">
        <w:tc>
          <w:tcPr>
            <w:tcW w:w="2122" w:type="dxa"/>
          </w:tcPr>
          <w:p>
            <w:r>
              <w:t>Organizational buying behavior\n組織採購行為 (MV)</w:t>
            </w:r>
          </w:p>
        </w:tc>
        <w:tc>
          <w:tcPr>
            <w:tcW w:w="2790" w:type="dxa"/>
            <w:shd w:val="clear" w:color="auto" w:fill="F7CAAC" w:themeFill="accent2" w:themeFillTint="66"/>
          </w:tcPr>
          <w:p>
            <w:r>
              <w:t>企業在面對採購決策時，其內部評估流程的嚴謹程度、跨部門參與程度，以及對方案成本效益的考量程度。</w:t>
            </w:r>
          </w:p>
        </w:tc>
        <w:tc>
          <w:tcPr>
            <w:tcW w:w="3773" w:type="dxa"/>
            <w:shd w:val="clear" w:color="auto" w:fill="F7CAAC" w:themeFill="accent2" w:themeFillTint="66"/>
          </w:tcPr>
          <w:p>
            <w:r>
              <w:t>1. 我們的採購決策需要經過多個部門的共同評估。</w:t>
              <w:br/>
              <w:t>2. 我們會針對此方案進行嚴格的成本效益分析。</w:t>
              <w:br/>
              <w:t>3. 我們對於此方案的採購流程需要較長的評估時間。</w:t>
            </w:r>
          </w:p>
        </w:tc>
        <w:tc>
          <w:tcPr>
            <w:tcW w:w="2801" w:type="dxa"/>
            <w:shd w:val="clear" w:color="auto" w:fill="F7CAAC" w:themeFill="accent2" w:themeFillTint="66"/>
          </w:tcPr>
          <w:p>
            <w:r>
              <w:t>Johnston, W. J., &amp; Lewin, J. E. (1996). Organizational buying behavior: Toward an integrative framework. Journal of Business Research. Elsevier.</w:t>
            </w:r>
          </w:p>
        </w:tc>
        <w:tc>
          <w:tcPr>
            <w:tcW w:w="1878" w:type="dxa"/>
            <w:shd w:val="clear" w:color="auto" w:fill="F7CAAC" w:themeFill="accent2" w:themeFillTint="66"/>
          </w:tcPr>
          <w:p>
            <w:r>
              <w:t>IF: 11.3 / Q1</w:t>
            </w:r>
          </w:p>
        </w:tc>
      </w:tr>
      <w:tr w:rsidR="00344122" w14:paraId="07A427E7" w14:textId="089400BC" w:rsidTr="00344122">
        <w:tc>
          <w:tcPr>
            <w:tcW w:w="2122" w:type="dxa"/>
          </w:tcPr>
          <w:p>
            <w:r>
              <w:t>Adoption intention / Purchase intention\n採購意願 (DV)</w:t>
            </w:r>
          </w:p>
        </w:tc>
        <w:tc>
          <w:tcPr>
            <w:tcW w:w="2790" w:type="dxa"/>
            <w:shd w:val="clear" w:color="auto" w:fill="F7CAAC" w:themeFill="accent2" w:themeFillTint="66"/>
          </w:tcPr>
          <w:p>
            <w:r>
              <w:t>企業採購決策者在評估 PSS 租賃方案後，未來實際採用並簽訂該租賃合約的可能性與意願。</w:t>
            </w:r>
          </w:p>
        </w:tc>
        <w:tc>
          <w:tcPr>
            <w:tcW w:w="3773" w:type="dxa"/>
            <w:shd w:val="clear" w:color="auto" w:fill="F7CAAC" w:themeFill="accent2" w:themeFillTint="66"/>
          </w:tcPr>
          <w:p>
            <w:r>
              <w:t>1. 本公司極有可能在未來採用此 OA 租賃方案。</w:t>
              <w:br/>
              <w:t>2. 作為決策者，我會強烈向公司高層推薦此方案。</w:t>
              <w:br/>
              <w:t>3. 若有商用家具需求，我們會優先考慮此租賃方案。</w:t>
            </w:r>
          </w:p>
        </w:tc>
        <w:tc>
          <w:tcPr>
            <w:tcW w:w="2801" w:type="dxa"/>
            <w:shd w:val="clear" w:color="auto" w:fill="F7CAAC" w:themeFill="accent2" w:themeFillTint="66"/>
          </w:tcPr>
          <w:p>
            <w:r>
              <w:t>Saraswat, S. (2025). The moderating role of perceived trust in predicting the adoption intention of consumers toward online pharmacies. International Journal of Pharmaceutical and Healthcare Marketing. Emerald Publishing Limited.</w:t>
            </w:r>
          </w:p>
        </w:tc>
        <w:tc>
          <w:tcPr>
            <w:tcW w:w="1878" w:type="dxa"/>
            <w:shd w:val="clear" w:color="auto" w:fill="F7CAAC" w:themeFill="accent2" w:themeFillTint="66"/>
          </w:tcPr>
          <w:p>
            <w:r>
              <w:t>IF: 2.3 / Q2</w:t>
            </w:r>
          </w:p>
        </w:tc>
      </w:tr>
      <w:tr w:rsidR="00344122" w14:paraId="1BDF8E55" w14:textId="0BD58F25" w:rsidTr="00344122">
        <w:tc>
          <w:tcPr>
            <w:tcW w:w="2122" w:type="dxa"/>
          </w:tcPr>
          <w:p>
            <w:r>
              <w:t>Perceived risk\n知覺風險 (MoV)</w:t>
            </w:r>
          </w:p>
        </w:tc>
        <w:tc>
          <w:tcPr>
            <w:tcW w:w="2790" w:type="dxa"/>
            <w:shd w:val="clear" w:color="auto" w:fill="F7CAAC" w:themeFill="accent2" w:themeFillTint="66"/>
          </w:tcPr>
          <w:p>
            <w:r>
              <w:t>企業在採用 PSS 租賃方案時，預期可能遭遇的隱藏財務成本、服務中斷或是違約等不確定性感受。</w:t>
            </w:r>
          </w:p>
        </w:tc>
        <w:tc>
          <w:tcPr>
            <w:tcW w:w="3773" w:type="dxa"/>
            <w:shd w:val="clear" w:color="auto" w:fill="F7CAAC" w:themeFill="accent2" w:themeFillTint="66"/>
          </w:tcPr>
          <w:p>
            <w:r>
              <w:t>1. 採用此租賃方案可能會產生我們未預期的隱藏成本。</w:t>
              <w:br/>
              <w:t>2. 採用此方案可能面臨服務中斷而影響辦公的風險。</w:t>
              <w:br/>
              <w:t>3. 此租賃方案的解約條件可能會對公司造成損失。</w:t>
            </w:r>
          </w:p>
        </w:tc>
        <w:tc>
          <w:tcPr>
            <w:tcW w:w="2801" w:type="dxa"/>
            <w:shd w:val="clear" w:color="auto" w:fill="F7CAAC" w:themeFill="accent2" w:themeFillTint="66"/>
          </w:tcPr>
          <w:p>
            <w:r>
              <w:t>Lee, S. E., Jung, H. J., &amp; Lee, K. H. (2021). Motivating collaborative consumption in fashion. Sustainability. MDPI.</w:t>
            </w:r>
          </w:p>
        </w:tc>
        <w:tc>
          <w:tcPr>
            <w:tcW w:w="1878" w:type="dxa"/>
            <w:shd w:val="clear" w:color="auto" w:fill="F7CAAC" w:themeFill="accent2" w:themeFillTint="66"/>
          </w:tcPr>
          <w:p>
            <w:r>
              <w:t>IF: 3.9 / Q1</w:t>
            </w:r>
          </w:p>
        </w:tc>
      </w:tr>
    </w:tbl>
    <w:p w14:paraId="4EFCDC3F" w14:textId="297EC657" w:rsidR="00A04C16" w:rsidRDefault="00A04C16" w:rsidP="00EF3BD4">
      <w:pPr>
        <w:widowControl/>
        <w:spacing w:line="380" w:lineRule="exact"/>
        <w:rPr>
          <w:rFonts w:ascii="標楷體" w:eastAsia="標楷體" w:hAnsi="標楷體" w:cs="新細明體"/>
          <w:kern w:val="0"/>
          <w:szCs w:val="24"/>
        </w:rPr>
      </w:pPr>
    </w:p>
    <w:p w14:paraId="5CEE539A" w14:textId="3A83AFAB" w:rsidR="004534C5" w:rsidRDefault="004534C5" w:rsidP="004534C5">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表2</w:t>
      </w:r>
      <w:r>
        <w:rPr>
          <w:rFonts w:ascii="標楷體" w:eastAsia="標楷體" w:hAnsi="標楷體" w:cs="新細明體"/>
          <w:kern w:val="0"/>
          <w:szCs w:val="24"/>
        </w:rPr>
        <w:t xml:space="preserve"> </w:t>
      </w:r>
      <w:r>
        <w:rPr>
          <w:rFonts w:ascii="標楷體" w:eastAsia="標楷體" w:hAnsi="標楷體" w:cs="新細明體" w:hint="eastAsia"/>
          <w:kern w:val="0"/>
          <w:szCs w:val="24"/>
        </w:rPr>
        <w:t>真實驗設計說明表</w:t>
      </w:r>
    </w:p>
    <w:tbl>
      <w:tblPr>
        <w:tblStyle w:val="a3"/>
        <w:tblW w:w="12049" w:type="dxa"/>
        <w:tblInd w:w="-5" w:type="dxa"/>
        <w:tblLook w:val="04A0" w:firstRow="1" w:lastRow="0" w:firstColumn="1" w:lastColumn="0" w:noHBand="0" w:noVBand="1"/>
      </w:tblPr>
      <w:tblGrid>
        <w:gridCol w:w="3327"/>
        <w:gridCol w:w="8722"/>
      </w:tblGrid>
      <w:tr w:rsidR="004534C5" w14:paraId="59F75642" w14:textId="77777777" w:rsidTr="00375847">
        <w:tc>
          <w:tcPr>
            <w:tcW w:w="3327" w:type="dxa"/>
          </w:tcPr>
          <w:p w14:paraId="3E0A2379" w14:textId="77777777" w:rsidR="004534C5" w:rsidRPr="008B4A16" w:rsidRDefault="004534C5" w:rsidP="00375847">
            <w:pPr>
              <w:pStyle w:val="a4"/>
              <w:spacing w:line="400" w:lineRule="exact"/>
              <w:ind w:leftChars="0" w:left="0"/>
              <w:rPr>
                <w:rFonts w:ascii="標楷體" w:eastAsia="標楷體" w:hAnsi="標楷體"/>
                <w:b/>
                <w:bCs/>
                <w:szCs w:val="24"/>
              </w:rPr>
            </w:pPr>
            <w:r>
              <w:rPr>
                <w:rFonts w:ascii="標楷體" w:eastAsia="標楷體" w:hAnsi="標楷體" w:hint="eastAsia"/>
                <w:b/>
                <w:bCs/>
                <w:szCs w:val="24"/>
              </w:rPr>
              <w:t>研究主</w:t>
            </w:r>
            <w:r w:rsidRPr="008B4A16">
              <w:rPr>
                <w:rFonts w:ascii="標楷體" w:eastAsia="標楷體" w:hAnsi="標楷體" w:hint="eastAsia"/>
                <w:b/>
                <w:bCs/>
                <w:szCs w:val="24"/>
              </w:rPr>
              <w:t>題:</w:t>
            </w:r>
          </w:p>
        </w:tc>
        <w:tc>
          <w:tcPr>
            <w:tcW w:w="8722" w:type="dxa"/>
            <w:shd w:val="clear" w:color="auto" w:fill="FFD966" w:themeFill="accent4" w:themeFillTint="99"/>
          </w:tcPr>
          <w:p>
            <w:r>
              <w:t>辦公家具 PSS 租賃方案對組織採購意願之影響：知覺風險的干擾作用</w:t>
            </w:r>
          </w:p>
        </w:tc>
      </w:tr>
      <w:tr w:rsidR="004534C5" w14:paraId="4BDE08C0" w14:textId="77777777" w:rsidTr="00375847">
        <w:tc>
          <w:tcPr>
            <w:tcW w:w="3327" w:type="dxa"/>
          </w:tcPr>
          <w:p w14:paraId="00B51346" w14:textId="1BBE9D71"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 xml:space="preserve">1 </w:t>
            </w:r>
            <w:r>
              <w:rPr>
                <w:rFonts w:ascii="標楷體" w:eastAsia="標楷體" w:hAnsi="標楷體" w:hint="eastAsia"/>
                <w:b/>
                <w:bCs/>
                <w:szCs w:val="24"/>
              </w:rPr>
              <w:t>自</w:t>
            </w:r>
            <w:r w:rsidRPr="008B4A16">
              <w:rPr>
                <w:rFonts w:ascii="標楷體" w:eastAsia="標楷體" w:hAnsi="標楷體" w:hint="eastAsia"/>
                <w:b/>
                <w:bCs/>
                <w:szCs w:val="24"/>
              </w:rPr>
              <w:t>變數</w:t>
            </w:r>
          </w:p>
        </w:tc>
        <w:tc>
          <w:tcPr>
            <w:tcW w:w="8722" w:type="dxa"/>
            <w:shd w:val="clear" w:color="auto" w:fill="FFD966" w:themeFill="accent4" w:themeFillTint="99"/>
          </w:tcPr>
          <w:p>
            <w:r>
              <w:t>PSS 租賃方案類型 (方案A vs. 方案B)</w:t>
            </w:r>
          </w:p>
        </w:tc>
      </w:tr>
      <w:tr w:rsidR="004534C5" w14:paraId="1401A87C" w14:textId="77777777" w:rsidTr="00375847">
        <w:tc>
          <w:tcPr>
            <w:tcW w:w="3327" w:type="dxa"/>
          </w:tcPr>
          <w:p w14:paraId="2002899D" w14:textId="77777777"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2</w:t>
            </w:r>
            <w:r w:rsidRPr="008B4A16">
              <w:rPr>
                <w:rFonts w:ascii="標楷體" w:eastAsia="標楷體" w:hAnsi="標楷體"/>
                <w:b/>
                <w:bCs/>
                <w:szCs w:val="24"/>
              </w:rPr>
              <w:t xml:space="preserve"> </w:t>
            </w:r>
            <w:r w:rsidRPr="008B4A16">
              <w:rPr>
                <w:rFonts w:ascii="標楷體" w:eastAsia="標楷體" w:hAnsi="標楷體" w:hint="eastAsia"/>
                <w:b/>
                <w:bCs/>
                <w:szCs w:val="24"/>
              </w:rPr>
              <w:t>自變數處理層次</w:t>
            </w:r>
          </w:p>
        </w:tc>
        <w:tc>
          <w:tcPr>
            <w:tcW w:w="8722" w:type="dxa"/>
            <w:shd w:val="clear" w:color="auto" w:fill="FFD966" w:themeFill="accent4" w:themeFillTint="99"/>
          </w:tcPr>
          <w:p>
            <w:r>
              <w:t>兩組層次：A組為「基礎租賃方案」（僅提供家具硬體租賃）；B組為「全方位服務租賃方案」（包含硬體租賃與定期保養、耗材替換服務）。</w:t>
            </w:r>
          </w:p>
        </w:tc>
      </w:tr>
      <w:tr w:rsidR="004534C5" w14:paraId="7DB16E45" w14:textId="77777777" w:rsidTr="00375847">
        <w:tc>
          <w:tcPr>
            <w:tcW w:w="3327" w:type="dxa"/>
          </w:tcPr>
          <w:p w14:paraId="1EA94F07" w14:textId="77777777"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3</w:t>
            </w:r>
            <w:r w:rsidRPr="008B4A16">
              <w:rPr>
                <w:rFonts w:ascii="標楷體" w:eastAsia="標楷體" w:hAnsi="標楷體"/>
                <w:b/>
                <w:bCs/>
                <w:szCs w:val="24"/>
              </w:rPr>
              <w:t xml:space="preserve"> </w:t>
            </w:r>
            <w:r w:rsidRPr="008B4A16">
              <w:rPr>
                <w:rFonts w:ascii="標楷體" w:eastAsia="標楷體" w:hAnsi="標楷體" w:hint="eastAsia"/>
                <w:b/>
                <w:bCs/>
                <w:szCs w:val="24"/>
              </w:rPr>
              <w:t>控制實驗環境</w:t>
            </w:r>
          </w:p>
        </w:tc>
        <w:tc>
          <w:tcPr>
            <w:tcW w:w="8722" w:type="dxa"/>
            <w:shd w:val="clear" w:color="auto" w:fill="FFD966" w:themeFill="accent4" w:themeFillTint="99"/>
          </w:tcPr>
          <w:p>
            <w:r>
              <w:t>有辦公家具採購需求之企業採購人員、總務主管或高階決策者。</w:t>
            </w:r>
          </w:p>
        </w:tc>
      </w:tr>
      <w:tr w:rsidR="004534C5" w14:paraId="3054AEEF" w14:textId="77777777" w:rsidTr="00375847">
        <w:tc>
          <w:tcPr>
            <w:tcW w:w="3327" w:type="dxa"/>
          </w:tcPr>
          <w:p w14:paraId="1AE03A2A" w14:textId="77777777"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4選擇與招募樣本</w:t>
            </w:r>
          </w:p>
        </w:tc>
        <w:tc>
          <w:tcPr>
            <w:tcW w:w="8722" w:type="dxa"/>
            <w:shd w:val="clear" w:color="auto" w:fill="FFD966" w:themeFill="accent4" w:themeFillTint="99"/>
          </w:tcPr>
          <w:p>
            <w:r>
              <w:t>採獨立樣本雙組實驗設計 (Between-subjects design)。受測者將被隨機分派觀看 A 組或 B 組的方案說明情境，每組預計收集 100 份有效樣本，共計 200 份。</w:t>
            </w:r>
          </w:p>
        </w:tc>
      </w:tr>
    </w:tbl>
    <w:p w14:paraId="3BC7C23E" w14:textId="332D705C" w:rsidR="004534C5" w:rsidRDefault="004534C5" w:rsidP="004534C5">
      <w:pPr>
        <w:pStyle w:val="a4"/>
        <w:spacing w:line="400" w:lineRule="exact"/>
        <w:ind w:leftChars="0"/>
        <w:rPr>
          <w:rFonts w:ascii="標楷體" w:eastAsia="標楷體" w:hAnsi="標楷體"/>
          <w:b/>
          <w:bCs/>
          <w:sz w:val="30"/>
          <w:szCs w:val="30"/>
        </w:rPr>
      </w:pPr>
    </w:p>
    <w:p w14:paraId="781FFB3D" w14:textId="77777777" w:rsidR="00025E55" w:rsidRDefault="00025E55">
      <w:pPr>
        <w:widowControl/>
        <w:rPr>
          <w:rFonts w:ascii="標楷體" w:eastAsia="標楷體" w:hAnsi="標楷體" w:cs="新細明體"/>
          <w:kern w:val="0"/>
          <w:szCs w:val="24"/>
        </w:rPr>
      </w:pPr>
      <w:r>
        <w:rPr>
          <w:rFonts w:ascii="標楷體" w:eastAsia="標楷體" w:hAnsi="標楷體" w:cs="新細明體"/>
          <w:kern w:val="0"/>
          <w:szCs w:val="24"/>
        </w:rPr>
        <w:br w:type="page"/>
      </w:r>
    </w:p>
    <w:p w14:paraId="7C26D90C" w14:textId="09074CF5" w:rsidR="00976C59" w:rsidRDefault="00BE7289" w:rsidP="00EF3BD4">
      <w:pPr>
        <w:widowControl/>
        <w:spacing w:line="380" w:lineRule="exact"/>
        <w:rPr>
          <w:rFonts w:ascii="標楷體" w:eastAsia="標楷體" w:hAnsi="標楷體" w:cs="新細明體"/>
          <w:kern w:val="0"/>
          <w:szCs w:val="24"/>
        </w:rPr>
      </w:pPr>
      <w:r w:rsidRPr="00551F5D">
        <w:rPr>
          <w:rFonts w:ascii="標楷體" w:eastAsia="標楷體" w:hAnsi="標楷體" w:cs="新細明體"/>
          <w:noProof/>
          <w:kern w:val="0"/>
          <w:sz w:val="28"/>
          <w:szCs w:val="28"/>
        </w:rPr>
        <w:lastRenderedPageBreak/>
        <mc:AlternateContent>
          <mc:Choice Requires="wpg">
            <w:drawing>
              <wp:anchor distT="0" distB="0" distL="114300" distR="114300" simplePos="0" relativeHeight="251673600" behindDoc="0" locked="0" layoutInCell="1" allowOverlap="1" wp14:anchorId="74375B0F" wp14:editId="0000A723">
                <wp:simplePos x="0" y="0"/>
                <wp:positionH relativeFrom="margin">
                  <wp:posOffset>373769</wp:posOffset>
                </wp:positionH>
                <wp:positionV relativeFrom="paragraph">
                  <wp:posOffset>76103</wp:posOffset>
                </wp:positionV>
                <wp:extent cx="4859002" cy="710359"/>
                <wp:effectExtent l="0" t="0" r="18415" b="13970"/>
                <wp:wrapNone/>
                <wp:docPr id="1359114761" name="群組 3"/>
                <wp:cNvGraphicFramePr/>
                <a:graphic xmlns:a="http://schemas.openxmlformats.org/drawingml/2006/main">
                  <a:graphicData uri="http://schemas.microsoft.com/office/word/2010/wordprocessingGroup">
                    <wpg:wgp>
                      <wpg:cNvGrpSpPr/>
                      <wpg:grpSpPr>
                        <a:xfrm>
                          <a:off x="0" y="0"/>
                          <a:ext cx="4859002" cy="710359"/>
                          <a:chOff x="-606279" y="351224"/>
                          <a:chExt cx="6074028" cy="1081876"/>
                        </a:xfrm>
                      </wpg:grpSpPr>
                      <wps:wsp>
                        <wps:cNvPr id="1325583316" name="矩形 1"/>
                        <wps:cNvSpPr/>
                        <wps:spPr>
                          <a:xfrm>
                            <a:off x="-606279" y="375922"/>
                            <a:ext cx="1175260" cy="1057178"/>
                          </a:xfrm>
                          <a:prstGeom prst="rect">
                            <a:avLst/>
                          </a:prstGeom>
                        </wps:spPr>
                        <wps:style>
                          <a:lnRef idx="2">
                            <a:schemeClr val="dk1"/>
                          </a:lnRef>
                          <a:fillRef idx="1">
                            <a:schemeClr val="lt1"/>
                          </a:fillRef>
                          <a:effectRef idx="0">
                            <a:schemeClr val="dk1"/>
                          </a:effectRef>
                          <a:fontRef idx="minor">
                            <a:schemeClr val="dk1"/>
                          </a:fontRef>
                        </wps:style>
                        <wps:txbx>
                          <w:txbxContent>
                            <w:p w14:paraId="6D601F7A" w14:textId="77777777" w:rsidR="00976C59" w:rsidRPr="00B720B5" w:rsidRDefault="00976C59" w:rsidP="00976C59">
                              <w:pPr>
                                <w:jc w:val="center"/>
                                <w:rPr>
                                  <w:rFonts w:ascii="標楷體" w:eastAsia="標楷體" w:hAnsi="標楷體"/>
                                  <w:b/>
                                  <w:bCs/>
                                  <w:color w:val="000000" w:themeColor="text1"/>
                                  <w:sz w:val="28"/>
                                  <w:szCs w:val="24"/>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040616" name="直線單箭頭接點 2"/>
                        <wps:cNvCnPr/>
                        <wps:spPr>
                          <a:xfrm>
                            <a:off x="631187" y="926494"/>
                            <a:ext cx="1060149" cy="821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17582183" name="矩形 1"/>
                        <wps:cNvSpPr/>
                        <wps:spPr>
                          <a:xfrm>
                            <a:off x="4418841" y="351224"/>
                            <a:ext cx="1048908" cy="1028016"/>
                          </a:xfrm>
                          <a:prstGeom prst="rect">
                            <a:avLst/>
                          </a:prstGeom>
                        </wps:spPr>
                        <wps:style>
                          <a:lnRef idx="2">
                            <a:schemeClr val="dk1"/>
                          </a:lnRef>
                          <a:fillRef idx="1">
                            <a:schemeClr val="lt1"/>
                          </a:fillRef>
                          <a:effectRef idx="0">
                            <a:schemeClr val="dk1"/>
                          </a:effectRef>
                          <a:fontRef idx="minor">
                            <a:schemeClr val="dk1"/>
                          </a:fontRef>
                        </wps:style>
                        <wps:txbx>
                          <w:txbxContent>
                            <w:p w14:paraId="0EDD6FA5" w14:textId="7B171ECD" w:rsidR="00976C59" w:rsidRPr="00551F5D" w:rsidRDefault="00976C59" w:rsidP="00976C59">
                              <w:pPr>
                                <w:spacing w:line="400" w:lineRule="exact"/>
                                <w:jc w:val="center"/>
                                <w:rPr>
                                  <w:rFonts w:ascii="標楷體" w:eastAsia="標楷體" w:hAnsi="標楷體"/>
                                  <w:b/>
                                  <w:bCs/>
                                  <w:color w:val="0070C0"/>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3" o:spid="_x0000_s1035" style="position:absolute;margin-left:29.45pt;margin-top:6pt;width:382.6pt;height:55.95pt;z-index:251673600;mso-position-horizontal-relative:margin;mso-width-relative:margin;mso-height-relative:margin" coordorigin="-6062,3512" coordsize="60740,10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">
                <v:rect id="_x0000_s1036" style="position:absolute;left:-6062;top:3759;width:11751;height:10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bwcgA&#10;AADjAAAADwAAAGRycy9kb3ducmV2LnhtbERPS2vCQBC+F/oflin0phsNppq6ipQWCpaKj0OPQ3ZM&#10;gtnZsLtN4r93C0KP871nuR5MIzpyvrasYDJOQBAXVtdcKjgdP0ZzED4ga2wsk4IreVivHh+WmGvb&#10;8566QyhFDGGfo4IqhDaX0hcVGfRj2xJH7mydwRBPV0rtsI/hppHTJMmkwZpjQ4UtvVVUXA6/RoHd&#10;1ddm4xbf3Re9/Gx3IemH7F2p56dh8woi0BD+xXf3p47z0+lsNk/TSQZ/P0UA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GZvByAAAAOMAAAAPAAAAAAAAAAAAAAAAAJgCAABk&#10;cnMvZG93bnJldi54bWxQSwUGAAAAAAQABAD1AAAAjQMAAAAA&#10;" fillcolor="white [3201]" strokecolor="black [3200]" strokeweight="1pt">
                  <v:textbox>
                    <w:txbxContent>
                      <w:p w14:paraId="6D601F7A" w14:textId="77777777" w:rsidR="00976C59" w:rsidRPr="00B720B5" w:rsidRDefault="00976C59" w:rsidP="00976C59">
                        <w:pPr>
                          <w:jc w:val="center"/>
                          <w:rPr>
                            <w:rFonts w:ascii="標楷體" w:eastAsia="標楷體" w:hAnsi="標楷體"/>
                            <w:b/>
                            <w:bCs/>
                            <w:color w:val="000000" w:themeColor="text1"/>
                            <w:sz w:val="28"/>
                            <w:szCs w:val="24"/>
                            <w:u w:val="single"/>
                          </w:rPr>
                        </w:pPr>
                      </w:p>
                    </w:txbxContent>
                  </v:textbox>
                </v:rect>
                <v:shapetype id="_x0000_t32" coordsize="21600,21600" o:spt="32" o:oned="t" path="m,l21600,21600e" filled="f">
                  <v:path arrowok="t" fillok="f" o:connecttype="none"/>
                  <o:lock v:ext="edit" shapetype="t"/>
                </v:shapetype>
                <v:shape id="直線單箭頭接點 2" o:spid="_x0000_s1037" type="#_x0000_t32" style="position:absolute;left:6311;top:9264;width:10602;height: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qVO8kAAADjAAAADwAAAGRycy9kb3ducmV2LnhtbERPS0vDQBC+C/0PyxS8md2IDRq7KcUi&#10;ttKDraIeh+zk0WZnQ3Zt4793BcHjfO+ZL0bbiRMNvnWsIU0UCOLSmZZrDW+vj1e3IHxANtg5Jg3f&#10;5GFRTC7mmBt35h2d9qEWMYR9jhqaEPpcSl82ZNEnrieOXOUGiyGeQy3NgOcYbjt5rVQmLbYcGxrs&#10;6aGh8rj/shq2ny9P78+zVcsfpTmuu91hU/FK68vpuLwHEWgM/+I/99rE+Sq9UzcqSzP4/SkCIIs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AKlTvJAAAA4wAAAA8AAAAA&#10;AAAAAAAAAAAAoQIAAGRycy9kb3ducmV2LnhtbFBLBQYAAAAABAAEAPkAAACXAwAAAAA=&#10;" strokecolor="black [3200]" strokeweight="1.5pt">
                  <v:stroke endarrow="block" joinstyle="miter"/>
                </v:shape>
                <v:rect id="_x0000_s1038" style="position:absolute;left:44188;top:3512;width:10489;height:10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eRqMsA&#10;AADiAAAADwAAAGRycy9kb3ducmV2LnhtbESPT2vCQBTE74V+h+UVvNVNLNUYXUVKCwVLxT8Hj4/s&#10;MwnNvg27axK/fVco9DjMzG+Y5XowjejI+dqygnScgCAurK65VHA6fjxnIHxA1thYJgU38rBePT4s&#10;Mde25z11h1CKCGGfo4IqhDaX0hcVGfRj2xJH72KdwRClK6V22Ee4aeQkSabSYM1xocKW3ioqfg5X&#10;o8Du6luzcfPv7otm5+0uJP0wfVdq9DRsFiACDeE//Nf+1Arm6ew1m6TZC9wvxTsgV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15GoywAAAOIAAAAPAAAAAAAAAAAAAAAAAJgC&#10;AABkcnMvZG93bnJldi54bWxQSwUGAAAAAAQABAD1AAAAkAMAAAAA&#10;" fillcolor="white [3201]" strokecolor="black [3200]" strokeweight="1pt">
                  <v:textbox>
                    <w:txbxContent>
                      <w:p w14:paraId="0EDD6FA5" w14:textId="7B171ECD" w:rsidR="00976C59" w:rsidRPr="00551F5D" w:rsidRDefault="00976C59" w:rsidP="00976C59">
                        <w:pPr>
                          <w:spacing w:line="400" w:lineRule="exact"/>
                          <w:jc w:val="center"/>
                          <w:rPr>
                            <w:rFonts w:ascii="標楷體" w:eastAsia="標楷體" w:hAnsi="標楷體"/>
                            <w:b/>
                            <w:bCs/>
                            <w:color w:val="0070C0"/>
                            <w:sz w:val="28"/>
                            <w:szCs w:val="24"/>
                          </w:rPr>
                        </w:pPr>
                      </w:p>
                    </w:txbxContent>
                  </v:textbox>
                </v:rect>
                <w10:wrap anchorx="margin"/>
              </v:group>
            </w:pict>
          </mc:Fallback>
        </mc:AlternateContent>
      </w:r>
      <w:r>
        <w:rPr>
          <w:noProof/>
        </w:rPr>
        <mc:AlternateContent>
          <mc:Choice Requires="wps">
            <w:drawing>
              <wp:anchor distT="0" distB="0" distL="114300" distR="114300" simplePos="0" relativeHeight="251681792" behindDoc="0" locked="0" layoutInCell="1" allowOverlap="1" wp14:anchorId="33386DA2" wp14:editId="2D31BFBF">
                <wp:simplePos x="0" y="0"/>
                <wp:positionH relativeFrom="column">
                  <wp:posOffset>2335873</wp:posOffset>
                </wp:positionH>
                <wp:positionV relativeFrom="paragraph">
                  <wp:posOffset>69178</wp:posOffset>
                </wp:positionV>
                <wp:extent cx="893719" cy="692629"/>
                <wp:effectExtent l="0" t="0" r="20955" b="12700"/>
                <wp:wrapNone/>
                <wp:docPr id="4" name="矩形 1"/>
                <wp:cNvGraphicFramePr/>
                <a:graphic xmlns:a="http://schemas.openxmlformats.org/drawingml/2006/main">
                  <a:graphicData uri="http://schemas.microsoft.com/office/word/2010/wordprocessingShape">
                    <wps:wsp>
                      <wps:cNvSpPr/>
                      <wps:spPr>
                        <a:xfrm>
                          <a:off x="0" y="0"/>
                          <a:ext cx="893719" cy="692629"/>
                        </a:xfrm>
                        <a:prstGeom prst="rect">
                          <a:avLst/>
                        </a:prstGeom>
                      </wps:spPr>
                      <wps:style>
                        <a:lnRef idx="2">
                          <a:schemeClr val="dk1"/>
                        </a:lnRef>
                        <a:fillRef idx="1">
                          <a:schemeClr val="lt1"/>
                        </a:fillRef>
                        <a:effectRef idx="0">
                          <a:schemeClr val="dk1"/>
                        </a:effectRef>
                        <a:fontRef idx="minor">
                          <a:schemeClr val="dk1"/>
                        </a:fontRef>
                      </wps:style>
                      <wps:txbx>
                        <w:txbxContent>
                          <w:p w14:paraId="0EC7306B" w14:textId="77777777" w:rsidR="00976C59" w:rsidRPr="00B720B5" w:rsidRDefault="00976C59" w:rsidP="00976C59">
                            <w:pPr>
                              <w:jc w:val="center"/>
                              <w:rPr>
                                <w:rFonts w:ascii="標楷體" w:eastAsia="標楷體" w:hAnsi="標楷體"/>
                                <w:b/>
                                <w:bCs/>
                                <w:color w:val="000000" w:themeColor="text1"/>
                                <w:sz w:val="28"/>
                                <w:szCs w:val="24"/>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 o:spid="_x0000_s1039" style="position:absolute;margin-left:183.95pt;margin-top:5.45pt;width:70.35pt;height:5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" fillcolor="white [3201]" strokecolor="black [3200]" strokeweight="1pt">
                <v:textbox>
                  <w:txbxContent>
                    <w:p w14:paraId="0EC7306B" w14:textId="77777777" w:rsidR="00976C59" w:rsidRPr="00B720B5" w:rsidRDefault="00976C59" w:rsidP="00976C59">
                      <w:pPr>
                        <w:jc w:val="center"/>
                        <w:rPr>
                          <w:rFonts w:ascii="標楷體" w:eastAsia="標楷體" w:hAnsi="標楷體"/>
                          <w:b/>
                          <w:bCs/>
                          <w:color w:val="000000" w:themeColor="text1"/>
                          <w:sz w:val="28"/>
                          <w:szCs w:val="24"/>
                          <w:u w:val="single"/>
                        </w:rPr>
                      </w:pPr>
                    </w:p>
                  </w:txbxContent>
                </v:textbox>
              </v:rect>
            </w:pict>
          </mc:Fallback>
        </mc:AlternateContent>
      </w:r>
    </w:p>
    <w:p w14:paraId="432C0BCF" w14:textId="0713FF30" w:rsidR="00976C59" w:rsidRDefault="00BE7289" w:rsidP="00976C59">
      <w:pPr>
        <w:spacing w:line="276" w:lineRule="auto"/>
        <w:rPr>
          <w:rFonts w:ascii="標楷體" w:eastAsia="標楷體" w:hAnsi="標楷體"/>
        </w:rPr>
      </w:pPr>
      <w:r w:rsidRPr="00436632">
        <w:rPr>
          <w:rFonts w:ascii="標楷體" w:eastAsia="標楷體" w:hAnsi="標楷體"/>
          <w:noProof/>
        </w:rPr>
        <mc:AlternateContent>
          <mc:Choice Requires="wps">
            <w:drawing>
              <wp:anchor distT="45720" distB="45720" distL="114300" distR="114300" simplePos="0" relativeHeight="251684864" behindDoc="0" locked="0" layoutInCell="1" allowOverlap="1" wp14:anchorId="0D2AF9B6" wp14:editId="30CDA462">
                <wp:simplePos x="0" y="0"/>
                <wp:positionH relativeFrom="column">
                  <wp:posOffset>3740785</wp:posOffset>
                </wp:positionH>
                <wp:positionV relativeFrom="paragraph">
                  <wp:posOffset>215900</wp:posOffset>
                </wp:positionV>
                <wp:extent cx="509905" cy="1404620"/>
                <wp:effectExtent l="0" t="0" r="0" b="0"/>
                <wp:wrapSquare wrapText="bothSides"/>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1404620"/>
                        </a:xfrm>
                        <a:prstGeom prst="rect">
                          <a:avLst/>
                        </a:prstGeom>
                        <a:noFill/>
                        <a:ln w="9525">
                          <a:noFill/>
                          <a:miter lim="800000"/>
                          <a:headEnd/>
                          <a:tailEnd/>
                        </a:ln>
                      </wps:spPr>
                      <wps:txbx>
                        <w:txbxContent>
                          <w:p w14:paraId="414E8B0B" w14:textId="6D6C1564" w:rsidR="00C76B85" w:rsidRPr="00976C59" w:rsidRDefault="00C76B85" w:rsidP="00C76B85">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w:t>
                            </w:r>
                            <w:r>
                              <w:rPr>
                                <w:outline/>
                                <w:color w:val="000000"/>
                                <w14:textOutline w14:w="9525" w14:cap="rnd" w14:cmpd="sng" w14:algn="ctr">
                                  <w14:solidFill>
                                    <w14:srgbClr w14:val="000000"/>
                                  </w14:solidFill>
                                  <w14:prstDash w14:val="solid"/>
                                  <w14:bevel/>
                                </w14:textOutline>
                                <w14:textFill>
                                  <w14:noFill/>
                                </w14:textFill>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0" type="#_x0000_t202" style="position:absolute;margin-left:294.55pt;margin-top:17pt;width:40.1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" filled="f" stroked="f">
                <v:textbox style="mso-fit-shape-to-text:t">
                  <w:txbxContent>
                    <w:p w14:paraId="414E8B0B" w14:textId="6D6C1564" w:rsidR="00C76B85" w:rsidRPr="00976C59" w:rsidRDefault="00C76B85" w:rsidP="00C76B85">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w:t>
                      </w:r>
                      <w:r>
                        <w:rPr>
                          <w:outline/>
                          <w:color w:val="000000"/>
                          <w14:textOutline w14:w="9525" w14:cap="rnd" w14:cmpd="sng" w14:algn="ctr">
                            <w14:solidFill>
                              <w14:srgbClr w14:val="000000"/>
                            </w14:solidFill>
                            <w14:prstDash w14:val="solid"/>
                            <w14:bevel/>
                          </w14:textOutline>
                          <w14:textFill>
                            <w14:noFill/>
                          </w14:textFill>
                        </w:rPr>
                        <w:t>3</w:t>
                      </w:r>
                    </w:p>
                  </w:txbxContent>
                </v:textbox>
                <w10:wrap type="square"/>
              </v:shape>
            </w:pict>
          </mc:Fallback>
        </mc:AlternateContent>
      </w:r>
      <w:r>
        <w:rPr>
          <w:rFonts w:ascii="標楷體" w:eastAsia="標楷體" w:hAnsi="標楷體"/>
          <w:noProof/>
        </w:rPr>
        <mc:AlternateContent>
          <mc:Choice Requires="wps">
            <w:drawing>
              <wp:anchor distT="0" distB="0" distL="114300" distR="114300" simplePos="0" relativeHeight="251695104" behindDoc="0" locked="0" layoutInCell="1" allowOverlap="1" wp14:anchorId="6E0BC786" wp14:editId="713E1CB6">
                <wp:simplePos x="0" y="0"/>
                <wp:positionH relativeFrom="column">
                  <wp:posOffset>3757717</wp:posOffset>
                </wp:positionH>
                <wp:positionV relativeFrom="paragraph">
                  <wp:posOffset>200303</wp:posOffset>
                </wp:positionV>
                <wp:extent cx="0" cy="344430"/>
                <wp:effectExtent l="57150" t="38100" r="57150" b="17780"/>
                <wp:wrapNone/>
                <wp:docPr id="13" name="直線單箭頭接點 13"/>
                <wp:cNvGraphicFramePr/>
                <a:graphic xmlns:a="http://schemas.openxmlformats.org/drawingml/2006/main">
                  <a:graphicData uri="http://schemas.microsoft.com/office/word/2010/wordprocessingShape">
                    <wps:wsp>
                      <wps:cNvCnPr/>
                      <wps:spPr>
                        <a:xfrm flipV="1">
                          <a:off x="0" y="0"/>
                          <a:ext cx="0" cy="34443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5F3E5F" id="直線單箭頭接點 13" o:spid="_x0000_s1026" type="#_x0000_t32" style="position:absolute;margin-left:295.9pt;margin-top:15.75pt;width:0;height:27.1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" strokecolor="black [3213]" strokeweight="2.25pt">
                <v:stroke endarrow="block" joinstyle="miter"/>
              </v:shape>
            </w:pict>
          </mc:Fallback>
        </mc:AlternateContent>
      </w:r>
      <w:r w:rsidRPr="00436632">
        <w:rPr>
          <w:rFonts w:ascii="標楷體" w:eastAsia="標楷體" w:hAnsi="標楷體"/>
          <w:noProof/>
        </w:rPr>
        <mc:AlternateContent>
          <mc:Choice Requires="wps">
            <w:drawing>
              <wp:anchor distT="45720" distB="45720" distL="114300" distR="114300" simplePos="0" relativeHeight="251674624" behindDoc="0" locked="0" layoutInCell="1" allowOverlap="1" wp14:anchorId="78A2C411" wp14:editId="7AFFC65B">
                <wp:simplePos x="0" y="0"/>
                <wp:positionH relativeFrom="column">
                  <wp:posOffset>1587416</wp:posOffset>
                </wp:positionH>
                <wp:positionV relativeFrom="paragraph">
                  <wp:posOffset>127858</wp:posOffset>
                </wp:positionV>
                <wp:extent cx="509905" cy="1404620"/>
                <wp:effectExtent l="0" t="0" r="0" b="0"/>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1404620"/>
                        </a:xfrm>
                        <a:prstGeom prst="rect">
                          <a:avLst/>
                        </a:prstGeom>
                        <a:noFill/>
                        <a:ln w="9525">
                          <a:noFill/>
                          <a:miter lim="800000"/>
                          <a:headEnd/>
                          <a:tailEnd/>
                        </a:ln>
                      </wps:spPr>
                      <wps:txbx>
                        <w:txbxContent>
                          <w:p w14:paraId="7E5C32E9"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1" type="#_x0000_t202" style="position:absolute;margin-left:125pt;margin-top:10.05pt;width:40.1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" filled="f" stroked="f">
                <v:textbox style="mso-fit-shape-to-text:t">
                  <w:txbxContent>
                    <w:p w14:paraId="7E5C32E9"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H1</w:t>
                      </w:r>
                    </w:p>
                  </w:txbxContent>
                </v:textbox>
                <w10:wrap type="square"/>
              </v:shape>
            </w:pict>
          </mc:Fallback>
        </mc:AlternateContent>
      </w:r>
      <w:r w:rsidRPr="00436632">
        <w:rPr>
          <w:rFonts w:ascii="標楷體" w:eastAsia="標楷體" w:hAnsi="標楷體"/>
          <w:noProof/>
        </w:rPr>
        <mc:AlternateContent>
          <mc:Choice Requires="wps">
            <w:drawing>
              <wp:anchor distT="45720" distB="45720" distL="114300" distR="114300" simplePos="0" relativeHeight="251675648" behindDoc="0" locked="0" layoutInCell="1" allowOverlap="1" wp14:anchorId="768464CD" wp14:editId="0666D8FC">
                <wp:simplePos x="0" y="0"/>
                <wp:positionH relativeFrom="column">
                  <wp:posOffset>3302686</wp:posOffset>
                </wp:positionH>
                <wp:positionV relativeFrom="paragraph">
                  <wp:posOffset>112024</wp:posOffset>
                </wp:positionV>
                <wp:extent cx="509905" cy="1404620"/>
                <wp:effectExtent l="0" t="0" r="0" b="0"/>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1404620"/>
                        </a:xfrm>
                        <a:prstGeom prst="rect">
                          <a:avLst/>
                        </a:prstGeom>
                        <a:noFill/>
                        <a:ln w="9525">
                          <a:noFill/>
                          <a:miter lim="800000"/>
                          <a:headEnd/>
                          <a:tailEnd/>
                        </a:ln>
                      </wps:spPr>
                      <wps:txbx>
                        <w:txbxContent>
                          <w:p w14:paraId="1D5E15D4"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2" type="#_x0000_t202" style="position:absolute;margin-left:260.05pt;margin-top:8.8pt;width:40.1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" filled="f" stroked="f">
                <v:textbox style="mso-fit-shape-to-text:t">
                  <w:txbxContent>
                    <w:p w14:paraId="1D5E15D4"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H2</w:t>
                      </w:r>
                    </w:p>
                  </w:txbxContent>
                </v:textbox>
                <w10:wrap type="square"/>
              </v:shape>
            </w:pict>
          </mc:Fallback>
        </mc:AlternateContent>
      </w:r>
      <w:r>
        <w:rPr>
          <w:noProof/>
        </w:rPr>
        <mc:AlternateContent>
          <mc:Choice Requires="wps">
            <w:drawing>
              <wp:anchor distT="0" distB="0" distL="114300" distR="114300" simplePos="0" relativeHeight="251694080" behindDoc="0" locked="0" layoutInCell="1" allowOverlap="1" wp14:anchorId="4BF29BF7" wp14:editId="67062653">
                <wp:simplePos x="0" y="0"/>
                <wp:positionH relativeFrom="column">
                  <wp:posOffset>3329546</wp:posOffset>
                </wp:positionH>
                <wp:positionV relativeFrom="paragraph">
                  <wp:posOffset>194741</wp:posOffset>
                </wp:positionV>
                <wp:extent cx="903084" cy="5229"/>
                <wp:effectExtent l="0" t="0" r="0" b="0"/>
                <wp:wrapNone/>
                <wp:docPr id="12" name="直線單箭頭接點 2"/>
                <wp:cNvGraphicFramePr/>
                <a:graphic xmlns:a="http://schemas.openxmlformats.org/drawingml/2006/main">
                  <a:graphicData uri="http://schemas.microsoft.com/office/word/2010/wordprocessingShape">
                    <wps:wsp>
                      <wps:cNvCnPr/>
                      <wps:spPr>
                        <a:xfrm>
                          <a:off x="0" y="0"/>
                          <a:ext cx="903084" cy="522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E79BF4" id="直線單箭頭接點 2" o:spid="_x0000_s1026" type="#_x0000_t32" style="position:absolute;margin-left:262.15pt;margin-top:15.35pt;width:71.1pt;height:.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" strokecolor="black [3200]" strokeweight="1.5pt">
                <v:stroke endarrow="block" joinstyle="miter"/>
              </v:shape>
            </w:pict>
          </mc:Fallback>
        </mc:AlternateContent>
      </w:r>
    </w:p>
    <w:p w14:paraId="0BCDD5A6" w14:textId="3CDFFB33" w:rsidR="00976C59" w:rsidRDefault="00976C59" w:rsidP="00976C59">
      <w:pPr>
        <w:spacing w:line="276" w:lineRule="auto"/>
        <w:rPr>
          <w:rFonts w:ascii="標楷體" w:eastAsia="標楷體" w:hAnsi="標楷體"/>
        </w:rPr>
      </w:pPr>
    </w:p>
    <w:p w14:paraId="728A05C9" w14:textId="343AE3A7" w:rsidR="00976C59" w:rsidRDefault="00BE7289" w:rsidP="00976C59">
      <w:pPr>
        <w:spacing w:line="276" w:lineRule="auto"/>
        <w:rPr>
          <w:rFonts w:ascii="標楷體" w:eastAsia="標楷體" w:hAnsi="標楷體"/>
        </w:rPr>
      </w:pPr>
      <w:r>
        <w:rPr>
          <w:noProof/>
        </w:rPr>
        <mc:AlternateContent>
          <mc:Choice Requires="wps">
            <w:drawing>
              <wp:anchor distT="0" distB="0" distL="114300" distR="114300" simplePos="0" relativeHeight="251686912" behindDoc="0" locked="0" layoutInCell="1" allowOverlap="1" wp14:anchorId="476BB0D8" wp14:editId="15379BF4">
                <wp:simplePos x="0" y="0"/>
                <wp:positionH relativeFrom="column">
                  <wp:posOffset>3389575</wp:posOffset>
                </wp:positionH>
                <wp:positionV relativeFrom="paragraph">
                  <wp:posOffset>41901</wp:posOffset>
                </wp:positionV>
                <wp:extent cx="748730" cy="727756"/>
                <wp:effectExtent l="0" t="0" r="13335" b="15240"/>
                <wp:wrapNone/>
                <wp:docPr id="8" name="矩形 1"/>
                <wp:cNvGraphicFramePr/>
                <a:graphic xmlns:a="http://schemas.openxmlformats.org/drawingml/2006/main">
                  <a:graphicData uri="http://schemas.microsoft.com/office/word/2010/wordprocessingShape">
                    <wps:wsp>
                      <wps:cNvSpPr/>
                      <wps:spPr>
                        <a:xfrm>
                          <a:off x="0" y="0"/>
                          <a:ext cx="748730" cy="727756"/>
                        </a:xfrm>
                        <a:prstGeom prst="rect">
                          <a:avLst/>
                        </a:prstGeom>
                      </wps:spPr>
                      <wps:style>
                        <a:lnRef idx="2">
                          <a:schemeClr val="dk1"/>
                        </a:lnRef>
                        <a:fillRef idx="1">
                          <a:schemeClr val="lt1"/>
                        </a:fillRef>
                        <a:effectRef idx="0">
                          <a:schemeClr val="dk1"/>
                        </a:effectRef>
                        <a:fontRef idx="minor">
                          <a:schemeClr val="dk1"/>
                        </a:fontRef>
                      </wps:style>
                      <wps:txbx>
                        <w:txbxContent>
                          <w:p w14:paraId="2D5327D3" w14:textId="77777777" w:rsidR="00C76B85" w:rsidRPr="00551F5D" w:rsidRDefault="00C76B85" w:rsidP="00C76B85">
                            <w:pPr>
                              <w:spacing w:line="400" w:lineRule="exact"/>
                              <w:jc w:val="center"/>
                              <w:rPr>
                                <w:rFonts w:ascii="標楷體" w:eastAsia="標楷體" w:hAnsi="標楷體"/>
                                <w:b/>
                                <w:bCs/>
                                <w:color w:val="0070C0"/>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3" style="position:absolute;margin-left:266.9pt;margin-top:3.3pt;width:58.95pt;height:57.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" fillcolor="white [3201]" strokecolor="black [3200]" strokeweight="1pt">
                <v:textbox>
                  <w:txbxContent>
                    <w:p w14:paraId="2D5327D3" w14:textId="77777777" w:rsidR="00C76B85" w:rsidRPr="00551F5D" w:rsidRDefault="00C76B85" w:rsidP="00C76B85">
                      <w:pPr>
                        <w:spacing w:line="400" w:lineRule="exact"/>
                        <w:jc w:val="center"/>
                        <w:rPr>
                          <w:rFonts w:ascii="標楷體" w:eastAsia="標楷體" w:hAnsi="標楷體"/>
                          <w:b/>
                          <w:bCs/>
                          <w:color w:val="0070C0"/>
                          <w:sz w:val="28"/>
                          <w:szCs w:val="24"/>
                        </w:rPr>
                      </w:pPr>
                    </w:p>
                  </w:txbxContent>
                </v:textbox>
              </v:rect>
            </w:pict>
          </mc:Fallback>
        </mc:AlternateContent>
      </w:r>
    </w:p>
    <w:p w14:paraId="340CF0F9" w14:textId="569F3180" w:rsidR="00976C59" w:rsidRDefault="00976C59" w:rsidP="00976C59">
      <w:pPr>
        <w:spacing w:line="276" w:lineRule="auto"/>
        <w:rPr>
          <w:rFonts w:ascii="標楷體" w:eastAsia="標楷體" w:hAnsi="標楷體"/>
        </w:rPr>
      </w:pPr>
    </w:p>
    <w:p w14:paraId="6F854B28" w14:textId="796E92AA" w:rsidR="00976C59" w:rsidRDefault="00976C59" w:rsidP="00976C59">
      <w:pPr>
        <w:spacing w:line="276" w:lineRule="auto"/>
        <w:rPr>
          <w:rFonts w:ascii="標楷體" w:eastAsia="標楷體" w:hAnsi="標楷體"/>
        </w:rPr>
      </w:pPr>
    </w:p>
    <w:p w14:paraId="67A14167" w14:textId="3418A176" w:rsidR="00976C59" w:rsidRDefault="00BE7289" w:rsidP="00976C59">
      <w:pPr>
        <w:spacing w:line="276" w:lineRule="auto"/>
        <w:rPr>
          <w:rFonts w:ascii="標楷體" w:eastAsia="標楷體" w:hAnsi="標楷體"/>
        </w:rPr>
      </w:pPr>
      <w:r>
        <w:rPr>
          <w:rFonts w:ascii="標楷體" w:eastAsia="標楷體" w:hAnsi="標楷體" w:hint="eastAsia"/>
        </w:rPr>
        <w:t>圖2 研究架構圖</w:t>
      </w:r>
    </w:p>
    <w:p w14:paraId="6B4566D9" w14:textId="77777777" w:rsidR="00025E55" w:rsidRDefault="00025E55" w:rsidP="00976C59">
      <w:pPr>
        <w:spacing w:line="276" w:lineRule="auto"/>
        <w:rPr>
          <w:rFonts w:ascii="標楷體" w:eastAsia="標楷體" w:hAnsi="標楷體"/>
        </w:rPr>
      </w:pPr>
    </w:p>
    <w:p w14:paraId="72CE0095" w14:textId="6D2623BB" w:rsidR="00BE7289" w:rsidRDefault="00BE7289" w:rsidP="00BE7289">
      <w:pPr>
        <w:widowControl/>
        <w:spacing w:line="380" w:lineRule="exact"/>
        <w:rPr>
          <w:rFonts w:ascii="標楷體" w:eastAsia="標楷體" w:hAnsi="標楷體" w:cs="新細明體"/>
          <w:kern w:val="0"/>
          <w:szCs w:val="24"/>
        </w:rPr>
      </w:pPr>
      <w:r w:rsidRPr="00976C59">
        <w:rPr>
          <w:rFonts w:ascii="標楷體" w:eastAsia="標楷體" w:hAnsi="標楷體" w:cs="新細明體" w:hint="eastAsia"/>
          <w:kern w:val="0"/>
          <w:szCs w:val="24"/>
        </w:rPr>
        <w:t>表</w:t>
      </w:r>
      <w:r>
        <w:rPr>
          <w:rFonts w:ascii="標楷體" w:eastAsia="標楷體" w:hAnsi="標楷體" w:cs="新細明體"/>
          <w:kern w:val="0"/>
          <w:szCs w:val="24"/>
        </w:rPr>
        <w:t>3</w:t>
      </w:r>
      <w:r w:rsidRPr="00976C59">
        <w:rPr>
          <w:rFonts w:ascii="標楷體" w:eastAsia="標楷體" w:hAnsi="標楷體" w:cs="新細明體" w:hint="eastAsia"/>
          <w:kern w:val="0"/>
          <w:szCs w:val="24"/>
        </w:rPr>
        <w:t xml:space="preserve"> 研究變數說明表</w:t>
      </w:r>
    </w:p>
    <w:tbl>
      <w:tblPr>
        <w:tblStyle w:val="a3"/>
        <w:tblW w:w="12646" w:type="dxa"/>
        <w:tblLook w:val="04A0" w:firstRow="1" w:lastRow="0" w:firstColumn="1" w:lastColumn="0" w:noHBand="0" w:noVBand="1"/>
      </w:tblPr>
      <w:tblGrid>
        <w:gridCol w:w="6941"/>
        <w:gridCol w:w="3827"/>
        <w:gridCol w:w="1878"/>
      </w:tblGrid>
      <w:tr w:rsidR="005619DC" w14:paraId="4C2CADF6" w14:textId="77777777" w:rsidTr="005619DC">
        <w:tc>
          <w:tcPr>
            <w:tcW w:w="6941" w:type="dxa"/>
          </w:tcPr>
          <w:p w14:paraId="63F94186" w14:textId="358C3A5B" w:rsidR="005619DC" w:rsidRDefault="005619DC" w:rsidP="00375847">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假設</w:t>
            </w:r>
          </w:p>
        </w:tc>
        <w:tc>
          <w:tcPr>
            <w:tcW w:w="3827" w:type="dxa"/>
            <w:shd w:val="clear" w:color="auto" w:fill="F7CAAC" w:themeFill="accent2" w:themeFillTint="66"/>
          </w:tcPr>
          <w:p w14:paraId="562AA684" w14:textId="77777777" w:rsidR="005619DC" w:rsidRDefault="005619DC" w:rsidP="00375847">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文獻(APA格式)</w:t>
            </w:r>
          </w:p>
        </w:tc>
        <w:tc>
          <w:tcPr>
            <w:tcW w:w="1878" w:type="dxa"/>
            <w:shd w:val="clear" w:color="auto" w:fill="F7CAAC" w:themeFill="accent2" w:themeFillTint="66"/>
          </w:tcPr>
          <w:p w14:paraId="3D42F137" w14:textId="77777777" w:rsidR="005619DC" w:rsidRDefault="005619DC" w:rsidP="00375847">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影響係數/Q</w:t>
            </w:r>
            <w:r w:rsidRPr="00DC69BA">
              <w:rPr>
                <w:rFonts w:ascii="標楷體" w:eastAsia="標楷體" w:hAnsi="標楷體" w:cs="新細明體" w:hint="eastAsia"/>
                <w:kern w:val="0"/>
                <w:sz w:val="16"/>
                <w:szCs w:val="16"/>
              </w:rPr>
              <w:t>1</w:t>
            </w:r>
            <w:r>
              <w:rPr>
                <w:rFonts w:ascii="標楷體" w:eastAsia="標楷體" w:hAnsi="標楷體" w:cs="新細明體" w:hint="eastAsia"/>
                <w:kern w:val="0"/>
                <w:sz w:val="16"/>
                <w:szCs w:val="16"/>
              </w:rPr>
              <w:t>;</w:t>
            </w:r>
            <w:r w:rsidRPr="00DC69BA">
              <w:rPr>
                <w:rFonts w:ascii="標楷體" w:eastAsia="標楷體" w:hAnsi="標楷體" w:cs="新細明體" w:hint="eastAsia"/>
                <w:kern w:val="0"/>
                <w:sz w:val="16"/>
                <w:szCs w:val="16"/>
              </w:rPr>
              <w:t>2</w:t>
            </w:r>
          </w:p>
        </w:tc>
      </w:tr>
      <w:tr w:rsidR="005619DC" w14:paraId="031A3379" w14:textId="77777777" w:rsidTr="005619DC">
        <w:tc>
          <w:tcPr>
            <w:tcW w:w="6941" w:type="dxa"/>
          </w:tcPr>
          <w:p>
            <w:r>
              <w:t>H1: 不同的產品服務化(PSS)租賃方案會顯著影響組織的採購意願。</w:t>
            </w:r>
          </w:p>
        </w:tc>
        <w:tc>
          <w:tcPr>
            <w:tcW w:w="3827" w:type="dxa"/>
            <w:shd w:val="clear" w:color="auto" w:fill="F7CAAC" w:themeFill="accent2" w:themeFillTint="66"/>
          </w:tcPr>
          <w:p>
            <w:r>
              <w:t>Tukker, A. (2015). Circular business models for product-service systems. Journal of Cleaner Production. Elsevier.</w:t>
            </w:r>
          </w:p>
        </w:tc>
        <w:tc>
          <w:tcPr>
            <w:tcW w:w="1878" w:type="dxa"/>
            <w:shd w:val="clear" w:color="auto" w:fill="F7CAAC" w:themeFill="accent2" w:themeFillTint="66"/>
          </w:tcPr>
          <w:p>
            <w:r>
              <w:t>IF: 11.1 / Q1</w:t>
            </w:r>
          </w:p>
        </w:tc>
      </w:tr>
      <w:tr w:rsidR="005619DC" w14:paraId="5714B190" w14:textId="77777777" w:rsidTr="005619DC">
        <w:tc>
          <w:tcPr>
            <w:tcW w:w="6941" w:type="dxa"/>
          </w:tcPr>
          <w:p>
            <w:r>
              <w:t>H2: 不同的產品服務化(PSS)租賃方案會顯著影響組織採購行為(流程複雜度)。</w:t>
            </w:r>
          </w:p>
        </w:tc>
        <w:tc>
          <w:tcPr>
            <w:tcW w:w="3827" w:type="dxa"/>
            <w:shd w:val="clear" w:color="auto" w:fill="F7CAAC" w:themeFill="accent2" w:themeFillTint="66"/>
          </w:tcPr>
          <w:p>
            <w:r>
              <w:t>Johnston, W. J., &amp; Lewin, J. E. (1996). Organizational buying behavior: Toward an integrative framework. Journal of Business Research. Elsevier.</w:t>
            </w:r>
          </w:p>
        </w:tc>
        <w:tc>
          <w:tcPr>
            <w:tcW w:w="1878" w:type="dxa"/>
            <w:shd w:val="clear" w:color="auto" w:fill="F7CAAC" w:themeFill="accent2" w:themeFillTint="66"/>
          </w:tcPr>
          <w:p>
            <w:r>
              <w:t>IF: 11.3 / Q1</w:t>
            </w:r>
          </w:p>
        </w:tc>
      </w:tr>
      <w:tr>
        <w:tc>
          <w:tcPr>
            <w:tcW w:type="dxa" w:w="6941"/>
          </w:tcPr>
          <w:p>
            <w:r>
              <w:t>H3: 組織採購行為在產品服務化方案與採購意願之間具有顯著的中介效果。</w:t>
            </w:r>
          </w:p>
        </w:tc>
        <w:tc>
          <w:tcPr>
            <w:tcW w:type="dxa" w:w="3827"/>
          </w:tcPr>
          <w:p>
            <w:r>
              <w:t>Hao, X., Xu, J., &amp; Wang, Y. (2025). How generative AI shapes user perceived value and adoption intention in digital museum experiences. npj Heritage Science. Springer Nature.</w:t>
            </w:r>
          </w:p>
        </w:tc>
        <w:tc>
          <w:tcPr>
            <w:tcW w:type="dxa" w:w="1878"/>
          </w:tcPr>
          <w:p>
            <w:r>
              <w:t>IF: 3.2 / Q1</w:t>
            </w:r>
          </w:p>
        </w:tc>
      </w:tr>
      <w:tr>
        <w:tc>
          <w:tcPr>
            <w:tcW w:type="dxa" w:w="6941"/>
          </w:tcPr>
          <w:p>
            <w:r>
              <w:t>H4: 知覺風險會顯著干擾產品服務化方案對組織採購意願的影響；知覺風險越低，全方位服務方案對採購意願的正向影響越顯著。</w:t>
            </w:r>
          </w:p>
        </w:tc>
        <w:tc>
          <w:tcPr>
            <w:tcW w:type="dxa" w:w="3827"/>
          </w:tcPr>
          <w:p>
            <w:r>
              <w:t>Lee, S. E., Jung, H. J., &amp; Lee, K. H. (2021). Motivating collaborative consumption in fashion. Sustainability. MDPI.</w:t>
            </w:r>
          </w:p>
        </w:tc>
        <w:tc>
          <w:tcPr>
            <w:tcW w:type="dxa" w:w="1878"/>
          </w:tcPr>
          <w:p>
            <w:r>
              <w:t>IF: 3.9 / Q1</w:t>
            </w:r>
          </w:p>
        </w:tc>
      </w:tr>
    </w:tbl>
    <w:p w14:paraId="3E5F972C" w14:textId="77777777" w:rsidR="00976C59" w:rsidRDefault="00976C59" w:rsidP="00976C59">
      <w:pPr>
        <w:spacing w:line="276" w:lineRule="auto"/>
        <w:rPr>
          <w:rFonts w:ascii="標楷體" w:eastAsia="標楷體" w:hAnsi="標楷體"/>
        </w:rPr>
      </w:pPr>
    </w:p>
    <w:p w14:paraId="4BEA3EBD" w14:textId="2FBF293E" w:rsidR="00025E55" w:rsidRDefault="00025E55">
      <w:pPr>
        <w:widowControl/>
        <w:rPr>
          <w:rFonts w:ascii="標楷體" w:eastAsia="標楷體" w:hAnsi="標楷體" w:cs="新細明體"/>
          <w:kern w:val="0"/>
          <w:szCs w:val="24"/>
        </w:rPr>
      </w:pPr>
      <w:r>
        <w:rPr>
          <w:rFonts w:ascii="標楷體" w:eastAsia="標楷體" w:hAnsi="標楷體" w:cs="新細明體"/>
          <w:kern w:val="0"/>
          <w:szCs w:val="24"/>
        </w:rPr>
        <w:br w:type="page"/>
      </w:r>
    </w:p>
    <w:p w14:paraId="539E0145" w14:textId="77777777" w:rsidR="00976C59" w:rsidRDefault="00976C59" w:rsidP="00EF3BD4">
      <w:pPr>
        <w:widowControl/>
        <w:spacing w:line="380" w:lineRule="exact"/>
        <w:rPr>
          <w:rFonts w:ascii="標楷體" w:eastAsia="標楷體" w:hAnsi="標楷體" w:cs="新細明體"/>
          <w:kern w:val="0"/>
          <w:szCs w:val="24"/>
        </w:rPr>
      </w:pPr>
    </w:p>
    <w:p w14:paraId="1F093C98" w14:textId="12095C27" w:rsidR="00025E55" w:rsidRPr="007A7AFA" w:rsidRDefault="00A04C16" w:rsidP="007A7AFA">
      <w:pPr>
        <w:spacing w:line="276" w:lineRule="auto"/>
        <w:rPr>
          <w:rFonts w:ascii="標楷體" w:eastAsia="標楷體" w:hAnsi="標楷體"/>
          <w:b/>
          <w:bCs/>
          <w:sz w:val="36"/>
          <w:szCs w:val="36"/>
        </w:rPr>
      </w:pPr>
      <w:r w:rsidRPr="00A04C16">
        <w:rPr>
          <w:rFonts w:ascii="標楷體" w:eastAsia="標楷體" w:hAnsi="標楷體" w:hint="eastAsia"/>
          <w:b/>
          <w:bCs/>
          <w:sz w:val="36"/>
          <w:szCs w:val="36"/>
        </w:rPr>
        <w:t>(</w:t>
      </w:r>
      <w:r>
        <w:rPr>
          <w:rFonts w:ascii="標楷體" w:eastAsia="標楷體" w:hAnsi="標楷體" w:hint="eastAsia"/>
          <w:b/>
          <w:bCs/>
          <w:sz w:val="36"/>
          <w:szCs w:val="36"/>
        </w:rPr>
        <w:t>C</w:t>
      </w:r>
      <w:r w:rsidRPr="00A04C16">
        <w:rPr>
          <w:rFonts w:ascii="標楷體" w:eastAsia="標楷體" w:hAnsi="標楷體" w:hint="eastAsia"/>
          <w:b/>
          <w:bCs/>
          <w:sz w:val="36"/>
          <w:szCs w:val="36"/>
        </w:rPr>
        <w:t>)</w:t>
      </w:r>
    </w:p>
    <w:p w14:paraId="32E5FBF8" w14:textId="3AF7E338" w:rsidR="00025E55" w:rsidRDefault="00025E55" w:rsidP="00025E55">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表4</w:t>
      </w:r>
      <w:r>
        <w:rPr>
          <w:rFonts w:ascii="標楷體" w:eastAsia="標楷體" w:hAnsi="標楷體" w:cs="新細明體"/>
          <w:kern w:val="0"/>
          <w:szCs w:val="24"/>
        </w:rPr>
        <w:t xml:space="preserve"> </w:t>
      </w:r>
      <w:r>
        <w:rPr>
          <w:rFonts w:ascii="標楷體" w:eastAsia="標楷體" w:hAnsi="標楷體" w:cs="新細明體" w:hint="eastAsia"/>
          <w:kern w:val="0"/>
          <w:szCs w:val="24"/>
        </w:rPr>
        <w:t>問卷調查設計之程序說明表</w:t>
      </w:r>
    </w:p>
    <w:tbl>
      <w:tblPr>
        <w:tblStyle w:val="a3"/>
        <w:tblW w:w="13832" w:type="dxa"/>
        <w:tblInd w:w="-5" w:type="dxa"/>
        <w:tblLook w:val="04A0" w:firstRow="1" w:lastRow="0" w:firstColumn="1" w:lastColumn="0" w:noHBand="0" w:noVBand="1"/>
      </w:tblPr>
      <w:tblGrid>
        <w:gridCol w:w="3327"/>
        <w:gridCol w:w="10505"/>
      </w:tblGrid>
      <w:tr w:rsidR="00025E55" w14:paraId="68804805" w14:textId="77777777" w:rsidTr="00375847">
        <w:tc>
          <w:tcPr>
            <w:tcW w:w="3327" w:type="dxa"/>
          </w:tcPr>
          <w:p w14:paraId="3C002BBD" w14:textId="77777777" w:rsidR="00025E55" w:rsidRPr="008B4A16" w:rsidRDefault="00025E55" w:rsidP="00375847">
            <w:pPr>
              <w:pStyle w:val="a4"/>
              <w:spacing w:line="400" w:lineRule="exact"/>
              <w:ind w:leftChars="0" w:left="0"/>
              <w:rPr>
                <w:rFonts w:ascii="標楷體" w:eastAsia="標楷體" w:hAnsi="標楷體"/>
                <w:b/>
                <w:bCs/>
                <w:szCs w:val="24"/>
              </w:rPr>
            </w:pPr>
            <w:r>
              <w:rPr>
                <w:rFonts w:ascii="標楷體" w:eastAsia="標楷體" w:hAnsi="標楷體" w:hint="eastAsia"/>
                <w:b/>
                <w:bCs/>
                <w:szCs w:val="24"/>
              </w:rPr>
              <w:t>研究主</w:t>
            </w:r>
            <w:r w:rsidRPr="008B4A16">
              <w:rPr>
                <w:rFonts w:ascii="標楷體" w:eastAsia="標楷體" w:hAnsi="標楷體" w:hint="eastAsia"/>
                <w:b/>
                <w:bCs/>
                <w:szCs w:val="24"/>
              </w:rPr>
              <w:t>題:</w:t>
            </w:r>
          </w:p>
        </w:tc>
        <w:tc>
          <w:tcPr>
            <w:tcW w:w="10505" w:type="dxa"/>
            <w:shd w:val="clear" w:color="auto" w:fill="FFF2CC" w:themeFill="accent4" w:themeFillTint="33"/>
          </w:tcPr>
          <w:p>
            <w:r>
              <w:t>辦公家具 PSS 租賃方案對組織採購意願之影響：知覺風險的干擾作用</w:t>
            </w:r>
          </w:p>
        </w:tc>
      </w:tr>
      <w:tr w:rsidR="00025E55" w14:paraId="2451F324" w14:textId="77777777" w:rsidTr="00375847">
        <w:tc>
          <w:tcPr>
            <w:tcW w:w="3327" w:type="dxa"/>
          </w:tcPr>
          <w:p w14:paraId="1C57DEE1" w14:textId="77777777" w:rsidR="00025E55" w:rsidRPr="008B4A16" w:rsidRDefault="00025E5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 xml:space="preserve">1 </w:t>
            </w:r>
            <w:r>
              <w:rPr>
                <w:rFonts w:ascii="標楷體" w:eastAsia="標楷體" w:hAnsi="標楷體" w:hint="eastAsia"/>
                <w:b/>
                <w:bCs/>
                <w:szCs w:val="24"/>
              </w:rPr>
              <w:t>以8</w:t>
            </w:r>
            <w:r>
              <w:rPr>
                <w:rFonts w:ascii="標楷體" w:eastAsia="標楷體" w:hAnsi="標楷體"/>
                <w:b/>
                <w:bCs/>
                <w:szCs w:val="24"/>
              </w:rPr>
              <w:t>0</w:t>
            </w:r>
            <w:r>
              <w:rPr>
                <w:rFonts w:ascii="標楷體" w:eastAsia="標楷體" w:hAnsi="標楷體" w:hint="eastAsia"/>
                <w:b/>
                <w:bCs/>
                <w:szCs w:val="24"/>
              </w:rPr>
              <w:t>字</w:t>
            </w:r>
            <w:proofErr w:type="gramStart"/>
            <w:r>
              <w:rPr>
                <w:rFonts w:ascii="標楷體" w:eastAsia="標楷體" w:hAnsi="標楷體" w:hint="eastAsia"/>
                <w:b/>
                <w:bCs/>
                <w:szCs w:val="24"/>
              </w:rPr>
              <w:t>以內，</w:t>
            </w:r>
            <w:proofErr w:type="gramEnd"/>
            <w:r>
              <w:rPr>
                <w:rFonts w:ascii="標楷體" w:eastAsia="標楷體" w:hAnsi="標楷體" w:hint="eastAsia"/>
                <w:b/>
                <w:bCs/>
                <w:szCs w:val="24"/>
              </w:rPr>
              <w:t>提出&lt;合作請求&gt;文案</w:t>
            </w:r>
          </w:p>
        </w:tc>
        <w:tc>
          <w:tcPr>
            <w:tcW w:w="10505" w:type="dxa"/>
            <w:shd w:val="clear" w:color="auto" w:fill="FFF2CC" w:themeFill="accent4" w:themeFillTint="33"/>
          </w:tcPr>
          <w:p>
            <w:r>
              <w:t>本問卷旨在調查企業採購決策者對於歐德 OA 家具租賃方案的接受度。請根據您剛才閱讀的情境說明，並衡量貴公司的實際採購需求，針對下列問題填答您的同意程度（1=非常不同意，5=非常同意）。</w:t>
            </w:r>
          </w:p>
        </w:tc>
      </w:tr>
      <w:tr w:rsidR="00025E55" w14:paraId="0F11F517" w14:textId="77777777" w:rsidTr="00375847">
        <w:tc>
          <w:tcPr>
            <w:tcW w:w="3327" w:type="dxa"/>
          </w:tcPr>
          <w:p w14:paraId="76E97308" w14:textId="77777777" w:rsidR="00025E55" w:rsidRPr="008B4A16" w:rsidRDefault="00025E5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2</w:t>
            </w:r>
            <w:r>
              <w:rPr>
                <w:rFonts w:ascii="標楷體" w:eastAsia="標楷體" w:hAnsi="標楷體" w:hint="eastAsia"/>
                <w:b/>
                <w:bCs/>
                <w:szCs w:val="24"/>
              </w:rPr>
              <w:t>設計8</w:t>
            </w:r>
            <w:r>
              <w:rPr>
                <w:rFonts w:ascii="標楷體" w:eastAsia="標楷體" w:hAnsi="標楷體"/>
                <w:b/>
                <w:bCs/>
                <w:szCs w:val="24"/>
              </w:rPr>
              <w:t>-10</w:t>
            </w:r>
            <w:r>
              <w:rPr>
                <w:rFonts w:ascii="標楷體" w:eastAsia="標楷體" w:hAnsi="標楷體" w:hint="eastAsia"/>
                <w:b/>
                <w:bCs/>
                <w:szCs w:val="24"/>
              </w:rPr>
              <w:t>個基本資料與主題相關之行為調查問題</w:t>
            </w:r>
          </w:p>
        </w:tc>
        <w:tc>
          <w:tcPr>
            <w:tcW w:w="10505" w:type="dxa"/>
            <w:shd w:val="clear" w:color="auto" w:fill="FFF2CC" w:themeFill="accent4" w:themeFillTint="33"/>
          </w:tcPr>
          <w:p>
            <w:r>
              <w:t>1. 您的職稱層級？ (基層/中階/高階)</w:t>
              <w:br/>
              <w:t>2. 您在公司的採購決策中扮演的角色？ (建議者/決策者/無參與)</w:t>
              <w:br/>
              <w:t>3. 貴公司目前的員工人數？</w:t>
              <w:br/>
              <w:t>4. 貴公司所屬產業？</w:t>
              <w:br/>
              <w:t>5. 貴公司過去三年內是否有更換辦公家具的經驗？</w:t>
              <w:br/>
              <w:t>6. 貴公司過去是否曾採用過任何設備租賃方案 (如印表機租賃)？</w:t>
              <w:br/>
              <w:t>7. 針對本次 OA 租賃方案，您認為每個月合理的租金預算範圍？</w:t>
              <w:br/>
              <w:t>8. 您主要考量 OA 家具的最重要因素為何？ (價格/品質/售後服務/品牌)</w:t>
            </w:r>
          </w:p>
        </w:tc>
      </w:tr>
      <w:tr w:rsidR="00025E55" w14:paraId="2ED812C5" w14:textId="77777777" w:rsidTr="00375847">
        <w:tc>
          <w:tcPr>
            <w:tcW w:w="3327" w:type="dxa"/>
          </w:tcPr>
          <w:p w14:paraId="77EAD33D" w14:textId="208C1EBB" w:rsidR="00025E55" w:rsidRPr="00025E55" w:rsidRDefault="00025E55" w:rsidP="00025E55">
            <w:pPr>
              <w:spacing w:line="400" w:lineRule="exact"/>
              <w:rPr>
                <w:rFonts w:ascii="標楷體" w:eastAsia="標楷體" w:hAnsi="標楷體"/>
                <w:b/>
                <w:bCs/>
                <w:szCs w:val="24"/>
              </w:rPr>
            </w:pPr>
            <w:r>
              <w:rPr>
                <w:rFonts w:ascii="標楷體" w:eastAsia="標楷體" w:hAnsi="標楷體" w:hint="eastAsia"/>
                <w:b/>
                <w:bCs/>
                <w:szCs w:val="24"/>
              </w:rPr>
              <w:t>3.</w:t>
            </w:r>
            <w:r w:rsidRPr="00025E55">
              <w:rPr>
                <w:rFonts w:ascii="標楷體" w:eastAsia="標楷體" w:hAnsi="標楷體" w:hint="eastAsia"/>
                <w:b/>
                <w:bCs/>
                <w:szCs w:val="24"/>
              </w:rPr>
              <w:t>加入重要變數的調查問題</w:t>
            </w:r>
            <w:r>
              <w:rPr>
                <w:rFonts w:ascii="標楷體" w:eastAsia="標楷體" w:hAnsi="標楷體" w:hint="eastAsia"/>
                <w:b/>
                <w:bCs/>
                <w:szCs w:val="24"/>
              </w:rPr>
              <w:t>(整合表1</w:t>
            </w:r>
            <w:proofErr w:type="gramStart"/>
            <w:r>
              <w:rPr>
                <w:rFonts w:ascii="標楷體" w:eastAsia="標楷體" w:hAnsi="標楷體" w:hint="eastAsia"/>
                <w:b/>
                <w:bCs/>
                <w:szCs w:val="24"/>
              </w:rPr>
              <w:t>的問項與</w:t>
            </w:r>
            <w:proofErr w:type="gramEnd"/>
            <w:r>
              <w:rPr>
                <w:rFonts w:ascii="標楷體" w:eastAsia="標楷體" w:hAnsi="標楷體" w:hint="eastAsia"/>
                <w:b/>
                <w:bCs/>
                <w:szCs w:val="24"/>
              </w:rPr>
              <w:t>尺度,但套入本次報導案例的情境)</w:t>
            </w:r>
          </w:p>
        </w:tc>
        <w:tc>
          <w:tcPr>
            <w:tcW w:w="10505" w:type="dxa"/>
            <w:shd w:val="clear" w:color="auto" w:fill="FFF2CC" w:themeFill="accent4" w:themeFillTint="33"/>
          </w:tcPr>
          <w:p>
            <w:r>
              <w:t>【採購意願】</w:t>
              <w:br/>
              <w:t>1. 本公司極有可能在未來採用此 OA 租賃方案。</w:t>
              <w:br/>
              <w:t>2. 作為決策者，我會強烈向公司高層推薦此方案。</w:t>
              <w:br/>
              <w:br/>
              <w:t>【知覺風險】</w:t>
              <w:br/>
              <w:t>1. 採用此租賃方案可能會產生我們未預期的隱藏成本。</w:t>
              <w:br/>
              <w:t>2. 採用此方案可能面臨服務中斷而影響辦公的風險。</w:t>
            </w:r>
          </w:p>
        </w:tc>
      </w:tr>
    </w:tbl>
    <w:p w14:paraId="4E0CC315" w14:textId="77777777" w:rsidR="00DC69BA" w:rsidRDefault="00DC69BA" w:rsidP="00A04C16">
      <w:pPr>
        <w:spacing w:line="276" w:lineRule="auto"/>
        <w:rPr>
          <w:rFonts w:ascii="標楷體" w:eastAsia="標楷體" w:hAnsi="標楷體"/>
          <w:b/>
          <w:bCs/>
          <w:sz w:val="36"/>
          <w:szCs w:val="36"/>
        </w:rPr>
      </w:pPr>
    </w:p>
    <w:p w14:paraId="11701CA2" w14:textId="7B433EF8" w:rsidR="006901EB" w:rsidRDefault="006901EB">
      <w:pPr>
        <w:widowControl/>
        <w:rPr>
          <w:rFonts w:ascii="標楷體" w:eastAsia="標楷體" w:hAnsi="標楷體"/>
          <w:b/>
          <w:bCs/>
          <w:sz w:val="36"/>
          <w:szCs w:val="36"/>
        </w:rPr>
      </w:pPr>
      <w:r>
        <w:rPr>
          <w:rFonts w:ascii="標楷體" w:eastAsia="標楷體" w:hAnsi="標楷體"/>
          <w:b/>
          <w:bCs/>
          <w:sz w:val="36"/>
          <w:szCs w:val="36"/>
        </w:rPr>
        <w:br w:type="page"/>
      </w:r>
    </w:p>
    <w:p w14:paraId="1FE7AAD0" w14:textId="77777777" w:rsidR="00845ED5" w:rsidRDefault="00845ED5">
      <w:pPr>
        <w:widowControl/>
        <w:rPr>
          <w:rFonts w:ascii="標楷體" w:eastAsia="標楷體" w:hAnsi="標楷體"/>
          <w:b/>
          <w:bCs/>
          <w:sz w:val="36"/>
          <w:szCs w:val="36"/>
        </w:rPr>
      </w:pPr>
      <w:r>
        <w:rPr>
          <w:rFonts w:ascii="標楷體" w:eastAsia="標楷體" w:hAnsi="標楷體"/>
          <w:b/>
          <w:bCs/>
          <w:sz w:val="36"/>
          <w:szCs w:val="36"/>
        </w:rPr>
        <w:lastRenderedPageBreak/>
        <w:br w:type="page"/>
      </w:r>
    </w:p>
    <w:p w14:paraId="1959D415" w14:textId="6AE2F541" w:rsidR="00A04C16" w:rsidRPr="00A04C16" w:rsidRDefault="00DC69BA" w:rsidP="00A04C16">
      <w:pPr>
        <w:spacing w:line="276" w:lineRule="auto"/>
        <w:rPr>
          <w:rFonts w:ascii="標楷體" w:eastAsia="標楷體" w:hAnsi="標楷體"/>
          <w:b/>
          <w:bCs/>
          <w:sz w:val="30"/>
          <w:szCs w:val="30"/>
        </w:rPr>
      </w:pPr>
      <w:r>
        <w:rPr>
          <w:rFonts w:ascii="標楷體" w:eastAsia="標楷體" w:hAnsi="標楷體" w:hint="eastAsia"/>
          <w:b/>
          <w:bCs/>
          <w:sz w:val="36"/>
          <w:szCs w:val="36"/>
        </w:rPr>
        <w:lastRenderedPageBreak/>
        <w:t>(D)</w:t>
      </w:r>
      <w:r w:rsidR="00A04C16">
        <w:rPr>
          <w:rFonts w:ascii="標楷體" w:eastAsia="標楷體" w:hAnsi="標楷體" w:hint="eastAsia"/>
          <w:b/>
          <w:bCs/>
          <w:sz w:val="36"/>
          <w:szCs w:val="36"/>
        </w:rPr>
        <w:t>雜誌/新聞報導</w:t>
      </w:r>
    </w:p>
    <w:p w14:paraId="1A908B81" w14:textId="77777777" w:rsidR="006901EB" w:rsidRDefault="006901EB" w:rsidP="006901EB">
      <w:pPr>
        <w:rPr>
          <w:rFonts w:ascii="微軟正黑體" w:eastAsia="微軟正黑體" w:hAnsi="微軟正黑體"/>
          <w:b/>
          <w:bCs/>
          <w:sz w:val="32"/>
          <w:szCs w:val="32"/>
          <w:u w:val="single"/>
        </w:rPr>
      </w:pPr>
      <w:r>
        <w:rPr>
          <w:rFonts w:ascii="微軟正黑體" w:eastAsia="微軟正黑體" w:hAnsi="微軟正黑體"/>
          <w:b/>
          <w:bCs/>
          <w:sz w:val="32"/>
          <w:szCs w:val="32"/>
          <w:u w:val="single"/>
        </w:rPr>
        <w:t>今周刊報導-歐德家具集團</w:t>
      </w:r>
    </w:p>
    <w:p w14:paraId="36449BCC" w14:textId="77777777" w:rsidR="006901EB" w:rsidRDefault="006901EB" w:rsidP="006901EB">
      <w:r>
        <w:t xml:space="preserve">2006-09-07 </w:t>
      </w:r>
    </w:p>
    <w:p w14:paraId="0119A2FA" w14:textId="77777777" w:rsidR="006901EB" w:rsidRDefault="006901EB" w:rsidP="006901EB"/>
    <w:p w14:paraId="4F8DF755" w14:textId="77777777" w:rsidR="006901EB" w:rsidRDefault="006901EB" w:rsidP="006901EB">
      <w:r>
        <w:t>擁有全台灣三十七家直營點，每年每股稅後純益逾三元的歐德家具，位居系統家具之冠，總經理陳國都以創新及迅速反映市場需求，堅持用最好的原料，不僅打造出品質最好的家具，也創造全台第一的口碑。</w:t>
      </w:r>
    </w:p>
    <w:p w14:paraId="14565FA9" w14:textId="77777777" w:rsidR="006901EB" w:rsidRDefault="006901EB" w:rsidP="006901EB"/>
    <w:p w14:paraId="50A084ED" w14:textId="77777777" w:rsidR="006901EB" w:rsidRDefault="006901EB" w:rsidP="006901EB">
      <w:r>
        <w:t>全台灣，</w:t>
      </w:r>
      <w:proofErr w:type="gramStart"/>
      <w:r>
        <w:t>蔓延著</w:t>
      </w:r>
      <w:proofErr w:type="gramEnd"/>
      <w:r>
        <w:t>一股房地產的熱潮，房產業者驚呼已有十年沒這麼好的景氣了。新建案不斷地推出，相關上下游包括營建、地產、銷售等等，都充滿一片榮景。其中，家具業者也連帶受惠，全台灣最大的系統家具業，歐德家具總經理陳國都難掩開心的表情說：「歐德這幾年的成長都有三成以上的好成績，據點也將以全台四十家分店為目標。」</w:t>
      </w:r>
      <w:r>
        <w:br/>
      </w:r>
      <w:r>
        <w:br/>
      </w:r>
      <w:r>
        <w:t>「歐洲進口，德國第一」的家具材料，是歐德家具的品牌名字起源。但很少人知道，「歐德」是個不折不扣的台灣品牌，還誤以為是來自歐洲德國的家具品牌。「美麗的誤會」，卻是對歐德家具品質的肯定。現在，連德國數一數二的家具大廠，都肯定台灣這家合作夥伴。</w:t>
      </w:r>
    </w:p>
    <w:p w14:paraId="39184A38" w14:textId="77777777" w:rsidR="006901EB" w:rsidRDefault="006901EB" w:rsidP="006901EB">
      <w:r>
        <w:br/>
      </w:r>
      <w:r>
        <w:br/>
      </w:r>
      <w:r>
        <w:t>歐德創辦人陳國都，今年才四十一歲，擁有三十七家直營據點的他，堪稱「系統家具大王」。</w:t>
      </w:r>
      <w:r>
        <w:br/>
      </w:r>
      <w:r>
        <w:br/>
      </w:r>
      <w:r>
        <w:t>十四年前，他頂下前老闆的加盟店，開始打造一種不一樣的系統家具新經營模式。</w:t>
      </w:r>
      <w:r>
        <w:br/>
      </w:r>
      <w:r>
        <w:br/>
      </w:r>
      <w:r>
        <w:t>「要做，就要做到最好！」是陳國都的口頭禪。他創業後堅持兩件事，讓歐德蒸蒸日上：塑造高雅品牌當作擴展市場口碑的長矛，輔以德國和義大利最好的家具原料為後盾。</w:t>
      </w:r>
      <w:r>
        <w:br/>
      </w:r>
      <w:r>
        <w:br/>
      </w:r>
      <w:r>
        <w:br/>
      </w:r>
      <w:r>
        <w:rPr>
          <w:b/>
          <w:bCs/>
        </w:rPr>
        <w:t>堅持品質</w:t>
      </w:r>
      <w:r>
        <w:rPr>
          <w:b/>
          <w:bCs/>
        </w:rPr>
        <w:t xml:space="preserve"> </w:t>
      </w:r>
      <w:r>
        <w:rPr>
          <w:b/>
          <w:bCs/>
        </w:rPr>
        <w:t>從歐洲進口材料</w:t>
      </w:r>
      <w:r>
        <w:br/>
      </w:r>
      <w:r>
        <w:br/>
      </w:r>
      <w:r>
        <w:t>系統家具大王的前身，也是一個小業務員。近二十年前，建築科畢業的陳國都，退伍後到一家家具公司擔任業務員，但頭四</w:t>
      </w:r>
      <w:proofErr w:type="gramStart"/>
      <w:r>
        <w:t>個</w:t>
      </w:r>
      <w:proofErr w:type="gramEnd"/>
      <w:r>
        <w:t>月老闆先讓他到各部門實習。陳國都觀察到，家具業者從原料的選擇、加工設計到銷售服務，每一個環節都會影響消費者對公司的感受。</w:t>
      </w:r>
    </w:p>
    <w:p w14:paraId="73E4232D" w14:textId="77777777" w:rsidR="006901EB" w:rsidRDefault="006901EB" w:rsidP="006901EB"/>
    <w:p w14:paraId="12267793" w14:textId="77777777" w:rsidR="006901EB" w:rsidRDefault="006901EB" w:rsidP="006901EB">
      <w:r>
        <w:lastRenderedPageBreak/>
        <w:t>陳國都就發現，送貨到各個不同下游家具公司，只要是認真盤點的廠</w:t>
      </w:r>
      <w:proofErr w:type="gramStart"/>
      <w:r>
        <w:t>務</w:t>
      </w:r>
      <w:proofErr w:type="gramEnd"/>
      <w:r>
        <w:t>，這家公司通常銷售的情況比較好。仔細觀察公司每項細節運作的陳國都，從中汲取經營養分，讓他很快升上加盟店的店長。</w:t>
      </w:r>
      <w:r>
        <w:br/>
      </w:r>
      <w:r>
        <w:br/>
      </w:r>
      <w:r>
        <w:t>但系統家具這個觀念，也就是依消費者的需求，透過專業設計師量身訂製專屬尺寸的作法，在十多年前的台灣並不普遍，陳國都當時的老闆也因經營不善而倒閉。因緣際會下，陳國都以父親資助的五十萬元，頂下原本經營的加盟店做起老闆了。</w:t>
      </w:r>
      <w:r>
        <w:br/>
      </w:r>
      <w:r>
        <w:br/>
      </w:r>
      <w:r>
        <w:t>從職員變老闆，陳國都很清楚自己就像船長，掌舵</w:t>
      </w:r>
      <w:proofErr w:type="gramStart"/>
      <w:r>
        <w:t>要掌得穩</w:t>
      </w:r>
      <w:proofErr w:type="gramEnd"/>
      <w:r>
        <w:t>，方向要清楚明確，才能在當時混沌不明的</w:t>
      </w:r>
      <w:proofErr w:type="gramStart"/>
      <w:r>
        <w:t>家具業怒海</w:t>
      </w:r>
      <w:proofErr w:type="gramEnd"/>
      <w:r>
        <w:t>爭鋒。當時在台灣，自創品牌的家具相當少，但若只是代理進口，難保哪一天品牌會被收回去。因此頂下店面的陳國都決定用最好的原料，創出最好的品牌。</w:t>
      </w:r>
      <w:r>
        <w:br/>
      </w:r>
      <w:r>
        <w:br/>
      </w:r>
      <w:r>
        <w:t>陳國都驕傲地說：「德國的工藝真的沒話說，他們的板材原料非常好，五金配件也相當耐用，幾乎是不會壞的！」使用「歐洲進口，德國第一」的材料零件，「歐德」就這樣誕生了。</w:t>
      </w:r>
      <w:r>
        <w:br/>
      </w:r>
      <w:r>
        <w:br/>
      </w:r>
      <w:r>
        <w:t>當時多數的人都不知系統家具為何，不少顧客以為是家具業者的噱頭，甚至以為是歐德自創的。事實上，「系統家具，源自於歐洲，屬於新型的家具模式，正是介於傳統家具和木工訂製之間。」陳國都解釋。</w:t>
      </w:r>
      <w:r>
        <w:br/>
      </w:r>
      <w:r>
        <w:br/>
      </w:r>
      <w:r>
        <w:t>傳統家具幾乎是固定尺寸，很難配合家裡客製化的需求；若請木工量身定做，不僅有些冒險，怕被人獅子大開口地漫天要價，做好的家具一旦搬家，也無法跟著帶走。陳國都進一步說明，系統家具解決了這些困擾，可依照每</w:t>
      </w:r>
      <w:proofErr w:type="gramStart"/>
      <w:r>
        <w:t>個</w:t>
      </w:r>
      <w:proofErr w:type="gramEnd"/>
      <w:r>
        <w:t>家庭需要，設計出美感、具變化的居家空間。歐德更打出業界所沒有的五年保固期，以及五天完工的兩大保證。</w:t>
      </w:r>
      <w:r>
        <w:br/>
      </w:r>
      <w:r>
        <w:br/>
      </w:r>
      <w:r>
        <w:br/>
      </w:r>
      <w:r>
        <w:rPr>
          <w:b/>
          <w:bCs/>
        </w:rPr>
        <w:t>不做恐龍</w:t>
      </w:r>
      <w:r>
        <w:rPr>
          <w:b/>
          <w:bCs/>
        </w:rPr>
        <w:t xml:space="preserve"> </w:t>
      </w:r>
      <w:r>
        <w:rPr>
          <w:b/>
          <w:bCs/>
        </w:rPr>
        <w:t>保持市場敏銳度</w:t>
      </w:r>
      <w:r>
        <w:br/>
      </w:r>
      <w:r>
        <w:br/>
      </w:r>
      <w:r>
        <w:t>但創業之路同樣布滿荊棘。主推來自德國的系統家具，確實受到消費者的認同喜愛，歐德迅速開了八家加盟經銷店，但問題接著一一浮現。擴張太快、加盟主缺乏經驗、資本不足、服務人員訓練不扎實、加盟店經營不善等危機接連襲來。陳國都當下決定，將所有加盟店收回直營，並將展店速度減緩到一年一家。從加盟體系到堅持直營，成為歐德確保品牌價值的關鍵。</w:t>
      </w:r>
      <w:r>
        <w:br/>
      </w:r>
      <w:r>
        <w:br/>
      </w:r>
      <w:r>
        <w:t>業務出身的陳國都，現在仍然每</w:t>
      </w:r>
      <w:proofErr w:type="gramStart"/>
      <w:r>
        <w:t>個</w:t>
      </w:r>
      <w:proofErr w:type="gramEnd"/>
      <w:r>
        <w:t>月主動到第一線親自銷售，「通常我不會讓客人知道我是總經理，因為我想要聽到客人最真實的心聲。」陳國都很</w:t>
      </w:r>
      <w:proofErr w:type="gramStart"/>
      <w:r>
        <w:t>清楚，</w:t>
      </w:r>
      <w:proofErr w:type="gramEnd"/>
      <w:r>
        <w:t>管理者要傾聽消費者的心聲，才能做出最符合市場需求的產品。陳國都以恐龍比喻，他</w:t>
      </w:r>
      <w:proofErr w:type="gramStart"/>
      <w:r>
        <w:t>期許歐德不要</w:t>
      </w:r>
      <w:proofErr w:type="gramEnd"/>
      <w:r>
        <w:t>變成一隻「恐龍」，</w:t>
      </w:r>
      <w:r>
        <w:lastRenderedPageBreak/>
        <w:t>隨著企業壯大，對於市場反應相對變慢，就像恐龍，「你從尾巴踩</w:t>
      </w:r>
      <w:proofErr w:type="gramStart"/>
      <w:r>
        <w:t>牠</w:t>
      </w:r>
      <w:proofErr w:type="gramEnd"/>
      <w:r>
        <w:t>一腳，</w:t>
      </w:r>
      <w:proofErr w:type="gramStart"/>
      <w:r>
        <w:t>牠</w:t>
      </w:r>
      <w:proofErr w:type="gramEnd"/>
      <w:r>
        <w:t>要三十秒才會回頭看一下，這是我最怕看到的！」</w:t>
      </w:r>
      <w:r>
        <w:br/>
      </w:r>
      <w:r>
        <w:br/>
      </w:r>
      <w:r>
        <w:t>歐德經歷十四年的考驗，如今成為台灣最大品牌，陳國都的下一個目標：尋找專業經理人，「因為我知道我自己的不足，我擅長行銷業務，但在管理上我不行，現在歐德有四百多名員工，應該要交由專業經理人來管理，建立公司的制度。」</w:t>
      </w:r>
      <w:r>
        <w:br/>
      </w:r>
      <w:r>
        <w:br/>
      </w:r>
      <w:r>
        <w:t>最近，歐德準備搶攻辦公室的</w:t>
      </w:r>
      <w:r>
        <w:t>OA</w:t>
      </w:r>
      <w:r>
        <w:t>家具市場，以租賃的創新方式打入這塊新市場。陳國都分析：「歐德在</w:t>
      </w:r>
      <w:proofErr w:type="gramStart"/>
      <w:r>
        <w:t>櫃體類</w:t>
      </w:r>
      <w:proofErr w:type="gramEnd"/>
      <w:r>
        <w:t>相當擅長，辦公室的櫃子最重要的就是耐用，加上採取租賃方式，減少企業開創初期的資金成本，對中小企業是最好的選擇。」</w:t>
      </w:r>
      <w:proofErr w:type="gramStart"/>
      <w:r>
        <w:t>歐德這</w:t>
      </w:r>
      <w:proofErr w:type="gramEnd"/>
      <w:r>
        <w:t>項獨特的創新策略，能否在辦公家具這塊新市場打下一片天，樹立</w:t>
      </w:r>
      <w:proofErr w:type="gramStart"/>
      <w:r>
        <w:t>另一根營收</w:t>
      </w:r>
      <w:proofErr w:type="gramEnd"/>
      <w:r>
        <w:t>新支柱？正是歐德要從家用家具大王跨足到辦公市場的關鍵戰役。</w:t>
      </w:r>
    </w:p>
    <w:p w14:paraId="19DE9BFA" w14:textId="77777777" w:rsidR="00A04C16" w:rsidRPr="006901EB" w:rsidRDefault="00A04C16" w:rsidP="00EF3BD4">
      <w:pPr>
        <w:widowControl/>
        <w:spacing w:line="380" w:lineRule="exact"/>
        <w:rPr>
          <w:rFonts w:ascii="標楷體" w:eastAsia="標楷體" w:hAnsi="標楷體" w:cs="新細明體"/>
          <w:kern w:val="0"/>
          <w:szCs w:val="24"/>
        </w:rPr>
      </w:pPr>
    </w:p>
    <w:sectPr w:rsidR="00A04C16" w:rsidRPr="006901EB" w:rsidSect="004534C5">
      <w:pgSz w:w="16838" w:h="11906" w:orient="landscape"/>
      <w:pgMar w:top="993" w:right="1440" w:bottom="142" w:left="144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EC801A" w14:textId="77777777" w:rsidR="00A60150" w:rsidRDefault="00A60150" w:rsidP="004F39E9">
      <w:r>
        <w:separator/>
      </w:r>
    </w:p>
  </w:endnote>
  <w:endnote w:type="continuationSeparator" w:id="0">
    <w:p w14:paraId="25B34188" w14:textId="77777777" w:rsidR="00A60150" w:rsidRDefault="00A60150" w:rsidP="004F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13DEA6" w14:textId="77777777" w:rsidR="00A60150" w:rsidRDefault="00A60150" w:rsidP="004F39E9">
      <w:r>
        <w:separator/>
      </w:r>
    </w:p>
  </w:footnote>
  <w:footnote w:type="continuationSeparator" w:id="0">
    <w:p w14:paraId="3FA9FBC6" w14:textId="77777777" w:rsidR="00A60150" w:rsidRDefault="00A60150" w:rsidP="004F39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F354B"/>
    <w:multiLevelType w:val="hybridMultilevel"/>
    <w:tmpl w:val="BE3EEC24"/>
    <w:lvl w:ilvl="0" w:tplc="2AEC1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38C6E4A"/>
    <w:multiLevelType w:val="hybridMultilevel"/>
    <w:tmpl w:val="922621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39FC31BF"/>
    <w:multiLevelType w:val="hybridMultilevel"/>
    <w:tmpl w:val="4058F42C"/>
    <w:lvl w:ilvl="0" w:tplc="D054BA06">
      <w:start w:val="1"/>
      <w:numFmt w:val="decimal"/>
      <w:lvlText w:val="%1."/>
      <w:lvlJc w:val="left"/>
      <w:pPr>
        <w:tabs>
          <w:tab w:val="num" w:pos="720"/>
        </w:tabs>
        <w:ind w:left="720" w:hanging="360"/>
      </w:pPr>
    </w:lvl>
    <w:lvl w:ilvl="1" w:tplc="F796023E" w:tentative="1">
      <w:start w:val="1"/>
      <w:numFmt w:val="decimal"/>
      <w:lvlText w:val="%2."/>
      <w:lvlJc w:val="left"/>
      <w:pPr>
        <w:tabs>
          <w:tab w:val="num" w:pos="1440"/>
        </w:tabs>
        <w:ind w:left="1440" w:hanging="360"/>
      </w:pPr>
    </w:lvl>
    <w:lvl w:ilvl="2" w:tplc="7AAC7922" w:tentative="1">
      <w:start w:val="1"/>
      <w:numFmt w:val="decimal"/>
      <w:lvlText w:val="%3."/>
      <w:lvlJc w:val="left"/>
      <w:pPr>
        <w:tabs>
          <w:tab w:val="num" w:pos="2160"/>
        </w:tabs>
        <w:ind w:left="2160" w:hanging="360"/>
      </w:pPr>
    </w:lvl>
    <w:lvl w:ilvl="3" w:tplc="9F364644" w:tentative="1">
      <w:start w:val="1"/>
      <w:numFmt w:val="decimal"/>
      <w:lvlText w:val="%4."/>
      <w:lvlJc w:val="left"/>
      <w:pPr>
        <w:tabs>
          <w:tab w:val="num" w:pos="2880"/>
        </w:tabs>
        <w:ind w:left="2880" w:hanging="360"/>
      </w:pPr>
    </w:lvl>
    <w:lvl w:ilvl="4" w:tplc="F8B86D90" w:tentative="1">
      <w:start w:val="1"/>
      <w:numFmt w:val="decimal"/>
      <w:lvlText w:val="%5."/>
      <w:lvlJc w:val="left"/>
      <w:pPr>
        <w:tabs>
          <w:tab w:val="num" w:pos="3600"/>
        </w:tabs>
        <w:ind w:left="3600" w:hanging="360"/>
      </w:pPr>
    </w:lvl>
    <w:lvl w:ilvl="5" w:tplc="97202A38" w:tentative="1">
      <w:start w:val="1"/>
      <w:numFmt w:val="decimal"/>
      <w:lvlText w:val="%6."/>
      <w:lvlJc w:val="left"/>
      <w:pPr>
        <w:tabs>
          <w:tab w:val="num" w:pos="4320"/>
        </w:tabs>
        <w:ind w:left="4320" w:hanging="360"/>
      </w:pPr>
    </w:lvl>
    <w:lvl w:ilvl="6" w:tplc="167C1886" w:tentative="1">
      <w:start w:val="1"/>
      <w:numFmt w:val="decimal"/>
      <w:lvlText w:val="%7."/>
      <w:lvlJc w:val="left"/>
      <w:pPr>
        <w:tabs>
          <w:tab w:val="num" w:pos="5040"/>
        </w:tabs>
        <w:ind w:left="5040" w:hanging="360"/>
      </w:pPr>
    </w:lvl>
    <w:lvl w:ilvl="7" w:tplc="2216FC66" w:tentative="1">
      <w:start w:val="1"/>
      <w:numFmt w:val="decimal"/>
      <w:lvlText w:val="%8."/>
      <w:lvlJc w:val="left"/>
      <w:pPr>
        <w:tabs>
          <w:tab w:val="num" w:pos="5760"/>
        </w:tabs>
        <w:ind w:left="5760" w:hanging="360"/>
      </w:pPr>
    </w:lvl>
    <w:lvl w:ilvl="8" w:tplc="83D05B16" w:tentative="1">
      <w:start w:val="1"/>
      <w:numFmt w:val="decimal"/>
      <w:lvlText w:val="%9."/>
      <w:lvlJc w:val="left"/>
      <w:pPr>
        <w:tabs>
          <w:tab w:val="num" w:pos="6480"/>
        </w:tabs>
        <w:ind w:left="6480" w:hanging="360"/>
      </w:pPr>
    </w:lvl>
  </w:abstractNum>
  <w:abstractNum w:abstractNumId="3">
    <w:nsid w:val="62720A3A"/>
    <w:multiLevelType w:val="hybridMultilevel"/>
    <w:tmpl w:val="7286F65E"/>
    <w:lvl w:ilvl="0" w:tplc="5606BB92">
      <w:start w:val="1"/>
      <w:numFmt w:val="taiwaneseCountingThousand"/>
      <w:lvlText w:val="%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TW" w:vendorID="64" w:dllVersion="131077" w:nlCheck="1" w:checkStyle="1"/>
  <w:activeWritingStyle w:appName="MSWord" w:lang="en-US" w:vendorID="64" w:dllVersion="131078"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111"/>
    <w:rsid w:val="00025E55"/>
    <w:rsid w:val="000A32D6"/>
    <w:rsid w:val="000F0437"/>
    <w:rsid w:val="00147A47"/>
    <w:rsid w:val="001D7D76"/>
    <w:rsid w:val="001F674F"/>
    <w:rsid w:val="00212277"/>
    <w:rsid w:val="00240974"/>
    <w:rsid w:val="002762C7"/>
    <w:rsid w:val="00294C1B"/>
    <w:rsid w:val="002B3170"/>
    <w:rsid w:val="002F1234"/>
    <w:rsid w:val="00320687"/>
    <w:rsid w:val="00343AA1"/>
    <w:rsid w:val="00344122"/>
    <w:rsid w:val="00357504"/>
    <w:rsid w:val="003B12EF"/>
    <w:rsid w:val="003F726A"/>
    <w:rsid w:val="00434097"/>
    <w:rsid w:val="0044443C"/>
    <w:rsid w:val="004534C5"/>
    <w:rsid w:val="004707FE"/>
    <w:rsid w:val="00486FDD"/>
    <w:rsid w:val="004F2300"/>
    <w:rsid w:val="004F39E9"/>
    <w:rsid w:val="005619DC"/>
    <w:rsid w:val="0058764F"/>
    <w:rsid w:val="005A6791"/>
    <w:rsid w:val="005D6642"/>
    <w:rsid w:val="005F322B"/>
    <w:rsid w:val="005F530D"/>
    <w:rsid w:val="006815A2"/>
    <w:rsid w:val="006901EB"/>
    <w:rsid w:val="00690244"/>
    <w:rsid w:val="006B7057"/>
    <w:rsid w:val="00780629"/>
    <w:rsid w:val="00797EDE"/>
    <w:rsid w:val="007A7111"/>
    <w:rsid w:val="007A7AFA"/>
    <w:rsid w:val="007D69AF"/>
    <w:rsid w:val="0082298E"/>
    <w:rsid w:val="008324CF"/>
    <w:rsid w:val="00845ED5"/>
    <w:rsid w:val="00882C17"/>
    <w:rsid w:val="008E4E0E"/>
    <w:rsid w:val="00916677"/>
    <w:rsid w:val="00976C59"/>
    <w:rsid w:val="00984854"/>
    <w:rsid w:val="009D5956"/>
    <w:rsid w:val="00A04C16"/>
    <w:rsid w:val="00A43974"/>
    <w:rsid w:val="00A54217"/>
    <w:rsid w:val="00A578FE"/>
    <w:rsid w:val="00A60150"/>
    <w:rsid w:val="00A6536D"/>
    <w:rsid w:val="00A939C2"/>
    <w:rsid w:val="00AB4C1D"/>
    <w:rsid w:val="00AC4624"/>
    <w:rsid w:val="00AC7731"/>
    <w:rsid w:val="00B10204"/>
    <w:rsid w:val="00B10933"/>
    <w:rsid w:val="00B31FEE"/>
    <w:rsid w:val="00BE7289"/>
    <w:rsid w:val="00C446D0"/>
    <w:rsid w:val="00C66608"/>
    <w:rsid w:val="00C76B85"/>
    <w:rsid w:val="00D45043"/>
    <w:rsid w:val="00D623A6"/>
    <w:rsid w:val="00D71FAB"/>
    <w:rsid w:val="00DC69BA"/>
    <w:rsid w:val="00DE18A3"/>
    <w:rsid w:val="00DE43C7"/>
    <w:rsid w:val="00E4534B"/>
    <w:rsid w:val="00EA5220"/>
    <w:rsid w:val="00EF3BD4"/>
    <w:rsid w:val="00F648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0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939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726A"/>
    <w:pPr>
      <w:ind w:leftChars="200" w:left="480"/>
    </w:pPr>
  </w:style>
  <w:style w:type="character" w:styleId="a5">
    <w:name w:val="Hyperlink"/>
    <w:basedOn w:val="a0"/>
    <w:uiPriority w:val="99"/>
    <w:unhideWhenUsed/>
    <w:rsid w:val="00A43974"/>
    <w:rPr>
      <w:color w:val="0563C1" w:themeColor="hyperlink"/>
      <w:u w:val="single"/>
    </w:rPr>
  </w:style>
  <w:style w:type="character" w:customStyle="1" w:styleId="1">
    <w:name w:val="未解析的提及1"/>
    <w:basedOn w:val="a0"/>
    <w:uiPriority w:val="99"/>
    <w:semiHidden/>
    <w:unhideWhenUsed/>
    <w:rsid w:val="00A43974"/>
    <w:rPr>
      <w:color w:val="605E5C"/>
      <w:shd w:val="clear" w:color="auto" w:fill="E1DFDD"/>
    </w:rPr>
  </w:style>
  <w:style w:type="character" w:styleId="a6">
    <w:name w:val="FollowedHyperlink"/>
    <w:basedOn w:val="a0"/>
    <w:uiPriority w:val="99"/>
    <w:semiHidden/>
    <w:unhideWhenUsed/>
    <w:rsid w:val="00A43974"/>
    <w:rPr>
      <w:color w:val="954F72" w:themeColor="followedHyperlink"/>
      <w:u w:val="single"/>
    </w:rPr>
  </w:style>
  <w:style w:type="paragraph" w:styleId="a7">
    <w:name w:val="header"/>
    <w:basedOn w:val="a"/>
    <w:link w:val="a8"/>
    <w:uiPriority w:val="99"/>
    <w:unhideWhenUsed/>
    <w:rsid w:val="004F39E9"/>
    <w:pPr>
      <w:tabs>
        <w:tab w:val="center" w:pos="4153"/>
        <w:tab w:val="right" w:pos="8306"/>
      </w:tabs>
      <w:snapToGrid w:val="0"/>
    </w:pPr>
    <w:rPr>
      <w:sz w:val="20"/>
      <w:szCs w:val="20"/>
    </w:rPr>
  </w:style>
  <w:style w:type="character" w:customStyle="1" w:styleId="a8">
    <w:name w:val="頁首 字元"/>
    <w:basedOn w:val="a0"/>
    <w:link w:val="a7"/>
    <w:uiPriority w:val="99"/>
    <w:rsid w:val="004F39E9"/>
    <w:rPr>
      <w:sz w:val="20"/>
      <w:szCs w:val="20"/>
    </w:rPr>
  </w:style>
  <w:style w:type="paragraph" w:styleId="a9">
    <w:name w:val="footer"/>
    <w:basedOn w:val="a"/>
    <w:link w:val="aa"/>
    <w:uiPriority w:val="99"/>
    <w:unhideWhenUsed/>
    <w:rsid w:val="004F39E9"/>
    <w:pPr>
      <w:tabs>
        <w:tab w:val="center" w:pos="4153"/>
        <w:tab w:val="right" w:pos="8306"/>
      </w:tabs>
      <w:snapToGrid w:val="0"/>
    </w:pPr>
    <w:rPr>
      <w:sz w:val="20"/>
      <w:szCs w:val="20"/>
    </w:rPr>
  </w:style>
  <w:style w:type="character" w:customStyle="1" w:styleId="aa">
    <w:name w:val="頁尾 字元"/>
    <w:basedOn w:val="a0"/>
    <w:link w:val="a9"/>
    <w:uiPriority w:val="99"/>
    <w:rsid w:val="004F39E9"/>
    <w:rPr>
      <w:sz w:val="20"/>
      <w:szCs w:val="20"/>
    </w:rPr>
  </w:style>
  <w:style w:type="paragraph" w:customStyle="1" w:styleId="ab">
    <w:name w:val="外框內容"/>
    <w:basedOn w:val="a"/>
    <w:qFormat/>
    <w:rsid w:val="00D71FAB"/>
    <w:pPr>
      <w:suppressAutoHyphen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939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726A"/>
    <w:pPr>
      <w:ind w:leftChars="200" w:left="480"/>
    </w:pPr>
  </w:style>
  <w:style w:type="character" w:styleId="a5">
    <w:name w:val="Hyperlink"/>
    <w:basedOn w:val="a0"/>
    <w:uiPriority w:val="99"/>
    <w:unhideWhenUsed/>
    <w:rsid w:val="00A43974"/>
    <w:rPr>
      <w:color w:val="0563C1" w:themeColor="hyperlink"/>
      <w:u w:val="single"/>
    </w:rPr>
  </w:style>
  <w:style w:type="character" w:customStyle="1" w:styleId="1">
    <w:name w:val="未解析的提及1"/>
    <w:basedOn w:val="a0"/>
    <w:uiPriority w:val="99"/>
    <w:semiHidden/>
    <w:unhideWhenUsed/>
    <w:rsid w:val="00A43974"/>
    <w:rPr>
      <w:color w:val="605E5C"/>
      <w:shd w:val="clear" w:color="auto" w:fill="E1DFDD"/>
    </w:rPr>
  </w:style>
  <w:style w:type="character" w:styleId="a6">
    <w:name w:val="FollowedHyperlink"/>
    <w:basedOn w:val="a0"/>
    <w:uiPriority w:val="99"/>
    <w:semiHidden/>
    <w:unhideWhenUsed/>
    <w:rsid w:val="00A43974"/>
    <w:rPr>
      <w:color w:val="954F72" w:themeColor="followedHyperlink"/>
      <w:u w:val="single"/>
    </w:rPr>
  </w:style>
  <w:style w:type="paragraph" w:styleId="a7">
    <w:name w:val="header"/>
    <w:basedOn w:val="a"/>
    <w:link w:val="a8"/>
    <w:uiPriority w:val="99"/>
    <w:unhideWhenUsed/>
    <w:rsid w:val="004F39E9"/>
    <w:pPr>
      <w:tabs>
        <w:tab w:val="center" w:pos="4153"/>
        <w:tab w:val="right" w:pos="8306"/>
      </w:tabs>
      <w:snapToGrid w:val="0"/>
    </w:pPr>
    <w:rPr>
      <w:sz w:val="20"/>
      <w:szCs w:val="20"/>
    </w:rPr>
  </w:style>
  <w:style w:type="character" w:customStyle="1" w:styleId="a8">
    <w:name w:val="頁首 字元"/>
    <w:basedOn w:val="a0"/>
    <w:link w:val="a7"/>
    <w:uiPriority w:val="99"/>
    <w:rsid w:val="004F39E9"/>
    <w:rPr>
      <w:sz w:val="20"/>
      <w:szCs w:val="20"/>
    </w:rPr>
  </w:style>
  <w:style w:type="paragraph" w:styleId="a9">
    <w:name w:val="footer"/>
    <w:basedOn w:val="a"/>
    <w:link w:val="aa"/>
    <w:uiPriority w:val="99"/>
    <w:unhideWhenUsed/>
    <w:rsid w:val="004F39E9"/>
    <w:pPr>
      <w:tabs>
        <w:tab w:val="center" w:pos="4153"/>
        <w:tab w:val="right" w:pos="8306"/>
      </w:tabs>
      <w:snapToGrid w:val="0"/>
    </w:pPr>
    <w:rPr>
      <w:sz w:val="20"/>
      <w:szCs w:val="20"/>
    </w:rPr>
  </w:style>
  <w:style w:type="character" w:customStyle="1" w:styleId="aa">
    <w:name w:val="頁尾 字元"/>
    <w:basedOn w:val="a0"/>
    <w:link w:val="a9"/>
    <w:uiPriority w:val="99"/>
    <w:rsid w:val="004F39E9"/>
    <w:rPr>
      <w:sz w:val="20"/>
      <w:szCs w:val="20"/>
    </w:rPr>
  </w:style>
  <w:style w:type="paragraph" w:customStyle="1" w:styleId="ab">
    <w:name w:val="外框內容"/>
    <w:basedOn w:val="a"/>
    <w:qFormat/>
    <w:rsid w:val="00D71FAB"/>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748800">
      <w:bodyDiv w:val="1"/>
      <w:marLeft w:val="0"/>
      <w:marRight w:val="0"/>
      <w:marTop w:val="0"/>
      <w:marBottom w:val="0"/>
      <w:divBdr>
        <w:top w:val="none" w:sz="0" w:space="0" w:color="auto"/>
        <w:left w:val="none" w:sz="0" w:space="0" w:color="auto"/>
        <w:bottom w:val="none" w:sz="0" w:space="0" w:color="auto"/>
        <w:right w:val="none" w:sz="0" w:space="0" w:color="auto"/>
      </w:divBdr>
    </w:div>
    <w:div w:id="1083911186">
      <w:bodyDiv w:val="1"/>
      <w:marLeft w:val="0"/>
      <w:marRight w:val="0"/>
      <w:marTop w:val="0"/>
      <w:marBottom w:val="0"/>
      <w:divBdr>
        <w:top w:val="none" w:sz="0" w:space="0" w:color="auto"/>
        <w:left w:val="none" w:sz="0" w:space="0" w:color="auto"/>
        <w:bottom w:val="none" w:sz="0" w:space="0" w:color="auto"/>
        <w:right w:val="none" w:sz="0" w:space="0" w:color="auto"/>
      </w:divBdr>
      <w:divsChild>
        <w:div w:id="888807431">
          <w:marLeft w:val="806"/>
          <w:marRight w:val="0"/>
          <w:marTop w:val="10"/>
          <w:marBottom w:val="10"/>
          <w:divBdr>
            <w:top w:val="none" w:sz="0" w:space="0" w:color="auto"/>
            <w:left w:val="none" w:sz="0" w:space="0" w:color="auto"/>
            <w:bottom w:val="none" w:sz="0" w:space="0" w:color="auto"/>
            <w:right w:val="none" w:sz="0" w:space="0" w:color="auto"/>
          </w:divBdr>
        </w:div>
        <w:div w:id="98068007">
          <w:marLeft w:val="806"/>
          <w:marRight w:val="0"/>
          <w:marTop w:val="10"/>
          <w:marBottom w:val="10"/>
          <w:divBdr>
            <w:top w:val="none" w:sz="0" w:space="0" w:color="auto"/>
            <w:left w:val="none" w:sz="0" w:space="0" w:color="auto"/>
            <w:bottom w:val="none" w:sz="0" w:space="0" w:color="auto"/>
            <w:right w:val="none" w:sz="0" w:space="0" w:color="auto"/>
          </w:divBdr>
        </w:div>
        <w:div w:id="685137304">
          <w:marLeft w:val="806"/>
          <w:marRight w:val="0"/>
          <w:marTop w:val="10"/>
          <w:marBottom w:val="10"/>
          <w:divBdr>
            <w:top w:val="none" w:sz="0" w:space="0" w:color="auto"/>
            <w:left w:val="none" w:sz="0" w:space="0" w:color="auto"/>
            <w:bottom w:val="none" w:sz="0" w:space="0" w:color="auto"/>
            <w:right w:val="none" w:sz="0" w:space="0" w:color="auto"/>
          </w:divBdr>
        </w:div>
        <w:div w:id="1503857388">
          <w:marLeft w:val="806"/>
          <w:marRight w:val="0"/>
          <w:marTop w:val="10"/>
          <w:marBottom w:val="10"/>
          <w:divBdr>
            <w:top w:val="none" w:sz="0" w:space="0" w:color="auto"/>
            <w:left w:val="none" w:sz="0" w:space="0" w:color="auto"/>
            <w:bottom w:val="none" w:sz="0" w:space="0" w:color="auto"/>
            <w:right w:val="none" w:sz="0" w:space="0" w:color="auto"/>
          </w:divBdr>
        </w:div>
        <w:div w:id="1990397541">
          <w:marLeft w:val="806"/>
          <w:marRight w:val="0"/>
          <w:marTop w:val="10"/>
          <w:marBottom w:val="10"/>
          <w:divBdr>
            <w:top w:val="none" w:sz="0" w:space="0" w:color="auto"/>
            <w:left w:val="none" w:sz="0" w:space="0" w:color="auto"/>
            <w:bottom w:val="none" w:sz="0" w:space="0" w:color="auto"/>
            <w:right w:val="none" w:sz="0" w:space="0" w:color="auto"/>
          </w:divBdr>
        </w:div>
        <w:div w:id="403601179">
          <w:marLeft w:val="806"/>
          <w:marRight w:val="0"/>
          <w:marTop w:val="10"/>
          <w:marBottom w:val="10"/>
          <w:divBdr>
            <w:top w:val="none" w:sz="0" w:space="0" w:color="auto"/>
            <w:left w:val="none" w:sz="0" w:space="0" w:color="auto"/>
            <w:bottom w:val="none" w:sz="0" w:space="0" w:color="auto"/>
            <w:right w:val="none" w:sz="0" w:space="0" w:color="auto"/>
          </w:divBdr>
        </w:div>
        <w:div w:id="1619292693">
          <w:marLeft w:val="806"/>
          <w:marRight w:val="0"/>
          <w:marTop w:val="10"/>
          <w:marBottom w:val="10"/>
          <w:divBdr>
            <w:top w:val="none" w:sz="0" w:space="0" w:color="auto"/>
            <w:left w:val="none" w:sz="0" w:space="0" w:color="auto"/>
            <w:bottom w:val="none" w:sz="0" w:space="0" w:color="auto"/>
            <w:right w:val="none" w:sz="0" w:space="0" w:color="auto"/>
          </w:divBdr>
        </w:div>
        <w:div w:id="1945385798">
          <w:marLeft w:val="806"/>
          <w:marRight w:val="0"/>
          <w:marTop w:val="10"/>
          <w:marBottom w:val="10"/>
          <w:divBdr>
            <w:top w:val="none" w:sz="0" w:space="0" w:color="auto"/>
            <w:left w:val="none" w:sz="0" w:space="0" w:color="auto"/>
            <w:bottom w:val="none" w:sz="0" w:space="0" w:color="auto"/>
            <w:right w:val="none" w:sz="0" w:space="0" w:color="auto"/>
          </w:divBdr>
        </w:div>
        <w:div w:id="182671150">
          <w:marLeft w:val="806"/>
          <w:marRight w:val="0"/>
          <w:marTop w:val="10"/>
          <w:marBottom w:val="10"/>
          <w:divBdr>
            <w:top w:val="none" w:sz="0" w:space="0" w:color="auto"/>
            <w:left w:val="none" w:sz="0" w:space="0" w:color="auto"/>
            <w:bottom w:val="none" w:sz="0" w:space="0" w:color="auto"/>
            <w:right w:val="none" w:sz="0" w:space="0" w:color="auto"/>
          </w:divBdr>
        </w:div>
        <w:div w:id="1083986358">
          <w:marLeft w:val="806"/>
          <w:marRight w:val="0"/>
          <w:marTop w:val="10"/>
          <w:marBottom w:val="10"/>
          <w:divBdr>
            <w:top w:val="none" w:sz="0" w:space="0" w:color="auto"/>
            <w:left w:val="none" w:sz="0" w:space="0" w:color="auto"/>
            <w:bottom w:val="none" w:sz="0" w:space="0" w:color="auto"/>
            <w:right w:val="none" w:sz="0" w:space="0" w:color="auto"/>
          </w:divBdr>
        </w:div>
        <w:div w:id="1241865685">
          <w:marLeft w:val="806"/>
          <w:marRight w:val="0"/>
          <w:marTop w:val="10"/>
          <w:marBottom w:val="10"/>
          <w:divBdr>
            <w:top w:val="none" w:sz="0" w:space="0" w:color="auto"/>
            <w:left w:val="none" w:sz="0" w:space="0" w:color="auto"/>
            <w:bottom w:val="none" w:sz="0" w:space="0" w:color="auto"/>
            <w:right w:val="none" w:sz="0" w:space="0" w:color="auto"/>
          </w:divBdr>
        </w:div>
        <w:div w:id="1760561661">
          <w:marLeft w:val="806"/>
          <w:marRight w:val="0"/>
          <w:marTop w:val="10"/>
          <w:marBottom w:val="10"/>
          <w:divBdr>
            <w:top w:val="none" w:sz="0" w:space="0" w:color="auto"/>
            <w:left w:val="none" w:sz="0" w:space="0" w:color="auto"/>
            <w:bottom w:val="none" w:sz="0" w:space="0" w:color="auto"/>
            <w:right w:val="none" w:sz="0" w:space="0" w:color="auto"/>
          </w:divBdr>
        </w:div>
      </w:divsChild>
    </w:div>
    <w:div w:id="212009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387</Words>
  <Characters>2212</Characters>
  <Application>Microsoft Office Word</Application>
  <DocSecurity>0</DocSecurity>
  <Lines>18</Lines>
  <Paragraphs>5</Paragraphs>
  <ScaleCrop>false</ScaleCrop>
  <Company>HP</Company>
  <LinksUpToDate>false</LinksUpToDate>
  <CharactersWithSpaces>2594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NTUST</dc:creator>
  <cp:lastModifiedBy>King Lin</cp:lastModifiedBy>
  <cp:revision>13</cp:revision>
  <dcterms:created xsi:type="dcterms:W3CDTF">2026-04-27T05:26:00Z</dcterms:created>
  <dcterms:modified xsi:type="dcterms:W3CDTF">2026-04-28T03:16:00Z</dcterms:modified>
</cp:coreProperties>
</file>