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6E7B32" w14:textId="77777777" w:rsidR="00A04C16" w:rsidRDefault="00A04C16" w:rsidP="00A04C16">
      <w:pPr>
        <w:pStyle w:val="a4"/>
        <w:spacing w:line="400" w:lineRule="exact"/>
        <w:ind w:leftChars="0"/>
        <w:rPr>
          <w:rFonts w:ascii="標楷體" w:eastAsia="標楷體" w:hAnsi="標楷體"/>
          <w:b/>
          <w:bCs/>
          <w:sz w:val="30"/>
          <w:szCs w:val="30"/>
        </w:rPr>
      </w:pPr>
    </w:p>
    <w:p w14:paraId="6035078C" w14:textId="6B91FF8A" w:rsidR="00A04C16" w:rsidRPr="00A04C16" w:rsidRDefault="00A04C16" w:rsidP="00A04C16">
      <w:pPr>
        <w:pStyle w:val="a4"/>
        <w:spacing w:line="400" w:lineRule="exact"/>
        <w:ind w:leftChars="-200" w:left="97" w:hangingChars="160" w:hanging="577"/>
        <w:rPr>
          <w:rFonts w:ascii="標楷體" w:eastAsia="標楷體" w:hAnsi="標楷體"/>
          <w:b/>
          <w:bCs/>
          <w:sz w:val="36"/>
          <w:szCs w:val="36"/>
        </w:rPr>
      </w:pPr>
      <w:r w:rsidRPr="00A04C16">
        <w:rPr>
          <w:rFonts w:ascii="標楷體" w:eastAsia="標楷體" w:hAnsi="標楷體" w:hint="eastAsia"/>
          <w:b/>
          <w:bCs/>
          <w:sz w:val="36"/>
          <w:szCs w:val="36"/>
        </w:rPr>
        <w:t>(A)V推導</w:t>
      </w:r>
      <w:r w:rsidR="00DD2670">
        <w:rPr>
          <w:rFonts w:ascii="標楷體" w:eastAsia="標楷體" w:hAnsi="標楷體" w:hint="eastAsia"/>
          <w:b/>
          <w:bCs/>
          <w:sz w:val="36"/>
          <w:szCs w:val="36"/>
        </w:rPr>
        <w:t>(APA格式)</w:t>
      </w:r>
    </w:p>
    <w:p w14:paraId="74926AE8" w14:textId="4F56D4BA" w:rsidR="004C7375" w:rsidRPr="00991199" w:rsidRDefault="004C7375" w:rsidP="004C7375">
      <w:pPr>
        <w:spacing w:line="280" w:lineRule="atLeast"/>
        <w:rPr>
          <w:rFonts w:ascii="標楷體" w:eastAsia="標楷體" w:hAnsi="標楷體"/>
          <w:b/>
          <w:bCs/>
          <w:color w:val="0070C0"/>
          <w:sz w:val="28"/>
          <w:szCs w:val="28"/>
        </w:rPr>
      </w:pPr>
      <w:r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12BCA99" wp14:editId="5A691B7E">
                <wp:simplePos x="0" y="0"/>
                <wp:positionH relativeFrom="column">
                  <wp:posOffset>4221038</wp:posOffset>
                </wp:positionH>
                <wp:positionV relativeFrom="paragraph">
                  <wp:posOffset>3566547</wp:posOffset>
                </wp:positionV>
                <wp:extent cx="5060812" cy="1133060"/>
                <wp:effectExtent l="0" t="0" r="26035" b="10160"/>
                <wp:wrapNone/>
                <wp:docPr id="102506005" name="文字方塊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0812" cy="1133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41007D" w14:textId="77777777" w:rsidR="004C7375" w:rsidRPr="00991199" w:rsidRDefault="004C7375" w:rsidP="004C7375">
                            <w:pPr>
                              <w:spacing w:line="280" w:lineRule="atLeast"/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991199"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企業在快速地理擴張（Geographic Expansion）過程中，如何透過標準</w:t>
                            </w:r>
                            <w:r w:rsidRPr="00991199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化</w:t>
                            </w:r>
                            <w:r w:rsidRPr="00991199"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管理機制，降低品牌形象稀釋（Brand Dilution）的風險？</w:t>
                            </w:r>
                          </w:p>
                          <w:p w14:paraId="66041A56" w14:textId="77777777" w:rsidR="004C7375" w:rsidRDefault="004C737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26" o:spid="_x0000_s1026" type="#_x0000_t202" style="position:absolute;margin-left:332.35pt;margin-top:280.85pt;width:398.5pt;height:89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" fillcolor="white [3201]" strokeweight=".5pt">
                <v:textbox>
                  <w:txbxContent>
                    <w:p w14:paraId="2241007D" w14:textId="77777777" w:rsidR="004C7375" w:rsidRPr="00991199" w:rsidRDefault="004C7375" w:rsidP="004C7375">
                      <w:pPr>
                        <w:spacing w:line="280" w:lineRule="atLeast"/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 w:rsidRPr="00991199"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  <w:t>企業在快速地理擴張（Geographic Expansion）過程中，如何透過標準</w:t>
                      </w:r>
                      <w:r w:rsidRPr="00991199">
                        <w:rPr>
                          <w:rFonts w:ascii="標楷體" w:eastAsia="標楷體" w:hAnsi="標楷體" w:hint="eastAsia"/>
                          <w:b/>
                          <w:bCs/>
                          <w:color w:val="0070C0"/>
                          <w:sz w:val="28"/>
                          <w:szCs w:val="28"/>
                        </w:rPr>
                        <w:t>化</w:t>
                      </w:r>
                      <w:r w:rsidRPr="00991199"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  <w:t>管理機制，降低品牌形象稀釋（Brand Dilution）的風險？</w:t>
                      </w:r>
                    </w:p>
                    <w:p w14:paraId="66041A56" w14:textId="77777777" w:rsidR="004C7375" w:rsidRDefault="004C7375"/>
                  </w:txbxContent>
                </v:textbox>
              </v:shape>
            </w:pict>
          </mc:Fallback>
        </mc:AlternateContent>
      </w:r>
      <w:r w:rsidR="00C87C01"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8AB14C7" wp14:editId="6DE6BD0C">
                <wp:simplePos x="0" y="0"/>
                <wp:positionH relativeFrom="column">
                  <wp:posOffset>4289729</wp:posOffset>
                </wp:positionH>
                <wp:positionV relativeFrom="paragraph">
                  <wp:posOffset>2432464</wp:posOffset>
                </wp:positionV>
                <wp:extent cx="5075722" cy="1272540"/>
                <wp:effectExtent l="0" t="0" r="0" b="3810"/>
                <wp:wrapNone/>
                <wp:docPr id="1864110428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5722" cy="1272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71DE7F" w14:textId="77777777" w:rsidR="00C87C01" w:rsidRPr="00335F49" w:rsidRDefault="00C87C01" w:rsidP="00C87C01">
                            <w:pPr>
                              <w:widowControl/>
                              <w:spacing w:line="320" w:lineRule="exact"/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kern w:val="3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b/>
                                <w:bCs/>
                                <w:color w:val="0070C0"/>
                                <w:kern w:val="36"/>
                                <w:sz w:val="28"/>
                                <w:szCs w:val="28"/>
                              </w:rPr>
                              <w:t>成長中的企業要如何在擴張與品牌之間取得平衡?</w:t>
                            </w:r>
                          </w:p>
                          <w:p w14:paraId="3971A01A" w14:textId="77777777" w:rsidR="00C87C01" w:rsidRPr="00807D4C" w:rsidRDefault="00C87C01" w:rsidP="00C87C01">
                            <w:pPr>
                              <w:spacing w:line="280" w:lineRule="atLeast"/>
                              <w:rPr>
                                <w:rFonts w:ascii="標楷體" w:eastAsia="標楷體" w:hAnsi="標楷體"/>
                                <w:color w:val="0070C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3" o:spid="_x0000_s1027" style="position:absolute;margin-left:337.75pt;margin-top:191.55pt;width:399.65pt;height:100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" filled="f" stroked="f" strokeweight="1pt">
                <v:textbox>
                  <w:txbxContent>
                    <w:p w14:paraId="6671DE7F" w14:textId="77777777" w:rsidR="00C87C01" w:rsidRPr="00335F49" w:rsidRDefault="00C87C01" w:rsidP="00C87C01">
                      <w:pPr>
                        <w:widowControl/>
                        <w:spacing w:line="320" w:lineRule="exact"/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kern w:val="36"/>
                          <w:sz w:val="28"/>
                          <w:szCs w:val="28"/>
                        </w:rPr>
                      </w:pPr>
                      <w:r>
                        <w:rPr>
                          <w:rFonts w:ascii="標楷體" w:eastAsia="標楷體" w:hAnsi="標楷體" w:cs="新細明體" w:hint="eastAsia"/>
                          <w:b/>
                          <w:bCs/>
                          <w:color w:val="0070C0"/>
                          <w:kern w:val="36"/>
                          <w:sz w:val="28"/>
                          <w:szCs w:val="28"/>
                        </w:rPr>
                        <w:t>成長中的企業要如何在擴張與品牌之間取得平衡?</w:t>
                      </w:r>
                    </w:p>
                    <w:p w14:paraId="3971A01A" w14:textId="77777777" w:rsidR="00C87C01" w:rsidRPr="00807D4C" w:rsidRDefault="00C87C01" w:rsidP="00C87C01">
                      <w:pPr>
                        <w:spacing w:line="280" w:lineRule="atLeast"/>
                        <w:rPr>
                          <w:rFonts w:ascii="標楷體" w:eastAsia="標楷體" w:hAnsi="標楷體"/>
                          <w:color w:val="0070C0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55233"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C37C7AD" wp14:editId="4A3B5F74">
                <wp:simplePos x="0" y="0"/>
                <wp:positionH relativeFrom="column">
                  <wp:posOffset>4471697</wp:posOffset>
                </wp:positionH>
                <wp:positionV relativeFrom="paragraph">
                  <wp:posOffset>1284163</wp:posOffset>
                </wp:positionV>
                <wp:extent cx="4508300" cy="846455"/>
                <wp:effectExtent l="0" t="0" r="6985" b="0"/>
                <wp:wrapNone/>
                <wp:docPr id="184324672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300" cy="8464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E383B1" w14:textId="77777777" w:rsidR="00355233" w:rsidRPr="0073777B" w:rsidRDefault="00355233" w:rsidP="00355233">
                            <w:pPr>
                              <w:pStyle w:val="a4"/>
                              <w:spacing w:line="320" w:lineRule="exact"/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1.</w:t>
                            </w:r>
                            <w:proofErr w:type="gramStart"/>
                            <w:r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展店策是否</w:t>
                            </w:r>
                            <w:proofErr w:type="gramEnd"/>
                            <w:r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過於快速?</w:t>
                            </w:r>
                          </w:p>
                          <w:p w14:paraId="2A40011B" w14:textId="77777777" w:rsidR="00355233" w:rsidRPr="0073777B" w:rsidRDefault="00355233" w:rsidP="00355233">
                            <w:pPr>
                              <w:pStyle w:val="a4"/>
                              <w:spacing w:line="320" w:lineRule="exact"/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2.</w:t>
                            </w:r>
                            <w:r w:rsidRPr="0073777B"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如何引</w:t>
                            </w:r>
                            <w:r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進</w:t>
                            </w:r>
                            <w:r w:rsidRPr="0073777B"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經理</w:t>
                            </w:r>
                            <w:r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人</w:t>
                            </w:r>
                            <w:r w:rsidRPr="0073777B"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建</w:t>
                            </w:r>
                            <w:r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新制度?</w:t>
                            </w:r>
                          </w:p>
                          <w:p w14:paraId="7477408C" w14:textId="77777777" w:rsidR="00355233" w:rsidRPr="00B34216" w:rsidRDefault="00355233" w:rsidP="00355233">
                            <w:pPr>
                              <w:pStyle w:val="a4"/>
                              <w:spacing w:line="320" w:lineRule="exact"/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3.經營品質與加盟模式衝突?</w:t>
                            </w:r>
                          </w:p>
                          <w:p w14:paraId="1DF42F9A" w14:textId="77777777" w:rsidR="00355233" w:rsidRPr="00807D4C" w:rsidRDefault="00355233" w:rsidP="00355233">
                            <w:pPr>
                              <w:pStyle w:val="a4"/>
                              <w:spacing w:line="320" w:lineRule="exact"/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" o:spid="_x0000_s1028" style="position:absolute;margin-left:352.1pt;margin-top:101.1pt;width:355pt;height:66.6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" fillcolor="white [3201]" stroked="f" strokeweight="1pt">
                <v:textbox>
                  <w:txbxContent>
                    <w:p w14:paraId="63E383B1" w14:textId="77777777" w:rsidR="00355233" w:rsidRPr="0073777B" w:rsidRDefault="00355233" w:rsidP="00355233">
                      <w:pPr>
                        <w:pStyle w:val="a4"/>
                        <w:spacing w:line="320" w:lineRule="exact"/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bCs/>
                          <w:color w:val="0070C0"/>
                          <w:sz w:val="28"/>
                          <w:szCs w:val="28"/>
                        </w:rPr>
                        <w:t>1.</w:t>
                      </w:r>
                      <w:proofErr w:type="gramStart"/>
                      <w:r>
                        <w:rPr>
                          <w:rFonts w:ascii="標楷體" w:eastAsia="標楷體" w:hAnsi="標楷體" w:hint="eastAsia"/>
                          <w:b/>
                          <w:bCs/>
                          <w:color w:val="0070C0"/>
                          <w:sz w:val="28"/>
                          <w:szCs w:val="28"/>
                        </w:rPr>
                        <w:t>展店策是否</w:t>
                      </w:r>
                      <w:proofErr w:type="gramEnd"/>
                      <w:r>
                        <w:rPr>
                          <w:rFonts w:ascii="標楷體" w:eastAsia="標楷體" w:hAnsi="標楷體" w:hint="eastAsia"/>
                          <w:b/>
                          <w:bCs/>
                          <w:color w:val="0070C0"/>
                          <w:sz w:val="28"/>
                          <w:szCs w:val="28"/>
                        </w:rPr>
                        <w:t>過於快速?</w:t>
                      </w:r>
                    </w:p>
                    <w:p w14:paraId="2A40011B" w14:textId="77777777" w:rsidR="00355233" w:rsidRPr="0073777B" w:rsidRDefault="00355233" w:rsidP="00355233">
                      <w:pPr>
                        <w:pStyle w:val="a4"/>
                        <w:spacing w:line="320" w:lineRule="exact"/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bCs/>
                          <w:color w:val="0070C0"/>
                          <w:sz w:val="28"/>
                          <w:szCs w:val="28"/>
                        </w:rPr>
                        <w:t>2.</w:t>
                      </w:r>
                      <w:r w:rsidRPr="0073777B"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  <w:t>如何引</w:t>
                      </w:r>
                      <w:r>
                        <w:rPr>
                          <w:rFonts w:ascii="標楷體" w:eastAsia="標楷體" w:hAnsi="標楷體" w:hint="eastAsia"/>
                          <w:b/>
                          <w:bCs/>
                          <w:color w:val="0070C0"/>
                          <w:sz w:val="28"/>
                          <w:szCs w:val="28"/>
                        </w:rPr>
                        <w:t>進</w:t>
                      </w:r>
                      <w:r w:rsidRPr="0073777B"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  <w:t>經理</w:t>
                      </w:r>
                      <w:r>
                        <w:rPr>
                          <w:rFonts w:ascii="標楷體" w:eastAsia="標楷體" w:hAnsi="標楷體" w:hint="eastAsia"/>
                          <w:b/>
                          <w:bCs/>
                          <w:color w:val="0070C0"/>
                          <w:sz w:val="28"/>
                          <w:szCs w:val="28"/>
                        </w:rPr>
                        <w:t>人</w:t>
                      </w:r>
                      <w:r w:rsidRPr="0073777B"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  <w:t>建</w:t>
                      </w:r>
                      <w:r>
                        <w:rPr>
                          <w:rFonts w:ascii="標楷體" w:eastAsia="標楷體" w:hAnsi="標楷體" w:hint="eastAsia"/>
                          <w:b/>
                          <w:bCs/>
                          <w:color w:val="0070C0"/>
                          <w:sz w:val="28"/>
                          <w:szCs w:val="28"/>
                        </w:rPr>
                        <w:t>新制度?</w:t>
                      </w:r>
                    </w:p>
                    <w:p w14:paraId="7477408C" w14:textId="77777777" w:rsidR="00355233" w:rsidRPr="00B34216" w:rsidRDefault="00355233" w:rsidP="00355233">
                      <w:pPr>
                        <w:pStyle w:val="a4"/>
                        <w:spacing w:line="320" w:lineRule="exact"/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bCs/>
                          <w:color w:val="0070C0"/>
                          <w:sz w:val="28"/>
                          <w:szCs w:val="28"/>
                        </w:rPr>
                        <w:t>3.經營品質與加盟模式衝突?</w:t>
                      </w:r>
                    </w:p>
                    <w:p w14:paraId="1DF42F9A" w14:textId="77777777" w:rsidR="00355233" w:rsidRPr="00807D4C" w:rsidRDefault="00355233" w:rsidP="00355233">
                      <w:pPr>
                        <w:pStyle w:val="a4"/>
                        <w:spacing w:line="320" w:lineRule="exact"/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A1B17"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38DE83F" wp14:editId="7D7E9ABA">
                <wp:simplePos x="0" y="0"/>
                <wp:positionH relativeFrom="column">
                  <wp:posOffset>4452620</wp:posOffset>
                </wp:positionH>
                <wp:positionV relativeFrom="paragraph">
                  <wp:posOffset>19160</wp:posOffset>
                </wp:positionV>
                <wp:extent cx="4076700" cy="1151890"/>
                <wp:effectExtent l="0" t="0" r="0" b="0"/>
                <wp:wrapNone/>
                <wp:docPr id="130004136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700" cy="11518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D62046" w14:textId="77777777" w:rsidR="00AA1B17" w:rsidRPr="00F377FC" w:rsidRDefault="00AA1B17" w:rsidP="00AA1B17">
                            <w:pPr>
                              <w:pStyle w:val="a4"/>
                              <w:spacing w:line="320" w:lineRule="exact"/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新細明體" w:eastAsia="新細明體" w:hAnsi="新細明體" w:hint="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.</w:t>
                            </w:r>
                            <w:r w:rsidRPr="00487319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擴張過快造成品牌風險加大</w:t>
                            </w:r>
                          </w:p>
                          <w:p w14:paraId="14A0FFBD" w14:textId="77777777" w:rsidR="00AA1B17" w:rsidRPr="0068591F" w:rsidRDefault="00AA1B17" w:rsidP="00AA1B17">
                            <w:pPr>
                              <w:pStyle w:val="a4"/>
                              <w:spacing w:line="320" w:lineRule="exact"/>
                              <w:rPr>
                                <w:rFonts w:ascii="新細明體" w:eastAsia="新細明體" w:hAnsi="新細明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新細明體" w:eastAsia="新細明體" w:hAnsi="新細明體" w:hint="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2</w:t>
                            </w:r>
                            <w:r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.組織規模擴大管理壓力增加</w:t>
                            </w:r>
                          </w:p>
                          <w:p w14:paraId="7F7FB51F" w14:textId="77777777" w:rsidR="00AA1B17" w:rsidRPr="004D1BC9" w:rsidRDefault="00AA1B17" w:rsidP="00AA1B17">
                            <w:pPr>
                              <w:pStyle w:val="a4"/>
                              <w:spacing w:line="320" w:lineRule="exact"/>
                              <w:rPr>
                                <w:rFonts w:ascii="新細明體" w:eastAsia="新細明體" w:hAnsi="新細明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新細明體" w:eastAsia="新細明體" w:hAnsi="新細明體" w:hint="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3. </w:t>
                            </w:r>
                            <w:r w:rsidRPr="004D1BC9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加盟店品質</w:t>
                            </w:r>
                            <w:r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穩定性</w:t>
                            </w:r>
                          </w:p>
                          <w:p w14:paraId="615460B1" w14:textId="77777777" w:rsidR="00AA1B17" w:rsidRPr="0031043F" w:rsidRDefault="00AA1B17" w:rsidP="00AA1B17">
                            <w:pPr>
                              <w:pStyle w:val="a4"/>
                              <w:spacing w:line="320" w:lineRule="exact"/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9" style="position:absolute;margin-left:350.6pt;margin-top:1.5pt;width:321pt;height:90.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" fillcolor="white [3201]" stroked="f" strokeweight="1pt">
                <v:textbox>
                  <w:txbxContent>
                    <w:p w14:paraId="3FD62046" w14:textId="77777777" w:rsidR="00AA1B17" w:rsidRPr="00F377FC" w:rsidRDefault="00AA1B17" w:rsidP="00AA1B17">
                      <w:pPr>
                        <w:pStyle w:val="a4"/>
                        <w:spacing w:line="320" w:lineRule="exact"/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新細明體" w:eastAsia="新細明體" w:hAnsi="新細明體" w:hint="eastAsia"/>
                          <w:b/>
                          <w:bCs/>
                          <w:color w:val="0070C0"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rFonts w:ascii="標楷體" w:eastAsia="標楷體" w:hAnsi="標楷體" w:hint="eastAsia"/>
                          <w:b/>
                          <w:bCs/>
                          <w:color w:val="0070C0"/>
                          <w:sz w:val="28"/>
                          <w:szCs w:val="28"/>
                        </w:rPr>
                        <w:t>.</w:t>
                      </w:r>
                      <w:r w:rsidRPr="00487319">
                        <w:rPr>
                          <w:rFonts w:ascii="標楷體" w:eastAsia="標楷體" w:hAnsi="標楷體" w:hint="eastAsia"/>
                          <w:b/>
                          <w:bCs/>
                          <w:color w:val="0070C0"/>
                          <w:sz w:val="28"/>
                          <w:szCs w:val="28"/>
                        </w:rPr>
                        <w:t>擴張過快造成品牌風險加大</w:t>
                      </w:r>
                    </w:p>
                    <w:p w14:paraId="14A0FFBD" w14:textId="77777777" w:rsidR="00AA1B17" w:rsidRPr="0068591F" w:rsidRDefault="00AA1B17" w:rsidP="00AA1B17">
                      <w:pPr>
                        <w:pStyle w:val="a4"/>
                        <w:spacing w:line="320" w:lineRule="exact"/>
                        <w:rPr>
                          <w:rFonts w:ascii="新細明體" w:eastAsia="新細明體" w:hAnsi="新細明體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新細明體" w:eastAsia="新細明體" w:hAnsi="新細明體" w:hint="eastAsia"/>
                          <w:b/>
                          <w:bCs/>
                          <w:color w:val="0070C0"/>
                          <w:sz w:val="28"/>
                          <w:szCs w:val="28"/>
                        </w:rPr>
                        <w:t>2</w:t>
                      </w:r>
                      <w:r>
                        <w:rPr>
                          <w:rFonts w:ascii="標楷體" w:eastAsia="標楷體" w:hAnsi="標楷體" w:hint="eastAsia"/>
                          <w:b/>
                          <w:bCs/>
                          <w:color w:val="0070C0"/>
                          <w:sz w:val="28"/>
                          <w:szCs w:val="28"/>
                        </w:rPr>
                        <w:t>.組織規模擴大管理壓力增加</w:t>
                      </w:r>
                    </w:p>
                    <w:p w14:paraId="7F7FB51F" w14:textId="77777777" w:rsidR="00AA1B17" w:rsidRPr="004D1BC9" w:rsidRDefault="00AA1B17" w:rsidP="00AA1B17">
                      <w:pPr>
                        <w:pStyle w:val="a4"/>
                        <w:spacing w:line="320" w:lineRule="exact"/>
                        <w:rPr>
                          <w:rFonts w:ascii="新細明體" w:eastAsia="新細明體" w:hAnsi="新細明體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新細明體" w:eastAsia="新細明體" w:hAnsi="新細明體" w:hint="eastAsia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3. </w:t>
                      </w:r>
                      <w:r w:rsidRPr="004D1BC9">
                        <w:rPr>
                          <w:rFonts w:ascii="標楷體" w:eastAsia="標楷體" w:hAnsi="標楷體" w:hint="eastAsia"/>
                          <w:b/>
                          <w:bCs/>
                          <w:color w:val="0070C0"/>
                          <w:sz w:val="28"/>
                          <w:szCs w:val="28"/>
                        </w:rPr>
                        <w:t>加盟店品質</w:t>
                      </w:r>
                      <w:r>
                        <w:rPr>
                          <w:rFonts w:ascii="標楷體" w:eastAsia="標楷體" w:hAnsi="標楷體" w:hint="eastAsia"/>
                          <w:b/>
                          <w:bCs/>
                          <w:color w:val="0070C0"/>
                          <w:sz w:val="28"/>
                          <w:szCs w:val="28"/>
                        </w:rPr>
                        <w:t>穩定性</w:t>
                      </w:r>
                    </w:p>
                    <w:p w14:paraId="615460B1" w14:textId="77777777" w:rsidR="00AA1B17" w:rsidRPr="0031043F" w:rsidRDefault="00AA1B17" w:rsidP="00AA1B17">
                      <w:pPr>
                        <w:pStyle w:val="a4"/>
                        <w:spacing w:line="320" w:lineRule="exact"/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76B85" w:rsidRPr="00C76B85"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68676CDB" wp14:editId="73C1B548">
                <wp:simplePos x="0" y="0"/>
                <wp:positionH relativeFrom="column">
                  <wp:posOffset>11782</wp:posOffset>
                </wp:positionH>
                <wp:positionV relativeFrom="paragraph">
                  <wp:posOffset>4287668</wp:posOffset>
                </wp:positionV>
                <wp:extent cx="2360930" cy="1404620"/>
                <wp:effectExtent l="0" t="0" r="22860" b="1143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488B25" w14:textId="3B22F939" w:rsidR="00C76B85" w:rsidRDefault="00C76B85"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t xml:space="preserve"> V</w:t>
                            </w:r>
                            <w:r>
                              <w:rPr>
                                <w:rFonts w:hint="eastAsia"/>
                              </w:rPr>
                              <w:t>推導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字方塊 2" o:spid="_x0000_s1030" type="#_x0000_t202" style="position:absolute;margin-left:.95pt;margin-top:337.6pt;width:185.9pt;height:110.6pt;z-index:2516910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">
                <v:textbox style="mso-fit-shape-to-text:t">
                  <w:txbxContent>
                    <w:p w14:paraId="18488B25" w14:textId="3B22F939" w:rsidR="00C76B85" w:rsidRDefault="00C76B85"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t xml:space="preserve"> V</w:t>
                      </w:r>
                      <w:r>
                        <w:rPr>
                          <w:rFonts w:hint="eastAsia"/>
                        </w:rPr>
                        <w:t>推導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76B85"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118935" wp14:editId="4A098883">
                <wp:simplePos x="0" y="0"/>
                <wp:positionH relativeFrom="column">
                  <wp:posOffset>31018</wp:posOffset>
                </wp:positionH>
                <wp:positionV relativeFrom="paragraph">
                  <wp:posOffset>1104909</wp:posOffset>
                </wp:positionV>
                <wp:extent cx="3970655" cy="3038823"/>
                <wp:effectExtent l="38100" t="38100" r="29845" b="4762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0655" cy="3038823"/>
                        </a:xfrm>
                        <a:prstGeom prst="rect">
                          <a:avLst/>
                        </a:prstGeom>
                        <a:noFill/>
                        <a:ln w="82550">
                          <a:solidFill>
                            <a:srgbClr val="FFCC6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8D3FB52" id="矩形 6" o:spid="_x0000_s1026" style="position:absolute;margin-left:2.45pt;margin-top:87pt;width:312.65pt;height:239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" filled="f" strokecolor="#fc6" strokeweight="6.5pt"/>
            </w:pict>
          </mc:Fallback>
        </mc:AlternateContent>
      </w:r>
      <w:r w:rsidR="00C76B85"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17370E" wp14:editId="3C3D383A">
                <wp:simplePos x="0" y="0"/>
                <wp:positionH relativeFrom="margin">
                  <wp:align>left</wp:align>
                </wp:positionH>
                <wp:positionV relativeFrom="paragraph">
                  <wp:posOffset>2652113</wp:posOffset>
                </wp:positionV>
                <wp:extent cx="4076700" cy="1151890"/>
                <wp:effectExtent l="0" t="0" r="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700" cy="1151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A20BD7" w14:textId="4E261CA4" w:rsidR="00A578FE" w:rsidRPr="00A578FE" w:rsidRDefault="00A578FE" w:rsidP="00A578FE">
                            <w:pPr>
                              <w:spacing w:line="320" w:lineRule="exact"/>
                              <w:rPr>
                                <w:rFonts w:ascii="標楷體" w:eastAsia="標楷體" w:hAnsi="標楷體"/>
                                <w:b/>
                                <w:bCs/>
                                <w:color w:val="BF8F00" w:themeColor="accent4" w:themeShade="BF"/>
                                <w:sz w:val="32"/>
                                <w:szCs w:val="32"/>
                              </w:rPr>
                            </w:pPr>
                            <w:r w:rsidRPr="00A578FE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BF8F00" w:themeColor="accent4" w:themeShade="BF"/>
                                <w:sz w:val="32"/>
                                <w:szCs w:val="32"/>
                              </w:rPr>
                              <w:t>文獻搜尋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1" style="position:absolute;margin-left:0;margin-top:208.85pt;width:321pt;height:90.7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" filled="f" stroked="f" strokeweight="1pt">
                <v:textbox>
                  <w:txbxContent>
                    <w:p w14:paraId="28A20BD7" w14:textId="4E261CA4" w:rsidR="00A578FE" w:rsidRPr="00A578FE" w:rsidRDefault="00A578FE" w:rsidP="00A578FE">
                      <w:pPr>
                        <w:spacing w:line="320" w:lineRule="exact"/>
                        <w:rPr>
                          <w:rFonts w:ascii="標楷體" w:eastAsia="標楷體" w:hAnsi="標楷體"/>
                          <w:b/>
                          <w:bCs/>
                          <w:color w:val="BF8F00" w:themeColor="accent4" w:themeShade="BF"/>
                          <w:sz w:val="32"/>
                          <w:szCs w:val="32"/>
                        </w:rPr>
                      </w:pPr>
                      <w:r w:rsidRPr="00A578FE">
                        <w:rPr>
                          <w:rFonts w:ascii="標楷體" w:eastAsia="標楷體" w:hAnsi="標楷體" w:hint="eastAsia"/>
                          <w:b/>
                          <w:bCs/>
                          <w:color w:val="BF8F00" w:themeColor="accent4" w:themeShade="BF"/>
                          <w:sz w:val="32"/>
                          <w:szCs w:val="32"/>
                        </w:rPr>
                        <w:t>文獻搜尋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76B85"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529F75" wp14:editId="3A7CCB76">
                <wp:simplePos x="0" y="0"/>
                <wp:positionH relativeFrom="column">
                  <wp:posOffset>1040385</wp:posOffset>
                </wp:positionH>
                <wp:positionV relativeFrom="paragraph">
                  <wp:posOffset>1387137</wp:posOffset>
                </wp:positionV>
                <wp:extent cx="2003782" cy="560654"/>
                <wp:effectExtent l="0" t="0" r="0" b="0"/>
                <wp:wrapNone/>
                <wp:docPr id="733197285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3782" cy="5606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EAB5E0" w14:textId="77777777" w:rsidR="00B31FEE" w:rsidRPr="00067035" w:rsidRDefault="00B31FEE" w:rsidP="00B31FEE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>管理問</w:t>
                            </w:r>
                            <w:r w:rsidRPr="00067035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>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2" style="position:absolute;margin-left:81.9pt;margin-top:109.2pt;width:157.8pt;height:44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" fillcolor="white [3201]" stroked="f" strokeweight="1pt">
                <v:textbox>
                  <w:txbxContent>
                    <w:p w14:paraId="02EAB5E0" w14:textId="77777777" w:rsidR="00B31FEE" w:rsidRPr="00067035" w:rsidRDefault="00B31FEE" w:rsidP="00B31FEE">
                      <w:pPr>
                        <w:jc w:val="center"/>
                        <w:rPr>
                          <w:rFonts w:ascii="標楷體" w:eastAsia="標楷體" w:hAnsi="標楷體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>管理問</w:t>
                      </w:r>
                      <w:r w:rsidRPr="00067035">
                        <w:rPr>
                          <w:rFonts w:ascii="標楷體" w:eastAsia="標楷體" w:hAnsi="標楷體" w:hint="eastAsia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>題</w:t>
                      </w:r>
                    </w:p>
                  </w:txbxContent>
                </v:textbox>
              </v:rect>
            </w:pict>
          </mc:Fallback>
        </mc:AlternateContent>
      </w:r>
      <w:r w:rsidR="00C76B85"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80C815" wp14:editId="2B6579DD">
                <wp:simplePos x="0" y="0"/>
                <wp:positionH relativeFrom="column">
                  <wp:posOffset>946766</wp:posOffset>
                </wp:positionH>
                <wp:positionV relativeFrom="paragraph">
                  <wp:posOffset>400658</wp:posOffset>
                </wp:positionV>
                <wp:extent cx="2270760" cy="762000"/>
                <wp:effectExtent l="0" t="0" r="0" b="0"/>
                <wp:wrapNone/>
                <wp:docPr id="59400960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0760" cy="762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F69F8E" w14:textId="77777777" w:rsidR="00B31FEE" w:rsidRPr="00067035" w:rsidRDefault="00B31FEE" w:rsidP="00B31FEE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</w:pPr>
                            <w:r w:rsidRPr="00067035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>企業困境/難題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3" style="position:absolute;margin-left:74.55pt;margin-top:31.55pt;width:178.8pt;height:6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" fillcolor="white [3201]" stroked="f" strokeweight="1pt">
                <v:textbox>
                  <w:txbxContent>
                    <w:p w14:paraId="66F69F8E" w14:textId="77777777" w:rsidR="00B31FEE" w:rsidRPr="00067035" w:rsidRDefault="00B31FEE" w:rsidP="00B31FEE">
                      <w:pPr>
                        <w:jc w:val="center"/>
                        <w:rPr>
                          <w:rFonts w:ascii="標楷體" w:eastAsia="標楷體" w:hAnsi="標楷體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</w:pPr>
                      <w:r w:rsidRPr="00067035">
                        <w:rPr>
                          <w:rFonts w:ascii="標楷體" w:eastAsia="標楷體" w:hAnsi="標楷體" w:hint="eastAsia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>企業困境/難題</w:t>
                      </w:r>
                    </w:p>
                  </w:txbxContent>
                </v:textbox>
              </v:rect>
            </w:pict>
          </mc:Fallback>
        </mc:AlternateContent>
      </w:r>
      <w:r w:rsidR="00C76B85"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B2577B" wp14:editId="30606078">
                <wp:simplePos x="0" y="0"/>
                <wp:positionH relativeFrom="column">
                  <wp:posOffset>913395</wp:posOffset>
                </wp:positionH>
                <wp:positionV relativeFrom="paragraph">
                  <wp:posOffset>2412973</wp:posOffset>
                </wp:positionV>
                <wp:extent cx="2270760" cy="762000"/>
                <wp:effectExtent l="0" t="0" r="0" b="0"/>
                <wp:wrapNone/>
                <wp:docPr id="85559052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076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73D42" w14:textId="77777777" w:rsidR="00B31FEE" w:rsidRPr="00067035" w:rsidRDefault="00B31FEE" w:rsidP="00B31FEE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>研究問</w:t>
                            </w:r>
                            <w:r w:rsidRPr="00067035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>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4" style="position:absolute;margin-left:71.9pt;margin-top:190pt;width:178.8pt;height:6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" filled="f" stroked="f" strokeweight="1pt">
                <v:textbox>
                  <w:txbxContent>
                    <w:p w14:paraId="74A73D42" w14:textId="77777777" w:rsidR="00B31FEE" w:rsidRPr="00067035" w:rsidRDefault="00B31FEE" w:rsidP="00B31FEE">
                      <w:pPr>
                        <w:jc w:val="center"/>
                        <w:rPr>
                          <w:rFonts w:ascii="標楷體" w:eastAsia="標楷體" w:hAnsi="標楷體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>研究問</w:t>
                      </w:r>
                      <w:r w:rsidRPr="00067035">
                        <w:rPr>
                          <w:rFonts w:ascii="標楷體" w:eastAsia="標楷體" w:hAnsi="標楷體" w:hint="eastAsia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>題</w:t>
                      </w:r>
                    </w:p>
                  </w:txbxContent>
                </v:textbox>
              </v:rect>
            </w:pict>
          </mc:Fallback>
        </mc:AlternateContent>
      </w:r>
      <w:r w:rsidR="00C76B85"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28229C" wp14:editId="78B9A982">
                <wp:simplePos x="0" y="0"/>
                <wp:positionH relativeFrom="margin">
                  <wp:posOffset>-133898</wp:posOffset>
                </wp:positionH>
                <wp:positionV relativeFrom="paragraph">
                  <wp:posOffset>291599</wp:posOffset>
                </wp:positionV>
                <wp:extent cx="4305745" cy="3792063"/>
                <wp:effectExtent l="38100" t="19050" r="38100" b="56515"/>
                <wp:wrapNone/>
                <wp:docPr id="1798133226" name="等腰三角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305745" cy="3792063"/>
                        </a:xfrm>
                        <a:prstGeom prst="triangl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59024B0C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等腰三角形 1" o:spid="_x0000_s1026" type="#_x0000_t5" style="position:absolute;margin-left:-10.55pt;margin-top:22.95pt;width:339.05pt;height:298.6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" fillcolor="white [3201]" strokecolor="black [3200]" strokeweight="3pt">
                <w10:wrap anchorx="margin"/>
              </v:shape>
            </w:pict>
          </mc:Fallback>
        </mc:AlternateContent>
      </w:r>
      <w:r w:rsidR="005A6791"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C05C89" wp14:editId="5050161C">
                <wp:simplePos x="0" y="0"/>
                <wp:positionH relativeFrom="column">
                  <wp:posOffset>-368300</wp:posOffset>
                </wp:positionH>
                <wp:positionV relativeFrom="paragraph">
                  <wp:posOffset>2183966</wp:posOffset>
                </wp:positionV>
                <wp:extent cx="9144000" cy="7620"/>
                <wp:effectExtent l="0" t="0" r="19050" b="30480"/>
                <wp:wrapNone/>
                <wp:docPr id="1085250631" name="直線接點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0" cy="7620"/>
                        </a:xfrm>
                        <a:prstGeom prst="line">
                          <a:avLst/>
                        </a:prstGeom>
                        <a:ln w="12700"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315EFA6" id="直線接點 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9pt,171.95pt" to="691pt,17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" strokecolor="black [3200]" strokeweight="1pt">
                <v:stroke dashstyle="1 1" joinstyle="miter"/>
              </v:line>
            </w:pict>
          </mc:Fallback>
        </mc:AlternateContent>
      </w:r>
      <w:r w:rsidR="005A6791"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597084" wp14:editId="449627CF">
                <wp:simplePos x="0" y="0"/>
                <wp:positionH relativeFrom="column">
                  <wp:posOffset>-368300</wp:posOffset>
                </wp:positionH>
                <wp:positionV relativeFrom="paragraph">
                  <wp:posOffset>1224146</wp:posOffset>
                </wp:positionV>
                <wp:extent cx="9144000" cy="7620"/>
                <wp:effectExtent l="0" t="0" r="19050" b="30480"/>
                <wp:wrapNone/>
                <wp:docPr id="1706327973" name="直線接點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0" cy="7620"/>
                        </a:xfrm>
                        <a:prstGeom prst="line">
                          <a:avLst/>
                        </a:prstGeom>
                        <a:ln w="12700"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54E1FA8" id="直線接點 1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9pt,96.4pt" to="691pt,9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" strokecolor="black [3200]" strokeweight="1pt">
                <v:stroke dashstyle="1 1" joinstyle="miter"/>
              </v:line>
            </w:pict>
          </mc:Fallback>
        </mc:AlternateContent>
      </w:r>
      <w:r w:rsidR="00B31FEE">
        <w:rPr>
          <w:rFonts w:ascii="標楷體" w:eastAsia="標楷體" w:hAnsi="標楷體" w:cs="新細明體"/>
          <w:kern w:val="0"/>
          <w:szCs w:val="24"/>
        </w:rPr>
        <w:br w:type="page"/>
      </w:r>
    </w:p>
    <w:p w14:paraId="14ED4A12" w14:textId="301C3121" w:rsidR="00B31FEE" w:rsidRPr="004C7375" w:rsidRDefault="00B31FEE" w:rsidP="00B31FEE">
      <w:pPr>
        <w:widowControl/>
        <w:rPr>
          <w:rFonts w:ascii="標楷體" w:eastAsia="標楷體" w:hAnsi="標楷體" w:cs="新細明體"/>
          <w:kern w:val="0"/>
          <w:szCs w:val="24"/>
        </w:rPr>
        <w:sectPr w:rsidR="00B31FEE" w:rsidRPr="004C7375" w:rsidSect="00A04C16">
          <w:pgSz w:w="16838" w:h="11906" w:orient="landscape"/>
          <w:pgMar w:top="1134" w:right="1247" w:bottom="851" w:left="1304" w:header="851" w:footer="992" w:gutter="0"/>
          <w:cols w:space="425"/>
          <w:docGrid w:type="lines" w:linePitch="360"/>
        </w:sectPr>
      </w:pPr>
    </w:p>
    <w:p w14:paraId="7FB74042" w14:textId="27FF91E8" w:rsidR="00B31FEE" w:rsidRDefault="00A04C16" w:rsidP="00A04C16">
      <w:pPr>
        <w:spacing w:line="276" w:lineRule="auto"/>
        <w:rPr>
          <w:rFonts w:ascii="標楷體" w:eastAsia="標楷體" w:hAnsi="標楷體"/>
          <w:b/>
          <w:bCs/>
          <w:sz w:val="36"/>
          <w:szCs w:val="36"/>
        </w:rPr>
      </w:pPr>
      <w:r w:rsidRPr="00A04C16">
        <w:rPr>
          <w:rFonts w:ascii="標楷體" w:eastAsia="標楷體" w:hAnsi="標楷體" w:hint="eastAsia"/>
          <w:b/>
          <w:bCs/>
          <w:sz w:val="36"/>
          <w:szCs w:val="36"/>
        </w:rPr>
        <w:lastRenderedPageBreak/>
        <w:t>(</w:t>
      </w:r>
      <w:r>
        <w:rPr>
          <w:rFonts w:ascii="標楷體" w:eastAsia="標楷體" w:hAnsi="標楷體" w:hint="eastAsia"/>
          <w:b/>
          <w:bCs/>
          <w:sz w:val="36"/>
          <w:szCs w:val="36"/>
        </w:rPr>
        <w:t>B</w:t>
      </w:r>
      <w:r w:rsidRPr="00A04C16">
        <w:rPr>
          <w:rFonts w:ascii="標楷體" w:eastAsia="標楷體" w:hAnsi="標楷體" w:hint="eastAsia"/>
          <w:b/>
          <w:bCs/>
          <w:sz w:val="36"/>
          <w:szCs w:val="36"/>
        </w:rPr>
        <w:t>)</w:t>
      </w:r>
      <w:r>
        <w:rPr>
          <w:rFonts w:ascii="標楷體" w:eastAsia="標楷體" w:hAnsi="標楷體" w:hint="eastAsia"/>
          <w:b/>
          <w:bCs/>
          <w:sz w:val="36"/>
          <w:szCs w:val="36"/>
        </w:rPr>
        <w:t>研究</w:t>
      </w:r>
      <w:r w:rsidR="00DC69BA">
        <w:rPr>
          <w:rFonts w:ascii="標楷體" w:eastAsia="標楷體" w:hAnsi="標楷體" w:hint="eastAsia"/>
          <w:b/>
          <w:bCs/>
          <w:sz w:val="36"/>
          <w:szCs w:val="36"/>
        </w:rPr>
        <w:t>變數</w:t>
      </w:r>
    </w:p>
    <w:p w14:paraId="37E3F415" w14:textId="6BBD6F9A" w:rsidR="00DC69BA" w:rsidRDefault="00DC69BA" w:rsidP="00DC69BA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新細明體" w:hint="eastAsia"/>
          <w:b/>
          <w:kern w:val="0"/>
          <w:sz w:val="28"/>
          <w:szCs w:val="28"/>
        </w:rPr>
        <w:t>*針對以上闡明之研究主</w:t>
      </w:r>
      <w:r w:rsidRPr="00436632">
        <w:rPr>
          <w:rFonts w:ascii="標楷體" w:eastAsia="標楷體" w:hAnsi="標楷體" w:cs="新細明體" w:hint="eastAsia"/>
          <w:b/>
          <w:kern w:val="0"/>
          <w:sz w:val="28"/>
          <w:szCs w:val="28"/>
        </w:rPr>
        <w:t>題，請列出自變數、依變數、</w:t>
      </w:r>
      <w:r>
        <w:rPr>
          <w:rFonts w:ascii="標楷體" w:eastAsia="標楷體" w:hAnsi="標楷體" w:cs="新細明體" w:hint="eastAsia"/>
          <w:b/>
          <w:kern w:val="0"/>
          <w:sz w:val="28"/>
          <w:szCs w:val="28"/>
        </w:rPr>
        <w:t>如有中介變數或干擾變數也請列出，並根據表格填寫相關內容</w:t>
      </w:r>
      <w:r w:rsidRPr="00023214">
        <w:rPr>
          <w:rFonts w:ascii="標楷體" w:eastAsia="標楷體" w:hAnsi="標楷體" w:cs="新細明體" w:hint="eastAsia"/>
          <w:kern w:val="0"/>
          <w:szCs w:val="24"/>
        </w:rPr>
        <w:t>。</w:t>
      </w:r>
    </w:p>
    <w:p w14:paraId="128D2E5A" w14:textId="77777777" w:rsidR="00DC69BA" w:rsidRPr="00DC69BA" w:rsidRDefault="00DC69BA" w:rsidP="00A04C16">
      <w:pPr>
        <w:spacing w:line="276" w:lineRule="auto"/>
        <w:rPr>
          <w:rFonts w:ascii="標楷體" w:eastAsia="標楷體" w:hAnsi="標楷體"/>
          <w:b/>
          <w:bCs/>
          <w:sz w:val="30"/>
          <w:szCs w:val="30"/>
        </w:rPr>
      </w:pPr>
    </w:p>
    <w:p w14:paraId="246C589E" w14:textId="51274613" w:rsidR="00EF3BD4" w:rsidRDefault="00DC69BA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  <w:r w:rsidRPr="00976C59">
        <w:rPr>
          <w:rFonts w:ascii="標楷體" w:eastAsia="標楷體" w:hAnsi="標楷體" w:cs="新細明體" w:hint="eastAsia"/>
          <w:kern w:val="0"/>
          <w:szCs w:val="24"/>
        </w:rPr>
        <w:t>表1 研究變數說明表</w:t>
      </w:r>
    </w:p>
    <w:tbl>
      <w:tblPr>
        <w:tblStyle w:val="a3"/>
        <w:tblW w:w="13364" w:type="dxa"/>
        <w:tblLook w:val="04A0" w:firstRow="1" w:lastRow="0" w:firstColumn="1" w:lastColumn="0" w:noHBand="0" w:noVBand="1"/>
      </w:tblPr>
      <w:tblGrid>
        <w:gridCol w:w="2122"/>
        <w:gridCol w:w="2790"/>
        <w:gridCol w:w="3773"/>
        <w:gridCol w:w="2801"/>
        <w:gridCol w:w="1878"/>
      </w:tblGrid>
      <w:tr w:rsidR="00344122" w14:paraId="3280D2C7" w14:textId="352F584A" w:rsidTr="00344122">
        <w:tc>
          <w:tcPr>
            <w:tcW w:w="2122" w:type="dxa"/>
          </w:tcPr>
          <w:p w14:paraId="6B906E9A" w14:textId="6CC3AADD" w:rsidR="00344122" w:rsidRDefault="00DC69BA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變數</w:t>
            </w:r>
          </w:p>
        </w:tc>
        <w:tc>
          <w:tcPr>
            <w:tcW w:w="2790" w:type="dxa"/>
            <w:shd w:val="clear" w:color="auto" w:fill="F7CAAC" w:themeFill="accent2" w:themeFillTint="66"/>
          </w:tcPr>
          <w:p w14:paraId="76ABA90A" w14:textId="77777777" w:rsidR="00344122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操作型定義</w:t>
            </w:r>
          </w:p>
        </w:tc>
        <w:tc>
          <w:tcPr>
            <w:tcW w:w="3773" w:type="dxa"/>
            <w:shd w:val="clear" w:color="auto" w:fill="F7CAAC" w:themeFill="accent2" w:themeFillTint="66"/>
          </w:tcPr>
          <w:p w14:paraId="797C69AB" w14:textId="74FFABAA" w:rsidR="00344122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gramStart"/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問項</w:t>
            </w:r>
            <w:proofErr w:type="gramEnd"/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(如果有)+尺度</w:t>
            </w:r>
          </w:p>
        </w:tc>
        <w:tc>
          <w:tcPr>
            <w:tcW w:w="2801" w:type="dxa"/>
            <w:shd w:val="clear" w:color="auto" w:fill="F7CAAC" w:themeFill="accent2" w:themeFillTint="66"/>
          </w:tcPr>
          <w:p w14:paraId="5FF28260" w14:textId="7656C2CF" w:rsidR="00344122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文獻(APA格式)</w:t>
            </w:r>
          </w:p>
        </w:tc>
        <w:tc>
          <w:tcPr>
            <w:tcW w:w="1878" w:type="dxa"/>
            <w:shd w:val="clear" w:color="auto" w:fill="F7CAAC" w:themeFill="accent2" w:themeFillTint="66"/>
          </w:tcPr>
          <w:p w14:paraId="745AD95C" w14:textId="50BCA12C" w:rsidR="00344122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影響係數/Q</w:t>
            </w:r>
            <w:r w:rsidRPr="00DC69BA">
              <w:rPr>
                <w:rFonts w:ascii="標楷體" w:eastAsia="標楷體" w:hAnsi="標楷體" w:cs="新細明體" w:hint="eastAsia"/>
                <w:kern w:val="0"/>
                <w:sz w:val="16"/>
                <w:szCs w:val="16"/>
              </w:rPr>
              <w:t>1</w:t>
            </w:r>
            <w:r w:rsidR="00DC69BA">
              <w:rPr>
                <w:rFonts w:ascii="標楷體" w:eastAsia="標楷體" w:hAnsi="標楷體" w:cs="新細明體" w:hint="eastAsia"/>
                <w:kern w:val="0"/>
                <w:sz w:val="16"/>
                <w:szCs w:val="16"/>
              </w:rPr>
              <w:t>;</w:t>
            </w:r>
            <w:r w:rsidRPr="00DC69BA">
              <w:rPr>
                <w:rFonts w:ascii="標楷體" w:eastAsia="標楷體" w:hAnsi="標楷體" w:cs="新細明體" w:hint="eastAsia"/>
                <w:kern w:val="0"/>
                <w:sz w:val="16"/>
                <w:szCs w:val="16"/>
              </w:rPr>
              <w:t>2</w:t>
            </w:r>
          </w:p>
        </w:tc>
      </w:tr>
      <w:tr w:rsidR="00344122" w14:paraId="0B2DA969" w14:textId="5C518D64" w:rsidTr="00344122">
        <w:tc>
          <w:tcPr>
            <w:tcW w:w="2122" w:type="dxa"/>
          </w:tcPr>
          <w:p w14:paraId="1322F6BC" w14:textId="3258298B" w:rsidR="00344122" w:rsidRPr="00434701" w:rsidRDefault="00DE6670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34701">
              <w:rPr>
                <w:rFonts w:ascii="標楷體" w:eastAsia="標楷體" w:hAnsi="標楷體" w:cs="新細明體" w:hint="eastAsia"/>
                <w:kern w:val="0"/>
                <w:szCs w:val="24"/>
              </w:rPr>
              <w:t>地理擴張</w:t>
            </w:r>
            <w:r w:rsidR="00813094" w:rsidRPr="00434701">
              <w:rPr>
                <w:rFonts w:ascii="標楷體" w:eastAsia="標楷體" w:hAnsi="標楷體" w:cs="新細明體" w:hint="eastAsia"/>
                <w:kern w:val="0"/>
                <w:szCs w:val="24"/>
              </w:rPr>
              <w:t>(自變數)</w:t>
            </w:r>
          </w:p>
        </w:tc>
        <w:tc>
          <w:tcPr>
            <w:tcW w:w="2790" w:type="dxa"/>
            <w:shd w:val="clear" w:color="auto" w:fill="F7CAAC" w:themeFill="accent2" w:themeFillTint="66"/>
          </w:tcPr>
          <w:p w14:paraId="168F1BE4" w14:textId="2E9E6738" w:rsidR="00344122" w:rsidRPr="00434701" w:rsidRDefault="005F4D40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34701">
              <w:rPr>
                <w:rFonts w:ascii="標楷體" w:eastAsia="標楷體" w:hAnsi="標楷體" w:cs="新細明體"/>
                <w:kern w:val="0"/>
                <w:szCs w:val="24"/>
              </w:rPr>
              <w:t xml:space="preserve">以歐德家具全台直營門市的數量增長、據點分布之行政區廣度，以及年度展店速度作為衡量指標 (p. </w:t>
            </w:r>
            <w:proofErr w:type="gramStart"/>
            <w:r w:rsidRPr="00434701">
              <w:rPr>
                <w:rFonts w:ascii="標楷體" w:eastAsia="標楷體" w:hAnsi="標楷體" w:cs="新細明體"/>
                <w:kern w:val="0"/>
                <w:szCs w:val="24"/>
              </w:rPr>
              <w:t>1)(</w:t>
            </w:r>
            <w:proofErr w:type="gramEnd"/>
            <w:r w:rsidRPr="00434701">
              <w:rPr>
                <w:rFonts w:ascii="標楷體" w:eastAsia="標楷體" w:hAnsi="標楷體" w:cs="新細明體"/>
                <w:kern w:val="0"/>
                <w:szCs w:val="24"/>
              </w:rPr>
              <w:t>p. 3)。</w:t>
            </w:r>
          </w:p>
        </w:tc>
        <w:tc>
          <w:tcPr>
            <w:tcW w:w="3773" w:type="dxa"/>
            <w:shd w:val="clear" w:color="auto" w:fill="F7CAAC" w:themeFill="accent2" w:themeFillTint="66"/>
          </w:tcPr>
          <w:p w14:paraId="6C9034E1" w14:textId="77777777" w:rsidR="00837293" w:rsidRPr="00837293" w:rsidRDefault="00837293" w:rsidP="00294441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gramStart"/>
            <w:r w:rsidRPr="00837293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問項</w:t>
            </w:r>
            <w:proofErr w:type="gramEnd"/>
            <w:r w:rsidRPr="00837293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：</w:t>
            </w:r>
            <w:r w:rsidRPr="00837293">
              <w:rPr>
                <w:rFonts w:ascii="標楷體" w:eastAsia="標楷體" w:hAnsi="標楷體" w:cs="新細明體"/>
                <w:kern w:val="0"/>
                <w:szCs w:val="24"/>
              </w:rPr>
              <w:t> 過去</w:t>
            </w:r>
            <w:proofErr w:type="gramStart"/>
            <w:r w:rsidRPr="00837293">
              <w:rPr>
                <w:rFonts w:ascii="標楷體" w:eastAsia="標楷體" w:hAnsi="標楷體" w:cs="新細明體"/>
                <w:kern w:val="0"/>
                <w:szCs w:val="24"/>
              </w:rPr>
              <w:t>三</w:t>
            </w:r>
            <w:proofErr w:type="gramEnd"/>
            <w:r w:rsidRPr="00837293">
              <w:rPr>
                <w:rFonts w:ascii="標楷體" w:eastAsia="標楷體" w:hAnsi="標楷體" w:cs="新細明體"/>
                <w:kern w:val="0"/>
                <w:szCs w:val="24"/>
              </w:rPr>
              <w:t>年內，貴公司平均每年新增實體服務據點的速度為何？</w:t>
            </w:r>
          </w:p>
          <w:p w14:paraId="6EC13194" w14:textId="77777777" w:rsidR="00A57F98" w:rsidRPr="00A57F98" w:rsidRDefault="00A57F98" w:rsidP="00A57F98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57F98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尺度：</w:t>
            </w:r>
            <w:r w:rsidRPr="00A57F98">
              <w:rPr>
                <w:rFonts w:ascii="標楷體" w:eastAsia="標楷體" w:hAnsi="標楷體" w:cs="新細明體"/>
                <w:kern w:val="0"/>
                <w:szCs w:val="24"/>
              </w:rPr>
              <w:t> 五點尺度：</w:t>
            </w:r>
          </w:p>
          <w:p w14:paraId="0497FA39" w14:textId="77777777" w:rsidR="00A57F98" w:rsidRPr="00A57F98" w:rsidRDefault="00A57F98" w:rsidP="00A57F98">
            <w:pPr>
              <w:widowControl/>
              <w:numPr>
                <w:ilvl w:val="1"/>
                <w:numId w:val="9"/>
              </w:numPr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57F98">
              <w:rPr>
                <w:rFonts w:ascii="標楷體" w:eastAsia="標楷體" w:hAnsi="標楷體" w:cs="新細明體"/>
                <w:kern w:val="0"/>
                <w:szCs w:val="24"/>
              </w:rPr>
              <w:t>停止擴張（甚至縮減規模）</w:t>
            </w:r>
          </w:p>
          <w:p w14:paraId="55670F22" w14:textId="77777777" w:rsidR="00A57F98" w:rsidRPr="00A57F98" w:rsidRDefault="00A57F98" w:rsidP="00A57F98">
            <w:pPr>
              <w:widowControl/>
              <w:numPr>
                <w:ilvl w:val="1"/>
                <w:numId w:val="9"/>
              </w:numPr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57F98">
              <w:rPr>
                <w:rFonts w:ascii="標楷體" w:eastAsia="標楷體" w:hAnsi="標楷體" w:cs="新細明體"/>
                <w:kern w:val="0"/>
                <w:szCs w:val="24"/>
              </w:rPr>
              <w:t>緩慢擴張（平均每年 1 家）</w:t>
            </w:r>
          </w:p>
          <w:p w14:paraId="6DBC6E8E" w14:textId="77777777" w:rsidR="00A57F98" w:rsidRPr="00A57F98" w:rsidRDefault="00A57F98" w:rsidP="00A57F98">
            <w:pPr>
              <w:widowControl/>
              <w:numPr>
                <w:ilvl w:val="1"/>
                <w:numId w:val="9"/>
              </w:numPr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57F98">
              <w:rPr>
                <w:rFonts w:ascii="標楷體" w:eastAsia="標楷體" w:hAnsi="標楷體" w:cs="新細明體"/>
                <w:kern w:val="0"/>
                <w:szCs w:val="24"/>
              </w:rPr>
              <w:t>穩定擴張（平均每年 2-3 家）</w:t>
            </w:r>
          </w:p>
          <w:p w14:paraId="70EA2A4E" w14:textId="77777777" w:rsidR="00A57F98" w:rsidRPr="00A57F98" w:rsidRDefault="00A57F98" w:rsidP="00A57F98">
            <w:pPr>
              <w:widowControl/>
              <w:numPr>
                <w:ilvl w:val="1"/>
                <w:numId w:val="9"/>
              </w:numPr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57F98">
              <w:rPr>
                <w:rFonts w:ascii="標楷體" w:eastAsia="標楷體" w:hAnsi="標楷體" w:cs="新細明體"/>
                <w:kern w:val="0"/>
                <w:szCs w:val="24"/>
              </w:rPr>
              <w:t>快速擴張（平均每年 4-5 家）</w:t>
            </w:r>
          </w:p>
          <w:p w14:paraId="6265E1C1" w14:textId="77777777" w:rsidR="00A57F98" w:rsidRPr="00A57F98" w:rsidRDefault="00A57F98" w:rsidP="00A57F98">
            <w:pPr>
              <w:widowControl/>
              <w:numPr>
                <w:ilvl w:val="1"/>
                <w:numId w:val="9"/>
              </w:numPr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57F98">
              <w:rPr>
                <w:rFonts w:ascii="標楷體" w:eastAsia="標楷體" w:hAnsi="標楷體" w:cs="新細明體"/>
                <w:kern w:val="0"/>
                <w:szCs w:val="24"/>
              </w:rPr>
              <w:t>極速擴張（平均每年 5 家以上）</w:t>
            </w:r>
          </w:p>
          <w:p w14:paraId="1187C45D" w14:textId="77777777" w:rsidR="00344122" w:rsidRPr="00434701" w:rsidRDefault="00344122" w:rsidP="00A57F98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</w:p>
          <w:p w14:paraId="24F7E35B" w14:textId="77777777" w:rsidR="00CB1C72" w:rsidRPr="00434701" w:rsidRDefault="00CB1C72" w:rsidP="00A57F98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</w:p>
          <w:p w14:paraId="47BB8B66" w14:textId="77777777" w:rsidR="00CB1C72" w:rsidRPr="00434701" w:rsidRDefault="00CB1C72" w:rsidP="00A57F98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2801" w:type="dxa"/>
            <w:shd w:val="clear" w:color="auto" w:fill="F7CAAC" w:themeFill="accent2" w:themeFillTint="66"/>
          </w:tcPr>
          <w:p w14:paraId="60D2088D" w14:textId="22939AB9" w:rsidR="00344122" w:rsidRPr="00434701" w:rsidRDefault="009B6FF6" w:rsidP="009B6FF6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34701">
              <w:rPr>
                <w:rFonts w:ascii="標楷體" w:eastAsia="標楷體" w:hAnsi="標楷體" w:cs="新細明體"/>
                <w:kern w:val="0"/>
                <w:szCs w:val="24"/>
              </w:rPr>
              <w:t>Julian, S. D., &amp; Castrogiovanni, G. J. (1995). Franchisor geographic expansion. </w:t>
            </w:r>
            <w:r w:rsidRPr="00434701">
              <w:rPr>
                <w:rFonts w:ascii="標楷體" w:eastAsia="標楷體" w:hAnsi="標楷體" w:cs="新細明體"/>
                <w:i/>
                <w:iCs/>
                <w:kern w:val="0"/>
                <w:szCs w:val="24"/>
              </w:rPr>
              <w:t>Journal of Small Business Management</w:t>
            </w:r>
            <w:r w:rsidRPr="00434701">
              <w:rPr>
                <w:rFonts w:ascii="標楷體" w:eastAsia="標楷體" w:hAnsi="標楷體" w:cs="新細明體"/>
                <w:kern w:val="0"/>
                <w:szCs w:val="24"/>
              </w:rPr>
              <w:t>, </w:t>
            </w:r>
            <w:r w:rsidRPr="00434701">
              <w:rPr>
                <w:rFonts w:ascii="標楷體" w:eastAsia="標楷體" w:hAnsi="標楷體" w:cs="新細明體"/>
                <w:i/>
                <w:iCs/>
                <w:kern w:val="0"/>
                <w:szCs w:val="24"/>
              </w:rPr>
              <w:t>33</w:t>
            </w:r>
            <w:r w:rsidRPr="00434701">
              <w:rPr>
                <w:rFonts w:ascii="標楷體" w:eastAsia="標楷體" w:hAnsi="標楷體" w:cs="新細明體"/>
                <w:kern w:val="0"/>
                <w:szCs w:val="24"/>
              </w:rPr>
              <w:t>(2), 1–11.</w:t>
            </w:r>
          </w:p>
        </w:tc>
        <w:tc>
          <w:tcPr>
            <w:tcW w:w="1878" w:type="dxa"/>
            <w:shd w:val="clear" w:color="auto" w:fill="F7CAAC" w:themeFill="accent2" w:themeFillTint="66"/>
          </w:tcPr>
          <w:p w14:paraId="3FAA0F9E" w14:textId="3906D674" w:rsidR="00344122" w:rsidRPr="00434701" w:rsidRDefault="001A3175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34701">
              <w:rPr>
                <w:rFonts w:ascii="標楷體" w:eastAsia="標楷體" w:hAnsi="標楷體" w:cs="新細明體" w:hint="eastAsia"/>
                <w:kern w:val="0"/>
                <w:szCs w:val="24"/>
              </w:rPr>
              <w:t>Q1</w:t>
            </w:r>
          </w:p>
        </w:tc>
      </w:tr>
      <w:tr w:rsidR="00344122" w14:paraId="69704E0F" w14:textId="7A25F584" w:rsidTr="00344122">
        <w:tc>
          <w:tcPr>
            <w:tcW w:w="2122" w:type="dxa"/>
          </w:tcPr>
          <w:p w14:paraId="71C8E1BB" w14:textId="5BC44548" w:rsidR="00344122" w:rsidRPr="00434701" w:rsidRDefault="00DE6670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34701">
              <w:rPr>
                <w:rFonts w:ascii="標楷體" w:eastAsia="標楷體" w:hAnsi="標楷體" w:cs="新細明體" w:hint="eastAsia"/>
                <w:kern w:val="0"/>
                <w:szCs w:val="24"/>
              </w:rPr>
              <w:t>品牌稀釋</w:t>
            </w:r>
            <w:r w:rsidR="0016775D" w:rsidRPr="00434701">
              <w:rPr>
                <w:rFonts w:ascii="標楷體" w:eastAsia="標楷體" w:hAnsi="標楷體" w:cs="新細明體" w:hint="eastAsia"/>
                <w:kern w:val="0"/>
                <w:szCs w:val="24"/>
              </w:rPr>
              <w:t>(干擾變</w:t>
            </w:r>
            <w:r w:rsidR="0016775D" w:rsidRPr="00434701">
              <w:rPr>
                <w:rFonts w:ascii="標楷體" w:eastAsia="標楷體" w:hAnsi="標楷體" w:cs="新細明體" w:hint="eastAsia"/>
                <w:kern w:val="0"/>
                <w:szCs w:val="24"/>
              </w:rPr>
              <w:lastRenderedPageBreak/>
              <w:t>數)</w:t>
            </w:r>
          </w:p>
        </w:tc>
        <w:tc>
          <w:tcPr>
            <w:tcW w:w="2790" w:type="dxa"/>
            <w:shd w:val="clear" w:color="auto" w:fill="F7CAAC" w:themeFill="accent2" w:themeFillTint="66"/>
          </w:tcPr>
          <w:p w14:paraId="114043A8" w14:textId="1A832DB3" w:rsidR="00344122" w:rsidRPr="00434701" w:rsidRDefault="007C4FD6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34701">
              <w:rPr>
                <w:rFonts w:ascii="標楷體" w:eastAsia="標楷體" w:hAnsi="標楷體" w:cs="新細明體"/>
                <w:kern w:val="0"/>
                <w:szCs w:val="24"/>
              </w:rPr>
              <w:lastRenderedPageBreak/>
              <w:t>以加盟期間的客訴增長</w:t>
            </w:r>
            <w:r w:rsidRPr="00434701">
              <w:rPr>
                <w:rFonts w:ascii="標楷體" w:eastAsia="標楷體" w:hAnsi="標楷體" w:cs="新細明體"/>
                <w:kern w:val="0"/>
                <w:szCs w:val="24"/>
              </w:rPr>
              <w:lastRenderedPageBreak/>
              <w:t>率、各分店服務品質落差及品牌價值之</w:t>
            </w:r>
            <w:proofErr w:type="gramStart"/>
            <w:r w:rsidRPr="00434701">
              <w:rPr>
                <w:rFonts w:ascii="標楷體" w:eastAsia="標楷體" w:hAnsi="標楷體" w:cs="新細明體"/>
                <w:kern w:val="0"/>
                <w:szCs w:val="24"/>
              </w:rPr>
              <w:t>市場負評進行</w:t>
            </w:r>
            <w:proofErr w:type="gramEnd"/>
            <w:r w:rsidRPr="00434701">
              <w:rPr>
                <w:rFonts w:ascii="標楷體" w:eastAsia="標楷體" w:hAnsi="標楷體" w:cs="新細明體"/>
                <w:kern w:val="0"/>
                <w:szCs w:val="24"/>
              </w:rPr>
              <w:t>評估 (p. 3)。</w:t>
            </w:r>
          </w:p>
        </w:tc>
        <w:tc>
          <w:tcPr>
            <w:tcW w:w="3773" w:type="dxa"/>
            <w:shd w:val="clear" w:color="auto" w:fill="F7CAAC" w:themeFill="accent2" w:themeFillTint="66"/>
          </w:tcPr>
          <w:p w14:paraId="0D334333" w14:textId="77777777" w:rsidR="00344122" w:rsidRPr="00434701" w:rsidRDefault="00CB1C72" w:rsidP="0080350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gramStart"/>
            <w:r w:rsidRPr="00434701">
              <w:rPr>
                <w:rFonts w:ascii="標楷體" w:eastAsia="標楷體" w:hAnsi="標楷體" w:cs="新細明體" w:hint="eastAsia"/>
                <w:kern w:val="0"/>
                <w:szCs w:val="24"/>
              </w:rPr>
              <w:lastRenderedPageBreak/>
              <w:t>問項</w:t>
            </w:r>
            <w:proofErr w:type="gramEnd"/>
            <w:r w:rsidRPr="00837293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：</w:t>
            </w:r>
            <w:r w:rsidR="008F4FBF" w:rsidRPr="00434701">
              <w:rPr>
                <w:rFonts w:ascii="標楷體" w:eastAsia="標楷體" w:hAnsi="標楷體" w:cs="新細明體"/>
                <w:kern w:val="0"/>
                <w:szCs w:val="24"/>
              </w:rPr>
              <w:t>在地理擴張過程中，各個不</w:t>
            </w:r>
            <w:r w:rsidR="008F4FBF" w:rsidRPr="00434701">
              <w:rPr>
                <w:rFonts w:ascii="標楷體" w:eastAsia="標楷體" w:hAnsi="標楷體" w:cs="新細明體"/>
                <w:kern w:val="0"/>
                <w:szCs w:val="24"/>
              </w:rPr>
              <w:lastRenderedPageBreak/>
              <w:t>同據點所提供的服務品質與品牌承諾</w:t>
            </w:r>
            <w:proofErr w:type="gramStart"/>
            <w:r w:rsidR="008F4FBF" w:rsidRPr="00434701">
              <w:rPr>
                <w:rFonts w:ascii="標楷體" w:eastAsia="標楷體" w:hAnsi="標楷體" w:cs="新細明體"/>
                <w:kern w:val="0"/>
                <w:szCs w:val="24"/>
              </w:rPr>
              <w:t>（</w:t>
            </w:r>
            <w:proofErr w:type="gramEnd"/>
            <w:r w:rsidR="008F4FBF" w:rsidRPr="00434701">
              <w:rPr>
                <w:rFonts w:ascii="標楷體" w:eastAsia="標楷體" w:hAnsi="標楷體" w:cs="新細明體"/>
                <w:kern w:val="0"/>
                <w:szCs w:val="24"/>
              </w:rPr>
              <w:t>如：五天完工、五年保固</w:t>
            </w:r>
            <w:proofErr w:type="gramStart"/>
            <w:r w:rsidR="008F4FBF" w:rsidRPr="00434701">
              <w:rPr>
                <w:rFonts w:ascii="標楷體" w:eastAsia="標楷體" w:hAnsi="標楷體" w:cs="新細明體"/>
                <w:kern w:val="0"/>
                <w:szCs w:val="24"/>
              </w:rPr>
              <w:t>）</w:t>
            </w:r>
            <w:proofErr w:type="gramEnd"/>
            <w:r w:rsidR="008F4FBF" w:rsidRPr="00434701">
              <w:rPr>
                <w:rFonts w:ascii="標楷體" w:eastAsia="標楷體" w:hAnsi="標楷體" w:cs="新細明體"/>
                <w:kern w:val="0"/>
                <w:szCs w:val="24"/>
              </w:rPr>
              <w:t>是否出現落差？</w:t>
            </w:r>
          </w:p>
          <w:p w14:paraId="2A206090" w14:textId="77777777" w:rsidR="00CB1C72" w:rsidRPr="00434701" w:rsidRDefault="00CB1C72" w:rsidP="0080350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</w:p>
          <w:p w14:paraId="1DF983E0" w14:textId="5B47DF64" w:rsidR="00CB1C72" w:rsidRPr="00434701" w:rsidRDefault="00E00CD8" w:rsidP="0080350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34701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尺度：</w:t>
            </w:r>
            <w:r w:rsidRPr="00434701">
              <w:rPr>
                <w:rFonts w:ascii="標楷體" w:eastAsia="標楷體" w:hAnsi="標楷體" w:cs="新細明體"/>
                <w:kern w:val="0"/>
                <w:szCs w:val="24"/>
              </w:rPr>
              <w:t> 七點李克</w:t>
            </w:r>
            <w:proofErr w:type="gramStart"/>
            <w:r w:rsidRPr="00434701">
              <w:rPr>
                <w:rFonts w:ascii="標楷體" w:eastAsia="標楷體" w:hAnsi="標楷體" w:cs="新細明體"/>
                <w:kern w:val="0"/>
                <w:szCs w:val="24"/>
              </w:rPr>
              <w:t>特</w:t>
            </w:r>
            <w:proofErr w:type="gramEnd"/>
            <w:r w:rsidRPr="00434701">
              <w:rPr>
                <w:rFonts w:ascii="標楷體" w:eastAsia="標楷體" w:hAnsi="標楷體" w:cs="新細明體"/>
                <w:kern w:val="0"/>
                <w:szCs w:val="24"/>
              </w:rPr>
              <w:t>尺度 (1 = 完全沒有落差，7 = 落差非常大)</w:t>
            </w:r>
          </w:p>
        </w:tc>
        <w:tc>
          <w:tcPr>
            <w:tcW w:w="2801" w:type="dxa"/>
            <w:shd w:val="clear" w:color="auto" w:fill="F7CAAC" w:themeFill="accent2" w:themeFillTint="66"/>
          </w:tcPr>
          <w:p w14:paraId="0F3765F4" w14:textId="5C0DCCCC" w:rsidR="00344122" w:rsidRPr="00434701" w:rsidRDefault="004034A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34701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lastRenderedPageBreak/>
              <w:t xml:space="preserve">Calderon-Monge, E., &amp; </w:t>
            </w:r>
            <w:r w:rsidRPr="00434701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lastRenderedPageBreak/>
              <w:t>Huerta-Zavala, P. A. (2014). Brand and performance signals in the choice of franchise opportunities. </w:t>
            </w:r>
            <w:r w:rsidRPr="00434701">
              <w:rPr>
                <w:rFonts w:ascii="標楷體" w:eastAsia="標楷體" w:hAnsi="標楷體" w:cs="新細明體"/>
                <w:b/>
                <w:bCs/>
                <w:i/>
                <w:iCs/>
                <w:kern w:val="0"/>
                <w:szCs w:val="24"/>
              </w:rPr>
              <w:t>The Service Industries Journal</w:t>
            </w:r>
            <w:r w:rsidRPr="00434701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, </w:t>
            </w:r>
            <w:r w:rsidRPr="00434701">
              <w:rPr>
                <w:rFonts w:ascii="標楷體" w:eastAsia="標楷體" w:hAnsi="標楷體" w:cs="新細明體"/>
                <w:b/>
                <w:bCs/>
                <w:i/>
                <w:iCs/>
                <w:kern w:val="0"/>
                <w:szCs w:val="24"/>
              </w:rPr>
              <w:t>34</w:t>
            </w:r>
            <w:r w:rsidRPr="00434701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(9-10), 772–787. doi.org</w:t>
            </w:r>
          </w:p>
        </w:tc>
        <w:tc>
          <w:tcPr>
            <w:tcW w:w="1878" w:type="dxa"/>
            <w:shd w:val="clear" w:color="auto" w:fill="F7CAAC" w:themeFill="accent2" w:themeFillTint="66"/>
          </w:tcPr>
          <w:p w14:paraId="1D48AFFB" w14:textId="582B8F02" w:rsidR="00344122" w:rsidRPr="00434701" w:rsidRDefault="00B5565E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34701">
              <w:rPr>
                <w:rFonts w:ascii="標楷體" w:eastAsia="標楷體" w:hAnsi="標楷體" w:cs="新細明體" w:hint="eastAsia"/>
                <w:kern w:val="0"/>
                <w:szCs w:val="24"/>
              </w:rPr>
              <w:lastRenderedPageBreak/>
              <w:t>Q1</w:t>
            </w:r>
          </w:p>
        </w:tc>
      </w:tr>
      <w:tr w:rsidR="00344122" w14:paraId="07A427E7" w14:textId="089400BC" w:rsidTr="00344122">
        <w:tc>
          <w:tcPr>
            <w:tcW w:w="2122" w:type="dxa"/>
          </w:tcPr>
          <w:p w14:paraId="146F80F9" w14:textId="3F4D0263" w:rsidR="00344122" w:rsidRPr="00434701" w:rsidRDefault="00813094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34701">
              <w:rPr>
                <w:rFonts w:ascii="標楷體" w:eastAsia="標楷體" w:hAnsi="標楷體" w:cs="新細明體" w:hint="eastAsia"/>
                <w:kern w:val="0"/>
                <w:szCs w:val="24"/>
              </w:rPr>
              <w:lastRenderedPageBreak/>
              <w:t>標準化流程</w:t>
            </w:r>
            <w:r w:rsidR="0016775D" w:rsidRPr="00434701">
              <w:rPr>
                <w:rFonts w:ascii="標楷體" w:eastAsia="標楷體" w:hAnsi="標楷體" w:cs="新細明體" w:hint="eastAsia"/>
                <w:kern w:val="0"/>
                <w:szCs w:val="24"/>
              </w:rPr>
              <w:t>(中介變數)</w:t>
            </w:r>
          </w:p>
        </w:tc>
        <w:tc>
          <w:tcPr>
            <w:tcW w:w="2790" w:type="dxa"/>
            <w:shd w:val="clear" w:color="auto" w:fill="F7CAAC" w:themeFill="accent2" w:themeFillTint="66"/>
          </w:tcPr>
          <w:p w14:paraId="499C2E2C" w14:textId="12101D6B" w:rsidR="00344122" w:rsidRPr="00434701" w:rsidRDefault="00A42001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34701">
              <w:rPr>
                <w:rFonts w:ascii="標楷體" w:eastAsia="標楷體" w:hAnsi="標楷體" w:cs="新細明體"/>
                <w:kern w:val="0"/>
                <w:szCs w:val="24"/>
              </w:rPr>
              <w:t>以加盟轉直營執行率、管理制度建立數及總部管控頻率進行衡量。 (p. 3)</w:t>
            </w:r>
          </w:p>
        </w:tc>
        <w:tc>
          <w:tcPr>
            <w:tcW w:w="3773" w:type="dxa"/>
            <w:shd w:val="clear" w:color="auto" w:fill="F7CAAC" w:themeFill="accent2" w:themeFillTint="66"/>
          </w:tcPr>
          <w:p w14:paraId="39E0109A" w14:textId="77777777" w:rsidR="00973770" w:rsidRPr="00973770" w:rsidRDefault="00973770" w:rsidP="00973770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gramStart"/>
            <w:r w:rsidRPr="00973770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問項</w:t>
            </w:r>
            <w:proofErr w:type="gramEnd"/>
            <w:r w:rsidRPr="00973770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：</w:t>
            </w:r>
            <w:r w:rsidRPr="00973770">
              <w:rPr>
                <w:rFonts w:ascii="標楷體" w:eastAsia="標楷體" w:hAnsi="標楷體" w:cs="新細明體"/>
                <w:kern w:val="0"/>
                <w:szCs w:val="24"/>
              </w:rPr>
              <w:t> 公司是否擁有統一的培訓手冊與考核制度，以確保不同資歷的員工都能展現一致的專業職能？</w:t>
            </w:r>
          </w:p>
          <w:p w14:paraId="7F386001" w14:textId="77777777" w:rsidR="00344122" w:rsidRPr="00434701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</w:p>
          <w:p w14:paraId="5687A24A" w14:textId="2FB93642" w:rsidR="00973770" w:rsidRPr="00434701" w:rsidRDefault="002C76E7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34701">
              <w:rPr>
                <w:rFonts w:ascii="標楷體" w:eastAsia="標楷體" w:hAnsi="標楷體" w:cs="新細明體" w:hint="eastAsia"/>
                <w:kern w:val="0"/>
                <w:szCs w:val="24"/>
              </w:rPr>
              <w:t>尺度： 五點李克</w:t>
            </w:r>
            <w:proofErr w:type="gramStart"/>
            <w:r w:rsidRPr="00434701">
              <w:rPr>
                <w:rFonts w:ascii="標楷體" w:eastAsia="標楷體" w:hAnsi="標楷體" w:cs="新細明體" w:hint="eastAsia"/>
                <w:kern w:val="0"/>
                <w:szCs w:val="24"/>
              </w:rPr>
              <w:t>特</w:t>
            </w:r>
            <w:proofErr w:type="gramEnd"/>
            <w:r w:rsidRPr="00434701">
              <w:rPr>
                <w:rFonts w:ascii="標楷體" w:eastAsia="標楷體" w:hAnsi="標楷體" w:cs="新細明體" w:hint="eastAsia"/>
                <w:kern w:val="0"/>
                <w:szCs w:val="24"/>
              </w:rPr>
              <w:t>尺度 (1 = 非常不同意，5 = 非常同意)。</w:t>
            </w:r>
          </w:p>
        </w:tc>
        <w:tc>
          <w:tcPr>
            <w:tcW w:w="2801" w:type="dxa"/>
            <w:shd w:val="clear" w:color="auto" w:fill="F7CAAC" w:themeFill="accent2" w:themeFillTint="66"/>
          </w:tcPr>
          <w:p w14:paraId="7E88D84B" w14:textId="370A9C22" w:rsidR="00344122" w:rsidRPr="00434701" w:rsidRDefault="00C53033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34701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Jakobs, K. (2002). A proposal for an alternative standards setting process. </w:t>
            </w:r>
            <w:r w:rsidRPr="00434701">
              <w:rPr>
                <w:rFonts w:ascii="標楷體" w:eastAsia="標楷體" w:hAnsi="標楷體" w:cs="新細明體"/>
                <w:b/>
                <w:bCs/>
                <w:i/>
                <w:iCs/>
                <w:kern w:val="0"/>
                <w:szCs w:val="24"/>
              </w:rPr>
              <w:t>IEEE Communications Magazine</w:t>
            </w:r>
            <w:r w:rsidRPr="00434701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, </w:t>
            </w:r>
            <w:r w:rsidRPr="00434701">
              <w:rPr>
                <w:rFonts w:ascii="標楷體" w:eastAsia="標楷體" w:hAnsi="標楷體" w:cs="新細明體"/>
                <w:b/>
                <w:bCs/>
                <w:i/>
                <w:iCs/>
                <w:kern w:val="0"/>
                <w:szCs w:val="24"/>
              </w:rPr>
              <w:t>40</w:t>
            </w:r>
            <w:r w:rsidRPr="00434701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(7), 118–123. doi.org</w:t>
            </w:r>
          </w:p>
        </w:tc>
        <w:tc>
          <w:tcPr>
            <w:tcW w:w="1878" w:type="dxa"/>
            <w:shd w:val="clear" w:color="auto" w:fill="F7CAAC" w:themeFill="accent2" w:themeFillTint="66"/>
          </w:tcPr>
          <w:p w14:paraId="30ECE9E4" w14:textId="50F0894D" w:rsidR="00344122" w:rsidRPr="00434701" w:rsidRDefault="000734EF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34701">
              <w:rPr>
                <w:rFonts w:ascii="標楷體" w:eastAsia="標楷體" w:hAnsi="標楷體" w:cs="新細明體" w:hint="eastAsia"/>
                <w:kern w:val="0"/>
                <w:szCs w:val="24"/>
              </w:rPr>
              <w:t>Q1</w:t>
            </w:r>
          </w:p>
        </w:tc>
      </w:tr>
      <w:tr w:rsidR="00344122" w14:paraId="1BDF8E55" w14:textId="0BD58F25" w:rsidTr="00344122">
        <w:tc>
          <w:tcPr>
            <w:tcW w:w="2122" w:type="dxa"/>
          </w:tcPr>
          <w:p w14:paraId="3F9B7B32" w14:textId="016D9631" w:rsidR="00344122" w:rsidRPr="00434701" w:rsidRDefault="00813094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34701">
              <w:rPr>
                <w:rFonts w:ascii="標楷體" w:eastAsia="標楷體" w:hAnsi="標楷體" w:cs="新細明體" w:hint="eastAsia"/>
                <w:kern w:val="0"/>
                <w:szCs w:val="24"/>
              </w:rPr>
              <w:t>企業經營績效</w:t>
            </w:r>
            <w:r w:rsidR="0016775D" w:rsidRPr="00434701">
              <w:rPr>
                <w:rFonts w:ascii="標楷體" w:eastAsia="標楷體" w:hAnsi="標楷體" w:cs="新細明體" w:hint="eastAsia"/>
                <w:kern w:val="0"/>
                <w:szCs w:val="24"/>
              </w:rPr>
              <w:t>(依變數)</w:t>
            </w:r>
          </w:p>
        </w:tc>
        <w:tc>
          <w:tcPr>
            <w:tcW w:w="2790" w:type="dxa"/>
            <w:shd w:val="clear" w:color="auto" w:fill="F7CAAC" w:themeFill="accent2" w:themeFillTint="66"/>
          </w:tcPr>
          <w:p w14:paraId="074CB053" w14:textId="77777777" w:rsidR="00344122" w:rsidRPr="00434701" w:rsidRDefault="006B0D8C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34701">
              <w:rPr>
                <w:rFonts w:ascii="標楷體" w:eastAsia="標楷體" w:hAnsi="標楷體" w:cs="新細明體"/>
                <w:kern w:val="0"/>
                <w:szCs w:val="24"/>
              </w:rPr>
              <w:t>指企業在經營過程中，反映其競爭力與獲利能力的量化結果。</w:t>
            </w:r>
          </w:p>
          <w:p w14:paraId="75B42AEC" w14:textId="525788A0" w:rsidR="006B0D8C" w:rsidRPr="00434701" w:rsidRDefault="004F40D3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34701">
              <w:rPr>
                <w:rFonts w:ascii="標楷體" w:eastAsia="標楷體" w:hAnsi="標楷體" w:cs="新細明體"/>
                <w:kern w:val="0"/>
                <w:szCs w:val="24"/>
              </w:rPr>
              <w:t>1. </w:t>
            </w:r>
            <w:r w:rsidRPr="00434701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EPS（獲利能力）</w:t>
            </w:r>
            <w:r w:rsidRPr="00434701">
              <w:rPr>
                <w:rFonts w:ascii="標楷體" w:eastAsia="標楷體" w:hAnsi="標楷體" w:cs="新細明體"/>
                <w:kern w:val="0"/>
                <w:szCs w:val="24"/>
              </w:rPr>
              <w:t>：每股盈餘是否達標。</w:t>
            </w:r>
            <w:r w:rsidRPr="00434701">
              <w:rPr>
                <w:rFonts w:ascii="標楷體" w:eastAsia="標楷體" w:hAnsi="標楷體" w:cs="新細明體"/>
                <w:kern w:val="0"/>
                <w:szCs w:val="24"/>
              </w:rPr>
              <w:br/>
              <w:t>2. </w:t>
            </w:r>
            <w:r w:rsidRPr="00434701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年成長率</w:t>
            </w:r>
            <w:r w:rsidRPr="00434701">
              <w:rPr>
                <w:rFonts w:ascii="標楷體" w:eastAsia="標楷體" w:hAnsi="標楷體" w:cs="新細明體"/>
                <w:kern w:val="0"/>
                <w:szCs w:val="24"/>
              </w:rPr>
              <w:t>：年度業績增長百分比。</w:t>
            </w:r>
            <w:r w:rsidRPr="00434701">
              <w:rPr>
                <w:rFonts w:ascii="標楷體" w:eastAsia="標楷體" w:hAnsi="標楷體" w:cs="新細明體"/>
                <w:kern w:val="0"/>
                <w:szCs w:val="24"/>
              </w:rPr>
              <w:br/>
              <w:t>3. </w:t>
            </w:r>
            <w:r w:rsidRPr="00434701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市場排名</w:t>
            </w:r>
            <w:r w:rsidRPr="00434701">
              <w:rPr>
                <w:rFonts w:ascii="標楷體" w:eastAsia="標楷體" w:hAnsi="標楷體" w:cs="新細明體"/>
                <w:kern w:val="0"/>
                <w:szCs w:val="24"/>
              </w:rPr>
              <w:t>：是否維持產業領導地位。</w:t>
            </w:r>
          </w:p>
        </w:tc>
        <w:tc>
          <w:tcPr>
            <w:tcW w:w="3773" w:type="dxa"/>
            <w:shd w:val="clear" w:color="auto" w:fill="F7CAAC" w:themeFill="accent2" w:themeFillTint="66"/>
          </w:tcPr>
          <w:p w14:paraId="419C6F05" w14:textId="77777777" w:rsidR="00917067" w:rsidRPr="00917067" w:rsidRDefault="00917067" w:rsidP="00917067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gramStart"/>
            <w:r w:rsidRPr="00917067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問項</w:t>
            </w:r>
            <w:proofErr w:type="gramEnd"/>
            <w:r w:rsidRPr="00917067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：</w:t>
            </w:r>
            <w:r w:rsidRPr="00917067">
              <w:rPr>
                <w:rFonts w:ascii="標楷體" w:eastAsia="標楷體" w:hAnsi="標楷體" w:cs="新細明體"/>
                <w:kern w:val="0"/>
                <w:szCs w:val="24"/>
              </w:rPr>
              <w:t> 客戶對於貴公司提供的產品品質與售後服務的</w:t>
            </w:r>
            <w:r w:rsidRPr="00917067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整體滿意度</w:t>
            </w:r>
            <w:r w:rsidRPr="00917067">
              <w:rPr>
                <w:rFonts w:ascii="標楷體" w:eastAsia="標楷體" w:hAnsi="標楷體" w:cs="新細明體"/>
                <w:kern w:val="0"/>
                <w:szCs w:val="24"/>
              </w:rPr>
              <w:t>為何？</w:t>
            </w:r>
          </w:p>
          <w:p w14:paraId="64152660" w14:textId="77777777" w:rsidR="00344122" w:rsidRPr="00434701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</w:p>
          <w:p w14:paraId="4368547A" w14:textId="77777777" w:rsidR="00434701" w:rsidRPr="00434701" w:rsidRDefault="00434701" w:rsidP="00434701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34701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尺度：</w:t>
            </w:r>
            <w:r w:rsidRPr="00434701">
              <w:rPr>
                <w:rFonts w:ascii="標楷體" w:eastAsia="標楷體" w:hAnsi="標楷體" w:cs="新細明體"/>
                <w:kern w:val="0"/>
                <w:szCs w:val="24"/>
              </w:rPr>
              <w:t> 五點李克</w:t>
            </w:r>
            <w:proofErr w:type="gramStart"/>
            <w:r w:rsidRPr="00434701">
              <w:rPr>
                <w:rFonts w:ascii="標楷體" w:eastAsia="標楷體" w:hAnsi="標楷體" w:cs="新細明體"/>
                <w:kern w:val="0"/>
                <w:szCs w:val="24"/>
              </w:rPr>
              <w:t>特</w:t>
            </w:r>
            <w:proofErr w:type="gramEnd"/>
            <w:r w:rsidRPr="00434701">
              <w:rPr>
                <w:rFonts w:ascii="標楷體" w:eastAsia="標楷體" w:hAnsi="標楷體" w:cs="新細明體"/>
                <w:kern w:val="0"/>
                <w:szCs w:val="24"/>
              </w:rPr>
              <w:t>尺度 (1 = 非常低，5 = 非常高)。</w:t>
            </w:r>
          </w:p>
          <w:p w14:paraId="70C56616" w14:textId="77777777" w:rsidR="00917067" w:rsidRPr="00434701" w:rsidRDefault="00917067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2801" w:type="dxa"/>
            <w:shd w:val="clear" w:color="auto" w:fill="F7CAAC" w:themeFill="accent2" w:themeFillTint="66"/>
          </w:tcPr>
          <w:p w14:paraId="12712AB8" w14:textId="207ABA24" w:rsidR="00344122" w:rsidRPr="00434701" w:rsidRDefault="000734EF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34701">
              <w:rPr>
                <w:rFonts w:ascii="標楷體" w:eastAsia="標楷體" w:hAnsi="標楷體" w:cs="新細明體"/>
                <w:kern w:val="0"/>
                <w:szCs w:val="24"/>
              </w:rPr>
              <w:t xml:space="preserve">Husaini, H., </w:t>
            </w:r>
            <w:proofErr w:type="spellStart"/>
            <w:r w:rsidRPr="00434701">
              <w:rPr>
                <w:rFonts w:ascii="標楷體" w:eastAsia="標楷體" w:hAnsi="標楷體" w:cs="新細明體"/>
                <w:kern w:val="0"/>
                <w:szCs w:val="24"/>
              </w:rPr>
              <w:t>Nurazi</w:t>
            </w:r>
            <w:proofErr w:type="spellEnd"/>
            <w:r w:rsidRPr="00434701">
              <w:rPr>
                <w:rFonts w:ascii="標楷體" w:eastAsia="標楷體" w:hAnsi="標楷體" w:cs="新細明體"/>
                <w:kern w:val="0"/>
                <w:szCs w:val="24"/>
              </w:rPr>
              <w:t>, R., &amp; Saiful, S. (2023). Moderating role of risk management effectiveness on corporate social responsibility- corporate performance relationship. </w:t>
            </w:r>
            <w:r w:rsidRPr="00434701">
              <w:rPr>
                <w:rFonts w:ascii="標楷體" w:eastAsia="標楷體" w:hAnsi="標楷體" w:cs="新細明體"/>
                <w:i/>
                <w:iCs/>
                <w:kern w:val="0"/>
                <w:szCs w:val="24"/>
              </w:rPr>
              <w:t>Cogent Business &amp; Management</w:t>
            </w:r>
            <w:r w:rsidRPr="00434701">
              <w:rPr>
                <w:rFonts w:ascii="標楷體" w:eastAsia="標楷體" w:hAnsi="標楷體" w:cs="新細明體"/>
                <w:kern w:val="0"/>
                <w:szCs w:val="24"/>
              </w:rPr>
              <w:t>, </w:t>
            </w:r>
            <w:r w:rsidRPr="00434701">
              <w:rPr>
                <w:rFonts w:ascii="標楷體" w:eastAsia="標楷體" w:hAnsi="標楷體" w:cs="新細明體"/>
                <w:i/>
                <w:iCs/>
                <w:kern w:val="0"/>
                <w:szCs w:val="24"/>
              </w:rPr>
              <w:t>10</w:t>
            </w:r>
            <w:r w:rsidRPr="00434701">
              <w:rPr>
                <w:rFonts w:ascii="標楷體" w:eastAsia="標楷體" w:hAnsi="標楷體" w:cs="新細明體"/>
                <w:kern w:val="0"/>
                <w:szCs w:val="24"/>
              </w:rPr>
              <w:t xml:space="preserve">(1), </w:t>
            </w:r>
            <w:r w:rsidRPr="00434701">
              <w:rPr>
                <w:rFonts w:ascii="標楷體" w:eastAsia="標楷體" w:hAnsi="標楷體" w:cs="新細明體"/>
                <w:kern w:val="0"/>
                <w:szCs w:val="24"/>
              </w:rPr>
              <w:lastRenderedPageBreak/>
              <w:t>Article 2194465. doi.org</w:t>
            </w:r>
          </w:p>
        </w:tc>
        <w:tc>
          <w:tcPr>
            <w:tcW w:w="1878" w:type="dxa"/>
            <w:shd w:val="clear" w:color="auto" w:fill="F7CAAC" w:themeFill="accent2" w:themeFillTint="66"/>
          </w:tcPr>
          <w:p w14:paraId="1AE14494" w14:textId="25D57EE6" w:rsidR="00344122" w:rsidRPr="00434701" w:rsidRDefault="000734EF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34701">
              <w:rPr>
                <w:rFonts w:ascii="標楷體" w:eastAsia="標楷體" w:hAnsi="標楷體" w:cs="新細明體" w:hint="eastAsia"/>
                <w:kern w:val="0"/>
                <w:szCs w:val="24"/>
              </w:rPr>
              <w:lastRenderedPageBreak/>
              <w:t>Q2</w:t>
            </w:r>
          </w:p>
        </w:tc>
      </w:tr>
    </w:tbl>
    <w:p w14:paraId="4EFCDC3F" w14:textId="297EC657" w:rsidR="00A04C16" w:rsidRDefault="00A04C16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</w:p>
    <w:p w14:paraId="7C26D90C" w14:textId="69FD5546" w:rsidR="00976C59" w:rsidRDefault="00976C59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</w:p>
    <w:p w14:paraId="35054386" w14:textId="77777777" w:rsidR="0086032D" w:rsidRDefault="0086032D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</w:p>
    <w:p w14:paraId="57F5C8A7" w14:textId="77777777" w:rsidR="0086032D" w:rsidRDefault="0086032D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</w:p>
    <w:p w14:paraId="577C2A17" w14:textId="77777777" w:rsidR="0086032D" w:rsidRDefault="0086032D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</w:p>
    <w:p w14:paraId="0F422942" w14:textId="77777777" w:rsidR="0086032D" w:rsidRDefault="0086032D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</w:p>
    <w:p w14:paraId="38614F64" w14:textId="77777777" w:rsidR="0086032D" w:rsidRDefault="0086032D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</w:p>
    <w:p w14:paraId="1EEDF37D" w14:textId="77777777" w:rsidR="0086032D" w:rsidRDefault="0086032D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</w:p>
    <w:p w14:paraId="6724DDB7" w14:textId="56BC3BB6" w:rsidR="0086032D" w:rsidRDefault="00BC58B2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新細明體" w:hint="eastAsia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E4B8BAA" wp14:editId="1C92F824">
                <wp:simplePos x="0" y="0"/>
                <wp:positionH relativeFrom="column">
                  <wp:posOffset>2254195</wp:posOffset>
                </wp:positionH>
                <wp:positionV relativeFrom="paragraph">
                  <wp:posOffset>-426057</wp:posOffset>
                </wp:positionV>
                <wp:extent cx="1904337" cy="508883"/>
                <wp:effectExtent l="0" t="0" r="20320" b="24765"/>
                <wp:wrapNone/>
                <wp:docPr id="32352733" name="文字方塊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4337" cy="5088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27A577" w14:textId="76455376" w:rsidR="00BC58B2" w:rsidRPr="00691249" w:rsidRDefault="0069124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691249">
                              <w:rPr>
                                <w:sz w:val="16"/>
                                <w:szCs w:val="16"/>
                              </w:rPr>
                              <w:t>「標準化流程」的落實對「企業經營績效」有正向顯著影響。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21" o:spid="_x0000_s1035" type="#_x0000_t202" style="position:absolute;margin-left:177.5pt;margin-top:-33.55pt;width:149.95pt;height:40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" fillcolor="white [3201]" strokeweight=".5pt">
                <v:textbox>
                  <w:txbxContent>
                    <w:p w14:paraId="6427A577" w14:textId="76455376" w:rsidR="00BC58B2" w:rsidRPr="00691249" w:rsidRDefault="00691249">
                      <w:pPr>
                        <w:rPr>
                          <w:sz w:val="16"/>
                          <w:szCs w:val="16"/>
                        </w:rPr>
                      </w:pPr>
                      <w:r w:rsidRPr="00691249">
                        <w:rPr>
                          <w:sz w:val="16"/>
                          <w:szCs w:val="16"/>
                        </w:rPr>
                        <w:t>「標準化流程」的落實對「企業經營績效」有正向顯著影響。</w:t>
                      </w:r>
                    </w:p>
                  </w:txbxContent>
                </v:textbox>
              </v:shape>
            </w:pict>
          </mc:Fallback>
        </mc:AlternateContent>
      </w:r>
    </w:p>
    <w:p w14:paraId="432C0BCF" w14:textId="2D00CFAF" w:rsidR="00976C59" w:rsidRDefault="00C76B85" w:rsidP="00976C59">
      <w:pPr>
        <w:spacing w:line="276" w:lineRule="auto"/>
        <w:rPr>
          <w:rFonts w:ascii="標楷體" w:eastAsia="標楷體" w:hAnsi="標楷體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3386DA2" wp14:editId="0D8403D0">
                <wp:simplePos x="0" y="0"/>
                <wp:positionH relativeFrom="column">
                  <wp:posOffset>2271140</wp:posOffset>
                </wp:positionH>
                <wp:positionV relativeFrom="paragraph">
                  <wp:posOffset>170207</wp:posOffset>
                </wp:positionV>
                <wp:extent cx="1241418" cy="1120140"/>
                <wp:effectExtent l="0" t="0" r="16510" b="22860"/>
                <wp:wrapNone/>
                <wp:docPr id="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1418" cy="1120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C7306B" w14:textId="28192292" w:rsidR="00976C59" w:rsidRDefault="00B03B83" w:rsidP="00976C59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  <w:u w:val="single"/>
                              </w:rPr>
                              <w:t>標準化流程</w:t>
                            </w:r>
                          </w:p>
                          <w:p w14:paraId="3195416A" w14:textId="77777777" w:rsidR="00BC58B2" w:rsidRPr="00B720B5" w:rsidRDefault="00BC58B2" w:rsidP="00976C59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" o:spid="_x0000_s1036" style="position:absolute;margin-left:178.85pt;margin-top:13.4pt;width:97.75pt;height:88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" fillcolor="white [3201]" strokecolor="black [3200]" strokeweight="1pt">
                <v:textbox>
                  <w:txbxContent>
                    <w:p w14:paraId="0EC7306B" w14:textId="28192292" w:rsidR="00976C59" w:rsidRDefault="00B03B83" w:rsidP="00976C59">
                      <w:pPr>
                        <w:jc w:val="center"/>
                        <w:rPr>
                          <w:rFonts w:ascii="標楷體" w:eastAsia="標楷體" w:hAnsi="標楷體"/>
                          <w:b/>
                          <w:bCs/>
                          <w:color w:val="000000" w:themeColor="text1"/>
                          <w:sz w:val="28"/>
                          <w:szCs w:val="24"/>
                          <w:u w:val="single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bCs/>
                          <w:color w:val="000000" w:themeColor="text1"/>
                          <w:sz w:val="28"/>
                          <w:szCs w:val="24"/>
                          <w:u w:val="single"/>
                        </w:rPr>
                        <w:t>標準化流程</w:t>
                      </w:r>
                    </w:p>
                    <w:p w14:paraId="3195416A" w14:textId="77777777" w:rsidR="00BC58B2" w:rsidRPr="00B720B5" w:rsidRDefault="00BC58B2" w:rsidP="00976C59">
                      <w:pPr>
                        <w:jc w:val="center"/>
                        <w:rPr>
                          <w:rFonts w:ascii="標楷體" w:eastAsia="標楷體" w:hAnsi="標楷體"/>
                          <w:b/>
                          <w:bCs/>
                          <w:color w:val="000000" w:themeColor="text1"/>
                          <w:sz w:val="28"/>
                          <w:szCs w:val="24"/>
                          <w:u w:val="single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551F5D">
        <w:rPr>
          <w:rFonts w:ascii="標楷體" w:eastAsia="標楷體" w:hAnsi="標楷體" w:cs="新細明體"/>
          <w:noProof/>
          <w:kern w:val="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74375B0F" wp14:editId="6279180A">
                <wp:simplePos x="0" y="0"/>
                <wp:positionH relativeFrom="margin">
                  <wp:posOffset>-52552</wp:posOffset>
                </wp:positionH>
                <wp:positionV relativeFrom="paragraph">
                  <wp:posOffset>155459</wp:posOffset>
                </wp:positionV>
                <wp:extent cx="6823075" cy="1120140"/>
                <wp:effectExtent l="0" t="0" r="15875" b="22860"/>
                <wp:wrapNone/>
                <wp:docPr id="1359114761" name="群組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3075" cy="1120140"/>
                          <a:chOff x="-622967" y="180934"/>
                          <a:chExt cx="7492413" cy="1120691"/>
                        </a:xfrm>
                      </wpg:grpSpPr>
                      <wps:wsp>
                        <wps:cNvPr id="1325583316" name="矩形 1"/>
                        <wps:cNvSpPr/>
                        <wps:spPr>
                          <a:xfrm>
                            <a:off x="-622967" y="180934"/>
                            <a:ext cx="1363200" cy="112069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E70D32" w14:textId="140608EB" w:rsidR="0075631D" w:rsidRDefault="0086032D" w:rsidP="00976C59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4"/>
                                </w:rPr>
                                <w:t>地理擴張</w:t>
                              </w:r>
                            </w:p>
                            <w:p w14:paraId="25A30A59" w14:textId="67637F2E" w:rsidR="00491739" w:rsidRPr="0075631D" w:rsidRDefault="0075631D" w:rsidP="00491739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4"/>
                                </w:rPr>
                              </w:pPr>
                              <w:r w:rsidRPr="0075631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4"/>
                                </w:rPr>
                                <w:t>(自變數</w:t>
                              </w:r>
                              <w:r w:rsidR="00491739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040616" name="直線單箭頭接點 2"/>
                        <wps:cNvCnPr/>
                        <wps:spPr>
                          <a:xfrm>
                            <a:off x="779440" y="753684"/>
                            <a:ext cx="1060149" cy="821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7582183" name="矩形 1"/>
                        <wps:cNvSpPr/>
                        <wps:spPr>
                          <a:xfrm>
                            <a:off x="5445619" y="300405"/>
                            <a:ext cx="1423827" cy="989033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DD6FA5" w14:textId="07F78066" w:rsidR="00976C59" w:rsidRPr="00551F5D" w:rsidRDefault="0026019E" w:rsidP="00976C59">
                              <w:pPr>
                                <w:spacing w:line="400" w:lineRule="exact"/>
                                <w:jc w:val="center"/>
                                <w:rPr>
                                  <w:rFonts w:ascii="標楷體" w:eastAsia="標楷體" w:hAnsi="標楷體"/>
                                  <w:b/>
                                  <w:bCs/>
                                  <w:color w:val="0070C0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bCs/>
                                  <w:color w:val="0070C0"/>
                                  <w:sz w:val="28"/>
                                  <w:szCs w:val="24"/>
                                </w:rPr>
                                <w:t>企業經營績效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3" o:spid="_x0000_s1037" style="position:absolute;margin-left:-4.15pt;margin-top:12.25pt;width:537.25pt;height:88.2pt;z-index:251673600;mso-position-horizontal-relative:margin;mso-width-relative:margin;mso-height-relative:margin" coordorigin="-6229,1809" coordsize="74924,11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">
                <v:rect id="_x0000_s1038" style="position:absolute;left:-6229;top:1809;width:13631;height:1120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mbwcgA&#10;AADjAAAADwAAAGRycy9kb3ducmV2LnhtbERPS2vCQBC+F/oflin0phsNppq6ipQWCpaKj0OPQ3ZM&#10;gtnZsLtN4r93C0KP871nuR5MIzpyvrasYDJOQBAXVtdcKjgdP0ZzED4ga2wsk4IreVivHh+WmGvb&#10;8566QyhFDGGfo4IqhDaX0hcVGfRj2xJH7mydwRBPV0rtsI/hppHTJMmkwZpjQ4UtvVVUXA6/RoHd&#10;1ddm4xbf3Re9/Gx3IemH7F2p56dh8woi0BD+xXf3p47z0+lsNk/TSQZ/P0UA5OoG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vGZvByAAAAOMAAAAPAAAAAAAAAAAAAAAAAJgCAABk&#10;cnMvZG93bnJldi54bWxQSwUGAAAAAAQABAD1AAAAjQMAAAAA&#10;" fillcolor="white [3201]" strokecolor="black [3200]" strokeweight="1pt">
                  <v:textbox>
                    <w:txbxContent>
                      <w:p w14:paraId="5CE70D32" w14:textId="140608EB" w:rsidR="0075631D" w:rsidRDefault="0086032D" w:rsidP="00976C59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4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4"/>
                          </w:rPr>
                          <w:t>地理擴張</w:t>
                        </w:r>
                      </w:p>
                      <w:p w14:paraId="25A30A59" w14:textId="67637F2E" w:rsidR="00491739" w:rsidRPr="0075631D" w:rsidRDefault="0075631D" w:rsidP="00491739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4"/>
                          </w:rPr>
                        </w:pPr>
                        <w:r w:rsidRPr="0075631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4"/>
                          </w:rPr>
                          <w:t>(自變數</w:t>
                        </w:r>
                        <w:r w:rsidR="00491739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4"/>
                          </w:rPr>
                          <w:t>)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線單箭頭接點 2" o:spid="_x0000_s1039" type="#_x0000_t32" style="position:absolute;left:7794;top:7536;width:10601;height: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AqVO8kAAADjAAAADwAAAGRycy9kb3ducmV2LnhtbERPS0vDQBC+C/0PyxS8md2IDRq7KcUi&#10;ttKDraIeh+zk0WZnQ3Zt4793BcHjfO+ZL0bbiRMNvnWsIU0UCOLSmZZrDW+vj1e3IHxANtg5Jg3f&#10;5GFRTC7mmBt35h2d9qEWMYR9jhqaEPpcSl82ZNEnrieOXOUGiyGeQy3NgOcYbjt5rVQmLbYcGxrs&#10;6aGh8rj/shq2ny9P78+zVcsfpTmuu91hU/FK68vpuLwHEWgM/+I/99rE+Sq9UzcqSzP4/SkCIIsf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KAKlTvJAAAA4wAAAA8AAAAA&#10;AAAAAAAAAAAAoQIAAGRycy9kb3ducmV2LnhtbFBLBQYAAAAABAAEAPkAAACXAwAAAAA=&#10;" strokecolor="black [3200]" strokeweight="1.5pt">
                  <v:stroke endarrow="block" joinstyle="miter"/>
                </v:shape>
                <v:rect id="_x0000_s1040" style="position:absolute;left:54456;top:3004;width:14238;height:98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eRqMsA&#10;AADiAAAADwAAAGRycy9kb3ducmV2LnhtbESPT2vCQBTE74V+h+UVvNVNLNUYXUVKCwVLxT8Hj4/s&#10;MwnNvg27axK/fVco9DjMzG+Y5XowjejI+dqygnScgCAurK65VHA6fjxnIHxA1thYJgU38rBePT4s&#10;Mde25z11h1CKCGGfo4IqhDaX0hcVGfRj2xJH72KdwRClK6V22Ee4aeQkSabSYM1xocKW3ioqfg5X&#10;o8Du6luzcfPv7otm5+0uJP0wfVdq9DRsFiACDeE//Nf+1Arm6ew1m6TZC9wvxTsgV7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R15GoywAAAOIAAAAPAAAAAAAAAAAAAAAAAJgC&#10;AABkcnMvZG93bnJldi54bWxQSwUGAAAAAAQABAD1AAAAkAMAAAAA&#10;" fillcolor="white [3201]" strokecolor="black [3200]" strokeweight="1pt">
                  <v:textbox>
                    <w:txbxContent>
                      <w:p w14:paraId="0EDD6FA5" w14:textId="07F78066" w:rsidR="00976C59" w:rsidRPr="00551F5D" w:rsidRDefault="0026019E" w:rsidP="00976C59">
                        <w:pPr>
                          <w:spacing w:line="400" w:lineRule="exact"/>
                          <w:jc w:val="center"/>
                          <w:rPr>
                            <w:rFonts w:ascii="標楷體" w:eastAsia="標楷體" w:hAnsi="標楷體"/>
                            <w:b/>
                            <w:bCs/>
                            <w:color w:val="0070C0"/>
                            <w:sz w:val="28"/>
                            <w:szCs w:val="24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b/>
                            <w:bCs/>
                            <w:color w:val="0070C0"/>
                            <w:sz w:val="28"/>
                            <w:szCs w:val="24"/>
                          </w:rPr>
                          <w:t>企業經營績效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0BCDD5A6" w14:textId="29D26737" w:rsidR="00976C59" w:rsidRDefault="00976C59" w:rsidP="00976C59">
      <w:pPr>
        <w:spacing w:line="276" w:lineRule="auto"/>
        <w:rPr>
          <w:rFonts w:ascii="標楷體" w:eastAsia="標楷體" w:hAnsi="標楷體"/>
        </w:rPr>
      </w:pPr>
    </w:p>
    <w:p w14:paraId="728A05C9" w14:textId="4AF370A5" w:rsidR="00976C59" w:rsidRDefault="00E967B1" w:rsidP="00976C59">
      <w:pPr>
        <w:spacing w:line="276" w:lineRule="auto"/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4C9A74A" wp14:editId="2659A532">
                <wp:simplePos x="0" y="0"/>
                <wp:positionH relativeFrom="column">
                  <wp:posOffset>3709283</wp:posOffset>
                </wp:positionH>
                <wp:positionV relativeFrom="paragraph">
                  <wp:posOffset>101297</wp:posOffset>
                </wp:positionV>
                <wp:extent cx="1612928" cy="45719"/>
                <wp:effectExtent l="0" t="38100" r="25400" b="88265"/>
                <wp:wrapNone/>
                <wp:docPr id="5" name="直線單箭頭接點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2928" cy="45719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A3C6C1F" id="直線單箭頭接點 5" o:spid="_x0000_s1026" type="#_x0000_t32" style="position:absolute;margin-left:292.05pt;margin-top:8pt;width:127pt;height:3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" strokecolor="black [3213]" strokeweight="2pt">
                <v:stroke endarrow="block" joinstyle="miter"/>
              </v:shape>
            </w:pict>
          </mc:Fallback>
        </mc:AlternateContent>
      </w:r>
      <w:r w:rsidR="00C76B85" w:rsidRPr="00436632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8A2C411" wp14:editId="6384148D">
                <wp:simplePos x="0" y="0"/>
                <wp:positionH relativeFrom="column">
                  <wp:posOffset>1447944</wp:posOffset>
                </wp:positionH>
                <wp:positionV relativeFrom="paragraph">
                  <wp:posOffset>223126</wp:posOffset>
                </wp:positionV>
                <wp:extent cx="509905" cy="1404620"/>
                <wp:effectExtent l="0" t="0" r="0" b="0"/>
                <wp:wrapSquare wrapText="bothSides"/>
                <wp:docPr id="1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990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5C32E9" w14:textId="77777777" w:rsidR="00976C59" w:rsidRPr="00976C59" w:rsidRDefault="00976C59" w:rsidP="00976C59">
                            <w:pPr>
                              <w:rPr>
                                <w:outline/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976C59">
                              <w:rPr>
                                <w:outline/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  <w:t>H1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1" type="#_x0000_t202" style="position:absolute;margin-left:114pt;margin-top:17.55pt;width:40.15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" filled="f" stroked="f">
                <v:textbox style="mso-fit-shape-to-text:t">
                  <w:txbxContent>
                    <w:p w14:paraId="7E5C32E9" w14:textId="77777777" w:rsidR="00976C59" w:rsidRPr="00976C59" w:rsidRDefault="00976C59" w:rsidP="00976C59">
                      <w:pPr>
                        <w:rPr>
                          <w:outline/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</w:pPr>
                      <w:r w:rsidRPr="00976C59">
                        <w:rPr>
                          <w:outline/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  <w:t>H1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76B85"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587C2E1" wp14:editId="19982EE9">
                <wp:simplePos x="0" y="0"/>
                <wp:positionH relativeFrom="column">
                  <wp:posOffset>4665442</wp:posOffset>
                </wp:positionH>
                <wp:positionV relativeFrom="paragraph">
                  <wp:posOffset>243080</wp:posOffset>
                </wp:positionV>
                <wp:extent cx="6675" cy="787585"/>
                <wp:effectExtent l="76200" t="38100" r="69850" b="12700"/>
                <wp:wrapNone/>
                <wp:docPr id="11" name="直線單箭頭接點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75" cy="78758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2299617" id="直線單箭頭接點 11" o:spid="_x0000_s1026" type="#_x0000_t32" style="position:absolute;margin-left:367.35pt;margin-top:19.15pt;width:.55pt;height:62pt;flip: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" strokecolor="black [3213]" strokeweight="1.5pt">
                <v:stroke endarrow="block" joinstyle="miter"/>
              </v:shape>
            </w:pict>
          </mc:Fallback>
        </mc:AlternateContent>
      </w:r>
      <w:r w:rsidR="00976C59" w:rsidRPr="00436632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68464CD" wp14:editId="53A7FE2D">
                <wp:simplePos x="0" y="0"/>
                <wp:positionH relativeFrom="column">
                  <wp:posOffset>3863706</wp:posOffset>
                </wp:positionH>
                <wp:positionV relativeFrom="paragraph">
                  <wp:posOffset>247548</wp:posOffset>
                </wp:positionV>
                <wp:extent cx="509905" cy="1404620"/>
                <wp:effectExtent l="0" t="0" r="0" b="0"/>
                <wp:wrapSquare wrapText="bothSides"/>
                <wp:docPr id="1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990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5E15D4" w14:textId="77777777" w:rsidR="00976C59" w:rsidRPr="00976C59" w:rsidRDefault="00976C59" w:rsidP="00976C59">
                            <w:pPr>
                              <w:rPr>
                                <w:outline/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976C59">
                              <w:rPr>
                                <w:outline/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  <w:t>H2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2" type="#_x0000_t202" style="position:absolute;margin-left:304.25pt;margin-top:19.5pt;width:40.1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" filled="f" stroked="f">
                <v:textbox style="mso-fit-shape-to-text:t">
                  <w:txbxContent>
                    <w:p w14:paraId="1D5E15D4" w14:textId="77777777" w:rsidR="00976C59" w:rsidRPr="00976C59" w:rsidRDefault="00976C59" w:rsidP="00976C59">
                      <w:pPr>
                        <w:rPr>
                          <w:outline/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</w:pPr>
                      <w:r w:rsidRPr="00976C59">
                        <w:rPr>
                          <w:outline/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  <w:t>H2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40CF0F9" w14:textId="2E8B09B4" w:rsidR="00976C59" w:rsidRDefault="00976C59" w:rsidP="00976C59">
      <w:pPr>
        <w:spacing w:line="276" w:lineRule="auto"/>
        <w:rPr>
          <w:rFonts w:ascii="標楷體" w:eastAsia="標楷體" w:hAnsi="標楷體"/>
        </w:rPr>
      </w:pPr>
    </w:p>
    <w:p w14:paraId="6F854B28" w14:textId="2C3EF2D4" w:rsidR="00976C59" w:rsidRDefault="00C76B85" w:rsidP="00976C59">
      <w:pPr>
        <w:spacing w:line="276" w:lineRule="auto"/>
        <w:rPr>
          <w:rFonts w:ascii="標楷體" w:eastAsia="標楷體" w:hAnsi="標楷體"/>
        </w:rPr>
      </w:pPr>
      <w:r w:rsidRPr="00436632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0D2AF9B6" wp14:editId="55DE0876">
                <wp:simplePos x="0" y="0"/>
                <wp:positionH relativeFrom="column">
                  <wp:posOffset>4627120</wp:posOffset>
                </wp:positionH>
                <wp:positionV relativeFrom="paragraph">
                  <wp:posOffset>52950</wp:posOffset>
                </wp:positionV>
                <wp:extent cx="509905" cy="1404620"/>
                <wp:effectExtent l="0" t="0" r="0" b="0"/>
                <wp:wrapSquare wrapText="bothSides"/>
                <wp:docPr id="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990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4E8B0B" w14:textId="6D6C1564" w:rsidR="00C76B85" w:rsidRPr="00976C59" w:rsidRDefault="00C76B85" w:rsidP="00C76B85">
                            <w:pPr>
                              <w:rPr>
                                <w:outline/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976C59">
                              <w:rPr>
                                <w:outline/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  <w:t>H</w:t>
                            </w:r>
                            <w:r>
                              <w:rPr>
                                <w:outline/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3" type="#_x0000_t202" style="position:absolute;margin-left:364.35pt;margin-top:4.15pt;width:40.15pt;height:110.6pt;z-index:2516848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" filled="f" stroked="f">
                <v:textbox style="mso-fit-shape-to-text:t">
                  <w:txbxContent>
                    <w:p w14:paraId="414E8B0B" w14:textId="6D6C1564" w:rsidR="00C76B85" w:rsidRPr="00976C59" w:rsidRDefault="00C76B85" w:rsidP="00C76B85">
                      <w:pPr>
                        <w:rPr>
                          <w:outline/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</w:pPr>
                      <w:r w:rsidRPr="00976C59">
                        <w:rPr>
                          <w:outline/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  <w:t>H</w:t>
                      </w:r>
                      <w:r>
                        <w:rPr>
                          <w:outline/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9201AC3" w14:textId="2F22B175" w:rsidR="00B03B83" w:rsidRPr="00B03B83" w:rsidRDefault="0026019E" w:rsidP="00976C59">
      <w:pPr>
        <w:spacing w:line="276" w:lineRule="auto"/>
        <w:rPr>
          <w:rFonts w:ascii="標楷體" w:eastAsia="標楷體" w:hAnsi="標楷體"/>
          <w:sz w:val="16"/>
          <w:szCs w:val="16"/>
        </w:rPr>
      </w:pPr>
      <w:r>
        <w:rPr>
          <w:rFonts w:ascii="標楷體" w:eastAsia="標楷體" w:hAnsi="標楷體" w:hint="eastAsi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0FEB316" wp14:editId="66E47743">
                <wp:simplePos x="0" y="0"/>
                <wp:positionH relativeFrom="column">
                  <wp:posOffset>5705061</wp:posOffset>
                </wp:positionH>
                <wp:positionV relativeFrom="paragraph">
                  <wp:posOffset>236607</wp:posOffset>
                </wp:positionV>
                <wp:extent cx="3860358" cy="361784"/>
                <wp:effectExtent l="0" t="0" r="26035" b="19685"/>
                <wp:wrapNone/>
                <wp:docPr id="1378506030" name="文字方塊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0358" cy="3617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931274" w14:textId="2FB19AE8" w:rsidR="0026019E" w:rsidRPr="0026019E" w:rsidRDefault="002601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6019E">
                              <w:rPr>
                                <w:sz w:val="16"/>
                                <w:szCs w:val="16"/>
                              </w:rPr>
                              <w:t>「標準化流程」在「地理擴張」與「企業經營績效」之間具有顯著的中介效果。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文字方塊 23" o:spid="_x0000_s1044" type="#_x0000_t202" style="position:absolute;margin-left:449.2pt;margin-top:18.65pt;width:303.95pt;height:28.5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" fillcolor="white [3201]" strokeweight=".5pt">
                <v:textbox>
                  <w:txbxContent>
                    <w:p w14:paraId="7E931274" w14:textId="2FB19AE8" w:rsidR="0026019E" w:rsidRPr="0026019E" w:rsidRDefault="0026019E">
                      <w:pPr>
                        <w:rPr>
                          <w:sz w:val="16"/>
                          <w:szCs w:val="16"/>
                        </w:rPr>
                      </w:pPr>
                      <w:r w:rsidRPr="0026019E">
                        <w:rPr>
                          <w:sz w:val="16"/>
                          <w:szCs w:val="16"/>
                        </w:rPr>
                        <w:t>「標準化流程」在「地理擴張」與「企業經營績效」之間具有顯著的中介效果。</w:t>
                      </w:r>
                    </w:p>
                  </w:txbxContent>
                </v:textbox>
              </v:shape>
            </w:pict>
          </mc:Fallback>
        </mc:AlternateContent>
      </w:r>
      <w:r w:rsidR="001D5581" w:rsidRPr="00B03B83">
        <w:rPr>
          <w:rFonts w:ascii="標楷體" w:eastAsia="標楷體" w:hAnsi="標楷體" w:hint="eastAsia"/>
          <w:sz w:val="16"/>
          <w:szCs w:val="16"/>
        </w:rPr>
        <w:t>(</w:t>
      </w:r>
      <w:r w:rsidR="001D5581" w:rsidRPr="00B03B83">
        <w:rPr>
          <w:rFonts w:ascii="標楷體" w:eastAsia="標楷體" w:hAnsi="標楷體"/>
          <w:sz w:val="16"/>
          <w:szCs w:val="16"/>
        </w:rPr>
        <w:t>企業的「地理擴張」程度對</w:t>
      </w:r>
    </w:p>
    <w:p w14:paraId="67A14167" w14:textId="4BE41C57" w:rsidR="00976C59" w:rsidRPr="00B03B83" w:rsidRDefault="001D5581" w:rsidP="00976C59">
      <w:pPr>
        <w:spacing w:line="276" w:lineRule="auto"/>
        <w:rPr>
          <w:rFonts w:ascii="標楷體" w:eastAsia="標楷體" w:hAnsi="標楷體"/>
          <w:sz w:val="16"/>
          <w:szCs w:val="16"/>
        </w:rPr>
      </w:pPr>
      <w:r w:rsidRPr="00B03B83">
        <w:rPr>
          <w:rFonts w:ascii="標楷體" w:eastAsia="標楷體" w:hAnsi="標楷體"/>
          <w:sz w:val="16"/>
          <w:szCs w:val="16"/>
        </w:rPr>
        <w:t>「標準化流程」的建立有正向顯著影響。</w:t>
      </w:r>
      <w:r w:rsidRPr="00B03B83">
        <w:rPr>
          <w:rFonts w:ascii="標楷體" w:eastAsia="標楷體" w:hAnsi="標楷體" w:hint="eastAsia"/>
          <w:sz w:val="16"/>
          <w:szCs w:val="16"/>
        </w:rPr>
        <w:t>)</w:t>
      </w:r>
      <w:r w:rsidR="00C76B85" w:rsidRPr="00B03B83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76BB0D8" wp14:editId="0765FBA0">
                <wp:simplePos x="0" y="0"/>
                <wp:positionH relativeFrom="column">
                  <wp:posOffset>4158689</wp:posOffset>
                </wp:positionH>
                <wp:positionV relativeFrom="paragraph">
                  <wp:posOffset>241828</wp:posOffset>
                </wp:positionV>
                <wp:extent cx="1296629" cy="988547"/>
                <wp:effectExtent l="0" t="0" r="18415" b="21590"/>
                <wp:wrapNone/>
                <wp:docPr id="8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6629" cy="9885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5327D3" w14:textId="30FAEA31" w:rsidR="00C76B85" w:rsidRPr="00551F5D" w:rsidRDefault="00830052" w:rsidP="00C76B85">
                            <w:pPr>
                              <w:spacing w:line="400" w:lineRule="exact"/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70C0"/>
                                <w:sz w:val="28"/>
                                <w:szCs w:val="24"/>
                              </w:rPr>
                              <w:t>品牌稀釋(干擾變數)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5" style="position:absolute;margin-left:327.45pt;margin-top:19.05pt;width:102.1pt;height:77.8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" fillcolor="white [3201]" strokecolor="black [3200]" strokeweight="1pt">
                <v:textbox>
                  <w:txbxContent>
                    <w:p w14:paraId="2D5327D3" w14:textId="30FAEA31" w:rsidR="00C76B85" w:rsidRPr="00551F5D" w:rsidRDefault="00830052" w:rsidP="00C76B85">
                      <w:pPr>
                        <w:spacing w:line="400" w:lineRule="exact"/>
                        <w:jc w:val="center"/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4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bCs/>
                          <w:color w:val="0070C0"/>
                          <w:sz w:val="28"/>
                          <w:szCs w:val="24"/>
                        </w:rPr>
                        <w:t>品牌稀釋(干擾變數)</w:t>
                      </w:r>
                    </w:p>
                  </w:txbxContent>
                </v:textbox>
              </v:rect>
            </w:pict>
          </mc:Fallback>
        </mc:AlternateContent>
      </w:r>
    </w:p>
    <w:p w14:paraId="305700A2" w14:textId="1287D699" w:rsidR="00976C59" w:rsidRDefault="00976C59" w:rsidP="00976C59">
      <w:pPr>
        <w:spacing w:line="276" w:lineRule="auto"/>
        <w:rPr>
          <w:rFonts w:ascii="標楷體" w:eastAsia="標楷體" w:hAnsi="標楷體"/>
        </w:rPr>
      </w:pPr>
    </w:p>
    <w:p w14:paraId="15179244" w14:textId="0E02D0E3" w:rsidR="00976C59" w:rsidRDefault="00976C59" w:rsidP="00976C59">
      <w:pPr>
        <w:spacing w:line="276" w:lineRule="auto"/>
        <w:rPr>
          <w:rFonts w:ascii="標楷體" w:eastAsia="標楷體" w:hAnsi="標楷體"/>
        </w:rPr>
      </w:pPr>
    </w:p>
    <w:p w14:paraId="4452FA78" w14:textId="6AE64094" w:rsidR="00976C59" w:rsidRDefault="00976C59" w:rsidP="00976C59">
      <w:pPr>
        <w:spacing w:line="276" w:lineRule="auto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圖</w:t>
      </w:r>
      <w:r w:rsidR="00C76B85">
        <w:rPr>
          <w:rFonts w:ascii="標楷體" w:eastAsia="標楷體" w:hAnsi="標楷體" w:hint="eastAsia"/>
        </w:rPr>
        <w:t>2</w:t>
      </w:r>
      <w:r>
        <w:rPr>
          <w:rFonts w:ascii="標楷體" w:eastAsia="標楷體" w:hAnsi="標楷體" w:hint="eastAsia"/>
        </w:rPr>
        <w:t xml:space="preserve"> 研究架構圖</w:t>
      </w:r>
    </w:p>
    <w:p w14:paraId="3E5F972C" w14:textId="77777777" w:rsidR="00976C59" w:rsidRDefault="00976C59" w:rsidP="00976C59">
      <w:pPr>
        <w:spacing w:line="276" w:lineRule="auto"/>
        <w:rPr>
          <w:rFonts w:ascii="標楷體" w:eastAsia="標楷體" w:hAnsi="標楷體"/>
        </w:rPr>
      </w:pPr>
    </w:p>
    <w:p w14:paraId="3E25B12A" w14:textId="77E9EDCE" w:rsidR="00976C59" w:rsidRDefault="00830052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454F351" wp14:editId="3801AF1F">
                <wp:simplePos x="0" y="0"/>
                <wp:positionH relativeFrom="column">
                  <wp:posOffset>3939871</wp:posOffset>
                </wp:positionH>
                <wp:positionV relativeFrom="paragraph">
                  <wp:posOffset>78574</wp:posOffset>
                </wp:positionV>
                <wp:extent cx="2107096" cy="560567"/>
                <wp:effectExtent l="0" t="0" r="26670" b="11430"/>
                <wp:wrapNone/>
                <wp:docPr id="368665658" name="文字方塊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7096" cy="5605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E39206" w14:textId="2F88FA11" w:rsidR="00830052" w:rsidRPr="00830052" w:rsidRDefault="0083005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830052">
                              <w:rPr>
                                <w:sz w:val="16"/>
                                <w:szCs w:val="16"/>
                              </w:rPr>
                              <w:t>「品牌稀釋」會負向調節「標準化流程」與「企業經營績效」之關係。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22" o:spid="_x0000_s1046" type="#_x0000_t202" style="position:absolute;margin-left:310.25pt;margin-top:6.2pt;width:165.9pt;height:44.1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" fillcolor="white [3201]" strokeweight=".5pt">
                <v:textbox>
                  <w:txbxContent>
                    <w:p w14:paraId="7AE39206" w14:textId="2F88FA11" w:rsidR="00830052" w:rsidRPr="00830052" w:rsidRDefault="00830052">
                      <w:pPr>
                        <w:rPr>
                          <w:sz w:val="16"/>
                          <w:szCs w:val="16"/>
                        </w:rPr>
                      </w:pPr>
                      <w:r w:rsidRPr="00830052">
                        <w:rPr>
                          <w:sz w:val="16"/>
                          <w:szCs w:val="16"/>
                        </w:rPr>
                        <w:t>「品牌稀釋」會負向調節「標準化流程」與「企業經營績效」之關係。</w:t>
                      </w:r>
                    </w:p>
                  </w:txbxContent>
                </v:textbox>
              </v:shape>
            </w:pict>
          </mc:Fallback>
        </mc:AlternateContent>
      </w:r>
    </w:p>
    <w:p w14:paraId="767D3E1D" w14:textId="3DC4D659" w:rsidR="00976C59" w:rsidRDefault="00976C59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</w:p>
    <w:p w14:paraId="7AAC995D" w14:textId="74945C1E" w:rsidR="00C76B85" w:rsidRDefault="00C76B85" w:rsidP="00C76B85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新細明體" w:hint="eastAsia"/>
          <w:kern w:val="0"/>
          <w:szCs w:val="24"/>
        </w:rPr>
        <w:t>表2</w:t>
      </w:r>
      <w:r>
        <w:rPr>
          <w:rFonts w:ascii="標楷體" w:eastAsia="標楷體" w:hAnsi="標楷體" w:cs="新細明體"/>
          <w:kern w:val="0"/>
          <w:szCs w:val="24"/>
        </w:rPr>
        <w:t xml:space="preserve"> </w:t>
      </w:r>
      <w:r>
        <w:rPr>
          <w:rFonts w:ascii="標楷體" w:eastAsia="標楷體" w:hAnsi="標楷體" w:cs="新細明體" w:hint="eastAsia"/>
          <w:kern w:val="0"/>
          <w:szCs w:val="24"/>
        </w:rPr>
        <w:t>問卷調查設計之程序說明表</w:t>
      </w:r>
    </w:p>
    <w:tbl>
      <w:tblPr>
        <w:tblStyle w:val="a3"/>
        <w:tblW w:w="13832" w:type="dxa"/>
        <w:tblInd w:w="-5" w:type="dxa"/>
        <w:tblLook w:val="04A0" w:firstRow="1" w:lastRow="0" w:firstColumn="1" w:lastColumn="0" w:noHBand="0" w:noVBand="1"/>
      </w:tblPr>
      <w:tblGrid>
        <w:gridCol w:w="3327"/>
        <w:gridCol w:w="10505"/>
      </w:tblGrid>
      <w:tr w:rsidR="00C76B85" w14:paraId="40867B32" w14:textId="77777777" w:rsidTr="00C76B85">
        <w:tc>
          <w:tcPr>
            <w:tcW w:w="3327" w:type="dxa"/>
          </w:tcPr>
          <w:p w14:paraId="4A847819" w14:textId="77777777" w:rsidR="00C76B85" w:rsidRPr="008B4A16" w:rsidRDefault="00C76B85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>
              <w:rPr>
                <w:rFonts w:ascii="標楷體" w:eastAsia="標楷體" w:hAnsi="標楷體" w:hint="eastAsia"/>
                <w:b/>
                <w:bCs/>
                <w:szCs w:val="24"/>
              </w:rPr>
              <w:lastRenderedPageBreak/>
              <w:t>研究主</w:t>
            </w: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題:</w:t>
            </w:r>
          </w:p>
        </w:tc>
        <w:tc>
          <w:tcPr>
            <w:tcW w:w="10505" w:type="dxa"/>
            <w:shd w:val="clear" w:color="auto" w:fill="FFF2CC" w:themeFill="accent4" w:themeFillTint="33"/>
          </w:tcPr>
          <w:p w14:paraId="570045E6" w14:textId="05FCC79E" w:rsidR="00C76B85" w:rsidRPr="008B4A16" w:rsidRDefault="003C1E31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 w:rsidRPr="00731994">
              <w:rPr>
                <w:rFonts w:ascii="標楷體" w:eastAsia="標楷體" w:hAnsi="標楷體" w:cs="新細明體" w:hint="eastAsia"/>
                <w:b/>
                <w:bCs/>
                <w:kern w:val="36"/>
                <w:szCs w:val="24"/>
              </w:rPr>
              <w:t>成長中的企業要如何在擴張與品牌之間取得平衡</w:t>
            </w:r>
          </w:p>
        </w:tc>
      </w:tr>
      <w:tr w:rsidR="00C76B85" w14:paraId="2E96C2B1" w14:textId="77777777" w:rsidTr="00C76B85">
        <w:tc>
          <w:tcPr>
            <w:tcW w:w="3327" w:type="dxa"/>
          </w:tcPr>
          <w:p w14:paraId="0231038F" w14:textId="77777777" w:rsidR="00C76B85" w:rsidRPr="008B4A16" w:rsidRDefault="00C76B85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 xml:space="preserve">1 </w:t>
            </w:r>
            <w:r>
              <w:rPr>
                <w:rFonts w:ascii="標楷體" w:eastAsia="標楷體" w:hAnsi="標楷體" w:hint="eastAsia"/>
                <w:b/>
                <w:bCs/>
                <w:szCs w:val="24"/>
              </w:rPr>
              <w:t>以8</w:t>
            </w:r>
            <w:r>
              <w:rPr>
                <w:rFonts w:ascii="標楷體" w:eastAsia="標楷體" w:hAnsi="標楷體"/>
                <w:b/>
                <w:bCs/>
                <w:szCs w:val="24"/>
              </w:rPr>
              <w:t>0</w:t>
            </w:r>
            <w:r>
              <w:rPr>
                <w:rFonts w:ascii="標楷體" w:eastAsia="標楷體" w:hAnsi="標楷體" w:hint="eastAsia"/>
                <w:b/>
                <w:bCs/>
                <w:szCs w:val="24"/>
              </w:rPr>
              <w:t>字</w:t>
            </w:r>
            <w:proofErr w:type="gramStart"/>
            <w:r>
              <w:rPr>
                <w:rFonts w:ascii="標楷體" w:eastAsia="標楷體" w:hAnsi="標楷體" w:hint="eastAsia"/>
                <w:b/>
                <w:bCs/>
                <w:szCs w:val="24"/>
              </w:rPr>
              <w:t>以內，</w:t>
            </w:r>
            <w:proofErr w:type="gramEnd"/>
            <w:r>
              <w:rPr>
                <w:rFonts w:ascii="標楷體" w:eastAsia="標楷體" w:hAnsi="標楷體" w:hint="eastAsia"/>
                <w:b/>
                <w:bCs/>
                <w:szCs w:val="24"/>
              </w:rPr>
              <w:t>提出&lt;合作請求&gt;文案</w:t>
            </w:r>
          </w:p>
        </w:tc>
        <w:tc>
          <w:tcPr>
            <w:tcW w:w="10505" w:type="dxa"/>
            <w:shd w:val="clear" w:color="auto" w:fill="FFF2CC" w:themeFill="accent4" w:themeFillTint="33"/>
          </w:tcPr>
          <w:p w14:paraId="2D6248FC" w14:textId="3B016A19" w:rsidR="00C76B85" w:rsidRPr="008B4A16" w:rsidRDefault="008B6246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您好！我正針對「企業擴張與品牌平衡」進行論文研究，希望能邀請您參與短期訪談或問卷，</w:t>
            </w:r>
            <w:proofErr w:type="gramStart"/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分享貴司的</w:t>
            </w:r>
            <w:proofErr w:type="gramEnd"/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實戰經驗。您的洞見將為學術與業界帶來極大價值，誠摯盼望合作機會！</w:t>
            </w:r>
          </w:p>
        </w:tc>
      </w:tr>
      <w:tr w:rsidR="00C76B85" w14:paraId="25A323AB" w14:textId="77777777" w:rsidTr="00C76B85">
        <w:tc>
          <w:tcPr>
            <w:tcW w:w="3327" w:type="dxa"/>
          </w:tcPr>
          <w:p w14:paraId="68B7D44B" w14:textId="611FA71E" w:rsidR="00C76B85" w:rsidRPr="008B4A16" w:rsidRDefault="00C76B85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2</w:t>
            </w:r>
            <w:r>
              <w:rPr>
                <w:rFonts w:ascii="標楷體" w:eastAsia="標楷體" w:hAnsi="標楷體" w:hint="eastAsia"/>
                <w:b/>
                <w:bCs/>
                <w:szCs w:val="24"/>
              </w:rPr>
              <w:t>設計8</w:t>
            </w:r>
            <w:r>
              <w:rPr>
                <w:rFonts w:ascii="標楷體" w:eastAsia="標楷體" w:hAnsi="標楷體"/>
                <w:b/>
                <w:bCs/>
                <w:szCs w:val="24"/>
              </w:rPr>
              <w:t>-10</w:t>
            </w:r>
            <w:r>
              <w:rPr>
                <w:rFonts w:ascii="標楷體" w:eastAsia="標楷體" w:hAnsi="標楷體" w:hint="eastAsia"/>
                <w:b/>
                <w:bCs/>
                <w:szCs w:val="24"/>
              </w:rPr>
              <w:t>個基本資料與主題相關之行為調查問題</w:t>
            </w:r>
          </w:p>
        </w:tc>
        <w:tc>
          <w:tcPr>
            <w:tcW w:w="10505" w:type="dxa"/>
            <w:shd w:val="clear" w:color="auto" w:fill="FFF2CC" w:themeFill="accent4" w:themeFillTint="33"/>
          </w:tcPr>
          <w:p w14:paraId="4A8C11A4" w14:textId="77777777" w:rsidR="00C9599F" w:rsidRPr="00731994" w:rsidRDefault="00C9599F" w:rsidP="00C9599F">
            <w:pPr>
              <w:pStyle w:val="a4"/>
              <w:numPr>
                <w:ilvl w:val="0"/>
                <w:numId w:val="5"/>
              </w:numPr>
              <w:spacing w:line="400" w:lineRule="exact"/>
              <w:ind w:left="840"/>
              <w:rPr>
                <w:rFonts w:ascii="標楷體" w:eastAsia="標楷體" w:hAnsi="標楷體"/>
                <w:b/>
                <w:bCs/>
                <w:szCs w:val="24"/>
              </w:rPr>
            </w:pPr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企業成立年數與目前規模</w:t>
            </w:r>
            <w:proofErr w:type="gramStart"/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（</w:t>
            </w:r>
            <w:proofErr w:type="gramEnd"/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如：員工人數、營業額</w:t>
            </w:r>
            <w:proofErr w:type="gramStart"/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）</w:t>
            </w:r>
            <w:proofErr w:type="gramEnd"/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。</w:t>
            </w:r>
          </w:p>
          <w:p w14:paraId="7A8DA6B4" w14:textId="77777777" w:rsidR="00C9599F" w:rsidRPr="00731994" w:rsidRDefault="00C9599F" w:rsidP="00C9599F">
            <w:pPr>
              <w:pStyle w:val="a4"/>
              <w:numPr>
                <w:ilvl w:val="0"/>
                <w:numId w:val="5"/>
              </w:numPr>
              <w:spacing w:line="400" w:lineRule="exact"/>
              <w:ind w:left="840"/>
              <w:rPr>
                <w:rFonts w:ascii="標楷體" w:eastAsia="標楷體" w:hAnsi="標楷體"/>
                <w:b/>
                <w:bCs/>
                <w:szCs w:val="24"/>
              </w:rPr>
            </w:pPr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受訪者身分</w:t>
            </w:r>
            <w:proofErr w:type="gramStart"/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（</w:t>
            </w:r>
            <w:proofErr w:type="gramEnd"/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如：創辦人或共同創辦人</w:t>
            </w:r>
            <w:proofErr w:type="gramStart"/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）</w:t>
            </w:r>
            <w:proofErr w:type="gramEnd"/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及負責的主要決策領域。</w:t>
            </w:r>
          </w:p>
          <w:p w14:paraId="27413756" w14:textId="77777777" w:rsidR="00C9599F" w:rsidRPr="00731994" w:rsidRDefault="00C9599F" w:rsidP="00C9599F">
            <w:pPr>
              <w:pStyle w:val="a4"/>
              <w:numPr>
                <w:ilvl w:val="0"/>
                <w:numId w:val="5"/>
              </w:numPr>
              <w:spacing w:line="400" w:lineRule="exact"/>
              <w:ind w:left="840"/>
              <w:rPr>
                <w:rFonts w:ascii="標楷體" w:eastAsia="標楷體" w:hAnsi="標楷體"/>
                <w:b/>
                <w:bCs/>
                <w:szCs w:val="24"/>
              </w:rPr>
            </w:pPr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目前的擴張階段</w:t>
            </w:r>
            <w:proofErr w:type="gramStart"/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（</w:t>
            </w:r>
            <w:proofErr w:type="gramEnd"/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如：剛進入海外市場、快速加盟化、產品線大幅延伸等</w:t>
            </w:r>
            <w:proofErr w:type="gramStart"/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）</w:t>
            </w:r>
            <w:proofErr w:type="gramEnd"/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。</w:t>
            </w:r>
          </w:p>
          <w:p w14:paraId="42AEF8AF" w14:textId="77777777" w:rsidR="00C9599F" w:rsidRPr="00731994" w:rsidRDefault="00C9599F" w:rsidP="00C9599F">
            <w:pPr>
              <w:pStyle w:val="a4"/>
              <w:numPr>
                <w:ilvl w:val="0"/>
                <w:numId w:val="6"/>
              </w:numPr>
              <w:spacing w:line="400" w:lineRule="exact"/>
              <w:ind w:left="840"/>
              <w:rPr>
                <w:rFonts w:ascii="標楷體" w:eastAsia="標楷體" w:hAnsi="標楷體"/>
                <w:b/>
                <w:bCs/>
                <w:szCs w:val="24"/>
              </w:rPr>
            </w:pPr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在過去一年中，</w:t>
            </w:r>
            <w:proofErr w:type="gramStart"/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貴司的</w:t>
            </w:r>
            <w:proofErr w:type="gramEnd"/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資源配置（人力/資金）較偏向「提升市</w:t>
            </w:r>
            <w:proofErr w:type="gramStart"/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佔</w:t>
            </w:r>
            <w:proofErr w:type="gramEnd"/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率」還是「深耕品牌形象」？</w:t>
            </w:r>
          </w:p>
          <w:p w14:paraId="4D873959" w14:textId="77777777" w:rsidR="00C9599F" w:rsidRPr="00731994" w:rsidRDefault="00C9599F" w:rsidP="00C9599F">
            <w:pPr>
              <w:pStyle w:val="a4"/>
              <w:numPr>
                <w:ilvl w:val="0"/>
                <w:numId w:val="6"/>
              </w:numPr>
              <w:spacing w:line="400" w:lineRule="exact"/>
              <w:ind w:left="840"/>
              <w:rPr>
                <w:rFonts w:ascii="標楷體" w:eastAsia="標楷體" w:hAnsi="標楷體"/>
                <w:b/>
                <w:bCs/>
                <w:szCs w:val="24"/>
              </w:rPr>
            </w:pPr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在快速擴張過程中，您是否曾為了因應市場需求而調整、甚至妥協原有的品牌核心價值？</w:t>
            </w:r>
          </w:p>
          <w:p w14:paraId="57AFFB20" w14:textId="77777777" w:rsidR="00C9599F" w:rsidRPr="00731994" w:rsidRDefault="00C9599F" w:rsidP="00C9599F">
            <w:pPr>
              <w:pStyle w:val="a4"/>
              <w:numPr>
                <w:ilvl w:val="0"/>
                <w:numId w:val="6"/>
              </w:numPr>
              <w:spacing w:line="400" w:lineRule="exact"/>
              <w:ind w:left="840"/>
              <w:rPr>
                <w:rFonts w:ascii="標楷體" w:eastAsia="標楷體" w:hAnsi="標楷體"/>
                <w:b/>
                <w:bCs/>
                <w:szCs w:val="24"/>
              </w:rPr>
            </w:pPr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當擴張機會（如大型訂單）與品牌定位衝突時，您的判斷準則為何？</w:t>
            </w:r>
          </w:p>
          <w:p w14:paraId="1541D4C4" w14:textId="77777777" w:rsidR="00C9599F" w:rsidRPr="00731994" w:rsidRDefault="00C9599F" w:rsidP="00C9599F">
            <w:pPr>
              <w:pStyle w:val="a4"/>
              <w:numPr>
                <w:ilvl w:val="0"/>
                <w:numId w:val="6"/>
              </w:numPr>
              <w:spacing w:line="400" w:lineRule="exact"/>
              <w:ind w:left="840"/>
              <w:rPr>
                <w:rFonts w:ascii="標楷體" w:eastAsia="標楷體" w:hAnsi="標楷體"/>
                <w:b/>
                <w:bCs/>
                <w:szCs w:val="24"/>
              </w:rPr>
            </w:pPr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在擴張過程中，是否曾發生過導致品牌聲譽受損或稀釋的事件？當時如何應對？</w:t>
            </w:r>
          </w:p>
          <w:p w14:paraId="198C2A63" w14:textId="77777777" w:rsidR="00C9599F" w:rsidRPr="00731994" w:rsidRDefault="00C9599F" w:rsidP="00C9599F">
            <w:pPr>
              <w:pStyle w:val="a4"/>
              <w:numPr>
                <w:ilvl w:val="0"/>
                <w:numId w:val="6"/>
              </w:numPr>
              <w:spacing w:line="400" w:lineRule="exact"/>
              <w:ind w:left="840"/>
              <w:rPr>
                <w:rFonts w:ascii="標楷體" w:eastAsia="標楷體" w:hAnsi="標楷體"/>
                <w:b/>
                <w:bCs/>
                <w:szCs w:val="24"/>
              </w:rPr>
            </w:pPr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您目前使用哪些指標（如 NPS、營收成長率、社群聲量）來監測擴張與</w:t>
            </w:r>
            <w:proofErr w:type="gramStart"/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品牌間的平衡</w:t>
            </w:r>
            <w:proofErr w:type="gramEnd"/>
            <w:r w:rsidRPr="00731994">
              <w:rPr>
                <w:rFonts w:ascii="標楷體" w:eastAsia="標楷體" w:hAnsi="標楷體"/>
                <w:b/>
                <w:bCs/>
                <w:szCs w:val="24"/>
              </w:rPr>
              <w:t>狀態？</w:t>
            </w:r>
          </w:p>
          <w:p w14:paraId="6F5832D6" w14:textId="2BBCAC33" w:rsidR="00C76B85" w:rsidRPr="008B4A16" w:rsidRDefault="00C76B85" w:rsidP="00C9599F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</w:p>
        </w:tc>
      </w:tr>
    </w:tbl>
    <w:p w14:paraId="4BEA3EBD" w14:textId="657DF957" w:rsidR="00976C59" w:rsidRDefault="00976C59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</w:p>
    <w:p w14:paraId="2CD37C90" w14:textId="485E60C0" w:rsidR="00DE43C7" w:rsidRDefault="00DE43C7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</w:p>
    <w:p w14:paraId="67B287AE" w14:textId="77777777" w:rsidR="00DE43C7" w:rsidRPr="00C76B85" w:rsidRDefault="00DE43C7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</w:p>
    <w:p w14:paraId="0461415E" w14:textId="77777777" w:rsidR="00900781" w:rsidRDefault="00900781">
      <w:pPr>
        <w:widowControl/>
        <w:rPr>
          <w:rFonts w:ascii="標楷體" w:eastAsia="標楷體" w:hAnsi="標楷體"/>
          <w:b/>
          <w:bCs/>
          <w:sz w:val="36"/>
          <w:szCs w:val="36"/>
        </w:rPr>
      </w:pPr>
      <w:r>
        <w:rPr>
          <w:rFonts w:ascii="標楷體" w:eastAsia="標楷體" w:hAnsi="標楷體"/>
          <w:b/>
          <w:bCs/>
          <w:sz w:val="36"/>
          <w:szCs w:val="36"/>
        </w:rPr>
        <w:br w:type="page"/>
      </w:r>
    </w:p>
    <w:p w14:paraId="466C8F94" w14:textId="781CCFEA" w:rsidR="00DC69BA" w:rsidRDefault="00A04C16" w:rsidP="00A04C16">
      <w:pPr>
        <w:spacing w:line="276" w:lineRule="auto"/>
        <w:rPr>
          <w:rFonts w:ascii="標楷體" w:eastAsia="標楷體" w:hAnsi="標楷體"/>
          <w:b/>
          <w:bCs/>
          <w:sz w:val="36"/>
          <w:szCs w:val="36"/>
        </w:rPr>
      </w:pPr>
      <w:bookmarkStart w:id="0" w:name="_GoBack"/>
      <w:bookmarkEnd w:id="0"/>
      <w:r w:rsidRPr="00A04C16">
        <w:rPr>
          <w:rFonts w:ascii="標楷體" w:eastAsia="標楷體" w:hAnsi="標楷體" w:hint="eastAsia"/>
          <w:b/>
          <w:bCs/>
          <w:sz w:val="36"/>
          <w:szCs w:val="36"/>
        </w:rPr>
        <w:lastRenderedPageBreak/>
        <w:t>(</w:t>
      </w:r>
      <w:r>
        <w:rPr>
          <w:rFonts w:ascii="標楷體" w:eastAsia="標楷體" w:hAnsi="標楷體" w:hint="eastAsia"/>
          <w:b/>
          <w:bCs/>
          <w:sz w:val="36"/>
          <w:szCs w:val="36"/>
        </w:rPr>
        <w:t>C</w:t>
      </w:r>
      <w:r w:rsidRPr="00A04C16">
        <w:rPr>
          <w:rFonts w:ascii="標楷體" w:eastAsia="標楷體" w:hAnsi="標楷體" w:hint="eastAsia"/>
          <w:b/>
          <w:bCs/>
          <w:sz w:val="36"/>
          <w:szCs w:val="36"/>
        </w:rPr>
        <w:t>)</w:t>
      </w:r>
    </w:p>
    <w:p w14:paraId="5F59431C" w14:textId="338AE1A0" w:rsidR="00976C59" w:rsidRDefault="00976C59" w:rsidP="00976C59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新細明體" w:hint="eastAsia"/>
          <w:kern w:val="0"/>
          <w:szCs w:val="24"/>
        </w:rPr>
        <w:t>表</w:t>
      </w:r>
      <w:r w:rsidR="00DE43C7">
        <w:rPr>
          <w:rFonts w:ascii="標楷體" w:eastAsia="標楷體" w:hAnsi="標楷體" w:cs="新細明體" w:hint="eastAsia"/>
          <w:kern w:val="0"/>
          <w:szCs w:val="24"/>
        </w:rPr>
        <w:t>3</w:t>
      </w:r>
      <w:r>
        <w:rPr>
          <w:rFonts w:ascii="標楷體" w:eastAsia="標楷體" w:hAnsi="標楷體" w:cs="新細明體"/>
          <w:kern w:val="0"/>
          <w:szCs w:val="24"/>
        </w:rPr>
        <w:t xml:space="preserve"> </w:t>
      </w:r>
      <w:r>
        <w:rPr>
          <w:rFonts w:ascii="標楷體" w:eastAsia="標楷體" w:hAnsi="標楷體" w:cs="新細明體" w:hint="eastAsia"/>
          <w:kern w:val="0"/>
          <w:szCs w:val="24"/>
        </w:rPr>
        <w:t>真實驗設計之4個程序說明表</w:t>
      </w:r>
    </w:p>
    <w:tbl>
      <w:tblPr>
        <w:tblStyle w:val="a3"/>
        <w:tblW w:w="12049" w:type="dxa"/>
        <w:tblInd w:w="-5" w:type="dxa"/>
        <w:tblLook w:val="04A0" w:firstRow="1" w:lastRow="0" w:firstColumn="1" w:lastColumn="0" w:noHBand="0" w:noVBand="1"/>
      </w:tblPr>
      <w:tblGrid>
        <w:gridCol w:w="3327"/>
        <w:gridCol w:w="8722"/>
      </w:tblGrid>
      <w:tr w:rsidR="00976C59" w14:paraId="73387803" w14:textId="77777777" w:rsidTr="00976C59">
        <w:tc>
          <w:tcPr>
            <w:tcW w:w="3327" w:type="dxa"/>
          </w:tcPr>
          <w:p w14:paraId="7E707464" w14:textId="77777777" w:rsidR="00976C59" w:rsidRPr="008B4A16" w:rsidRDefault="00976C59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>
              <w:rPr>
                <w:rFonts w:ascii="標楷體" w:eastAsia="標楷體" w:hAnsi="標楷體" w:hint="eastAsia"/>
                <w:b/>
                <w:bCs/>
                <w:szCs w:val="24"/>
              </w:rPr>
              <w:t>研究主</w:t>
            </w: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題:</w:t>
            </w:r>
          </w:p>
        </w:tc>
        <w:tc>
          <w:tcPr>
            <w:tcW w:w="8722" w:type="dxa"/>
            <w:shd w:val="clear" w:color="auto" w:fill="FFD966" w:themeFill="accent4" w:themeFillTint="99"/>
          </w:tcPr>
          <w:p w14:paraId="3B2E1DC2" w14:textId="3D3A5196" w:rsidR="00976C59" w:rsidRPr="008B4A16" w:rsidRDefault="00900781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>
              <w:rPr>
                <w:rStyle w:val="citation-19"/>
              </w:rPr>
              <w:t>成長中的企業要如何在擴張與品牌之間取得平衡</w:t>
            </w:r>
            <w:r>
              <w:rPr>
                <w:rStyle w:val="citation-19"/>
              </w:rPr>
              <w:t xml:space="preserve"> </w:t>
            </w:r>
            <w:r>
              <w:t>（探討地理擴張速度對企業經營績效之影響，以及標準化流程與品牌稀釋的干擾</w:t>
            </w:r>
            <w:r>
              <w:t>/</w:t>
            </w:r>
            <w:r>
              <w:t>中介作用）</w:t>
            </w:r>
          </w:p>
        </w:tc>
      </w:tr>
      <w:tr w:rsidR="00976C59" w14:paraId="01D01609" w14:textId="77777777" w:rsidTr="00976C59">
        <w:tc>
          <w:tcPr>
            <w:tcW w:w="3327" w:type="dxa"/>
          </w:tcPr>
          <w:p w14:paraId="5860F171" w14:textId="3665E844" w:rsidR="00976C59" w:rsidRPr="008B4A16" w:rsidRDefault="00976C59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1 選擇</w:t>
            </w:r>
            <w:r>
              <w:rPr>
                <w:rFonts w:ascii="標楷體" w:eastAsia="標楷體" w:hAnsi="標楷體" w:hint="eastAsia"/>
                <w:b/>
                <w:bCs/>
                <w:szCs w:val="24"/>
              </w:rPr>
              <w:t>自</w:t>
            </w: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變數</w:t>
            </w:r>
          </w:p>
        </w:tc>
        <w:tc>
          <w:tcPr>
            <w:tcW w:w="8722" w:type="dxa"/>
            <w:shd w:val="clear" w:color="auto" w:fill="FFD966" w:themeFill="accent4" w:themeFillTint="99"/>
          </w:tcPr>
          <w:p w14:paraId="1E6AC9E5" w14:textId="1F50B025" w:rsidR="00976C59" w:rsidRPr="008B4A16" w:rsidRDefault="00900781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>
              <w:rPr>
                <w:rStyle w:val="citation-18"/>
                <w:b/>
                <w:bCs/>
              </w:rPr>
              <w:t>地理擴張（展店速度）</w:t>
            </w:r>
            <w:r>
              <w:rPr>
                <w:rStyle w:val="citation-18"/>
              </w:rPr>
              <w:t xml:space="preserve"> </w:t>
            </w:r>
            <w:r>
              <w:rPr>
                <w:rStyle w:val="citation-17"/>
              </w:rPr>
              <w:t>。以企業每年新增實體服務據點的速度與展店模式作為主要操弄變數</w:t>
            </w:r>
            <w:r>
              <w:rPr>
                <w:rStyle w:val="citation-17"/>
              </w:rPr>
              <w:t xml:space="preserve"> </w:t>
            </w:r>
            <w:r>
              <w:t>。</w:t>
            </w:r>
          </w:p>
        </w:tc>
      </w:tr>
      <w:tr w:rsidR="00976C59" w14:paraId="02EBCC67" w14:textId="77777777" w:rsidTr="00976C59">
        <w:tc>
          <w:tcPr>
            <w:tcW w:w="3327" w:type="dxa"/>
          </w:tcPr>
          <w:p w14:paraId="26EA0175" w14:textId="77777777" w:rsidR="00976C59" w:rsidRPr="008B4A16" w:rsidRDefault="00976C59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2</w:t>
            </w:r>
            <w:r w:rsidRPr="008B4A16">
              <w:rPr>
                <w:rFonts w:ascii="標楷體" w:eastAsia="標楷體" w:hAnsi="標楷體"/>
                <w:b/>
                <w:bCs/>
                <w:szCs w:val="24"/>
              </w:rPr>
              <w:t xml:space="preserve"> </w:t>
            </w: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自變數處理層次</w:t>
            </w:r>
          </w:p>
        </w:tc>
        <w:tc>
          <w:tcPr>
            <w:tcW w:w="8722" w:type="dxa"/>
            <w:shd w:val="clear" w:color="auto" w:fill="FFD966" w:themeFill="accent4" w:themeFillTint="99"/>
          </w:tcPr>
          <w:p w14:paraId="6C0E3933" w14:textId="77777777" w:rsidR="00900781" w:rsidRPr="00900781" w:rsidRDefault="00900781" w:rsidP="0090078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00781">
              <w:rPr>
                <w:rFonts w:ascii="新細明體" w:eastAsia="新細明體" w:hAnsi="新細明體" w:cs="新細明體"/>
                <w:kern w:val="0"/>
                <w:szCs w:val="24"/>
              </w:rPr>
              <w:t>依據研究變數的尺度，將自變數設計為三個不同的實驗情境（處理層次） ：</w:t>
            </w:r>
          </w:p>
          <w:p w14:paraId="78B54891" w14:textId="77777777" w:rsidR="00900781" w:rsidRPr="00900781" w:rsidRDefault="00900781" w:rsidP="0090078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00781">
              <w:rPr>
                <w:rFonts w:ascii="新細明體" w:eastAsia="新細明體" w:hAnsi="新細明體" w:cs="新細明體"/>
                <w:kern w:val="0"/>
                <w:szCs w:val="24"/>
              </w:rPr>
              <w:br/>
            </w:r>
          </w:p>
          <w:p w14:paraId="5DADEA38" w14:textId="77777777" w:rsidR="00900781" w:rsidRPr="00900781" w:rsidRDefault="00900781" w:rsidP="0090078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0078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1. </w:t>
            </w:r>
            <w:r w:rsidRPr="0090078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低度擴張組（緩慢擴張）</w:t>
            </w:r>
            <w:r w:rsidRPr="00900781">
              <w:rPr>
                <w:rFonts w:ascii="新細明體" w:eastAsia="新細明體" w:hAnsi="新細明體" w:cs="新細明體"/>
                <w:kern w:val="0"/>
                <w:szCs w:val="24"/>
              </w:rPr>
              <w:t>：情境設定為平均每年僅新增 1 家直營門市（如歐德家具為了確保品牌價值，將加盟收回直營並放慢展店速度的策略） 。</w:t>
            </w:r>
          </w:p>
          <w:p w14:paraId="25B235B1" w14:textId="77777777" w:rsidR="00900781" w:rsidRPr="00900781" w:rsidRDefault="00900781" w:rsidP="0090078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0078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2. </w:t>
            </w:r>
            <w:r w:rsidRPr="0090078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中度擴張組（穩定擴張）</w:t>
            </w:r>
            <w:r w:rsidRPr="00900781">
              <w:rPr>
                <w:rFonts w:ascii="新細明體" w:eastAsia="新細明體" w:hAnsi="新細明體" w:cs="新細明體"/>
                <w:kern w:val="0"/>
                <w:szCs w:val="24"/>
              </w:rPr>
              <w:t>：情境設定為平均每年新增 2-3 家門市 。</w:t>
            </w:r>
          </w:p>
          <w:p w14:paraId="7A46A318" w14:textId="209E8141" w:rsidR="00976C59" w:rsidRPr="00900781" w:rsidRDefault="00900781" w:rsidP="0090078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0078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3. </w:t>
            </w:r>
            <w:r w:rsidRPr="0090078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高度擴張組（</w:t>
            </w:r>
            <w:proofErr w:type="gramStart"/>
            <w:r w:rsidRPr="0090078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極</w:t>
            </w:r>
            <w:proofErr w:type="gramEnd"/>
            <w:r w:rsidRPr="0090078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速擴張）</w:t>
            </w:r>
            <w:r w:rsidRPr="00900781">
              <w:rPr>
                <w:rFonts w:ascii="新細明體" w:eastAsia="新細明體" w:hAnsi="新細明體" w:cs="新細明體"/>
                <w:kern w:val="0"/>
                <w:szCs w:val="24"/>
              </w:rPr>
              <w:t>：情境設定為平均每年新增 5 家以上加盟店（如歐德家具早期迅速開了八家加盟經銷店，導致服務品質落差的危機情境） 。</w:t>
            </w:r>
          </w:p>
        </w:tc>
      </w:tr>
      <w:tr w:rsidR="00976C59" w14:paraId="73BA08AE" w14:textId="77777777" w:rsidTr="00976C59">
        <w:tc>
          <w:tcPr>
            <w:tcW w:w="3327" w:type="dxa"/>
          </w:tcPr>
          <w:p w14:paraId="2B0D487C" w14:textId="77777777" w:rsidR="00976C59" w:rsidRPr="008B4A16" w:rsidRDefault="00976C59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3</w:t>
            </w:r>
            <w:r w:rsidRPr="008B4A16">
              <w:rPr>
                <w:rFonts w:ascii="標楷體" w:eastAsia="標楷體" w:hAnsi="標楷體"/>
                <w:b/>
                <w:bCs/>
                <w:szCs w:val="24"/>
              </w:rPr>
              <w:t xml:space="preserve"> </w:t>
            </w: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控制實驗環境</w:t>
            </w:r>
          </w:p>
        </w:tc>
        <w:tc>
          <w:tcPr>
            <w:tcW w:w="8722" w:type="dxa"/>
            <w:shd w:val="clear" w:color="auto" w:fill="FFD966" w:themeFill="accent4" w:themeFillTint="99"/>
          </w:tcPr>
          <w:p w14:paraId="37A29850" w14:textId="7EE31E5D" w:rsidR="00976C59" w:rsidRPr="008B4A16" w:rsidRDefault="00900781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>
              <w:rPr>
                <w:rStyle w:val="citation-12"/>
              </w:rPr>
              <w:t>採用標準化的</w:t>
            </w:r>
            <w:r>
              <w:rPr>
                <w:rStyle w:val="citation-12"/>
                <w:b/>
                <w:bCs/>
              </w:rPr>
              <w:t>商業情境模擬閱讀（</w:t>
            </w:r>
            <w:r>
              <w:rPr>
                <w:rStyle w:val="citation-12"/>
                <w:b/>
                <w:bCs/>
              </w:rPr>
              <w:t>Vignette</w:t>
            </w:r>
            <w:r>
              <w:rPr>
                <w:rStyle w:val="citation-12"/>
                <w:b/>
                <w:bCs/>
              </w:rPr>
              <w:t>）</w:t>
            </w:r>
            <w:r>
              <w:rPr>
                <w:rStyle w:val="citation-12"/>
              </w:rPr>
              <w:t>。控制所有受測者接收到的「企業基準背景」完全一致：皆設定為一家創立</w:t>
            </w:r>
            <w:r>
              <w:rPr>
                <w:rStyle w:val="citation-12"/>
              </w:rPr>
              <w:t>10</w:t>
            </w:r>
            <w:r>
              <w:rPr>
                <w:rStyle w:val="citation-12"/>
              </w:rPr>
              <w:t>年、主打高品質進口材料的系統家具商</w:t>
            </w:r>
            <w:r>
              <w:rPr>
                <w:rStyle w:val="citation-12"/>
              </w:rPr>
              <w:t xml:space="preserve"> </w:t>
            </w:r>
            <w:r>
              <w:rPr>
                <w:rStyle w:val="citation-11"/>
              </w:rPr>
              <w:t>。將宏觀經濟環境（如房地產景氣好壞）</w:t>
            </w:r>
            <w:r>
              <w:rPr>
                <w:rStyle w:val="citation-11"/>
              </w:rPr>
              <w:t xml:space="preserve"> </w:t>
            </w:r>
            <w:r>
              <w:t>、初始資本額與競爭對手數量等外部干擾變數保持恆定，確保受測者所評估的「企業經營績效」與「品牌稀釋風險」僅受到「展店擴張速度」這個自變數的影響。</w:t>
            </w:r>
          </w:p>
        </w:tc>
      </w:tr>
      <w:tr w:rsidR="00976C59" w14:paraId="7F1DDD26" w14:textId="77777777" w:rsidTr="00976C59">
        <w:tc>
          <w:tcPr>
            <w:tcW w:w="3327" w:type="dxa"/>
          </w:tcPr>
          <w:p w14:paraId="42EBF053" w14:textId="7047E9C2" w:rsidR="00976C59" w:rsidRPr="008B4A16" w:rsidRDefault="00976C59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4選擇與招募樣本</w:t>
            </w:r>
          </w:p>
        </w:tc>
        <w:tc>
          <w:tcPr>
            <w:tcW w:w="8722" w:type="dxa"/>
            <w:shd w:val="clear" w:color="auto" w:fill="FFD966" w:themeFill="accent4" w:themeFillTint="99"/>
          </w:tcPr>
          <w:p w14:paraId="636BA800" w14:textId="28800D85" w:rsidR="00900781" w:rsidRPr="00900781" w:rsidRDefault="00900781" w:rsidP="0090078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00781">
              <w:rPr>
                <w:rFonts w:ascii="新細明體" w:eastAsia="新細明體" w:hAnsi="新細明體" w:cs="新細明體"/>
                <w:kern w:val="0"/>
                <w:szCs w:val="24"/>
              </w:rPr>
              <w:t>招募具備實際商業營運概念的受測者，例如：連鎖企業的中高階經理人、加盟店長、或 EMBA（高階管理碩士）學生 。</w:t>
            </w:r>
          </w:p>
          <w:p w14:paraId="706F7664" w14:textId="3EF7E917" w:rsidR="00976C59" w:rsidRPr="00900781" w:rsidRDefault="00900781" w:rsidP="0090078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00781">
              <w:rPr>
                <w:rFonts w:ascii="新細明體" w:eastAsia="新細明體" w:hAnsi="新細明體" w:cs="新細明體"/>
                <w:kern w:val="0"/>
                <w:szCs w:val="24"/>
              </w:rPr>
              <w:lastRenderedPageBreak/>
              <w:t>最重要的步驟是進行</w:t>
            </w:r>
            <w:r w:rsidRPr="0090078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隨機分配（Random Assignment）</w:t>
            </w:r>
            <w:r w:rsidRPr="00900781">
              <w:rPr>
                <w:rFonts w:ascii="新細明體" w:eastAsia="新細明體" w:hAnsi="新細明體" w:cs="新細明體"/>
                <w:kern w:val="0"/>
                <w:szCs w:val="24"/>
              </w:rPr>
              <w:t>：將招募到的樣本隨機分派到上述三個「擴張速度」的實驗情境組別中，由他們根據該情境的資訊進行後續的經營績效預測與品牌風險評估。此舉可確保各組樣本在先備知識與個人特質上具備同質性，排除</w:t>
            </w:r>
            <w:proofErr w:type="gramStart"/>
            <w:r w:rsidRPr="00900781">
              <w:rPr>
                <w:rFonts w:ascii="新細明體" w:eastAsia="新細明體" w:hAnsi="新細明體" w:cs="新細明體"/>
                <w:kern w:val="0"/>
                <w:szCs w:val="24"/>
              </w:rPr>
              <w:t>選擇性偏誤</w:t>
            </w:r>
            <w:proofErr w:type="gramEnd"/>
            <w:r w:rsidRPr="00900781">
              <w:rPr>
                <w:rFonts w:ascii="新細明體" w:eastAsia="新細明體" w:hAnsi="新細明體" w:cs="新細明體"/>
                <w:kern w:val="0"/>
                <w:szCs w:val="24"/>
              </w:rPr>
              <w:t>。</w:t>
            </w:r>
          </w:p>
        </w:tc>
      </w:tr>
    </w:tbl>
    <w:p w14:paraId="1C7CEC18" w14:textId="77777777" w:rsidR="00976C59" w:rsidRDefault="00976C59" w:rsidP="00976C59">
      <w:pPr>
        <w:pStyle w:val="a4"/>
        <w:spacing w:line="400" w:lineRule="exact"/>
        <w:ind w:leftChars="0"/>
        <w:rPr>
          <w:rFonts w:ascii="標楷體" w:eastAsia="標楷體" w:hAnsi="標楷體"/>
          <w:b/>
          <w:bCs/>
          <w:sz w:val="30"/>
          <w:szCs w:val="30"/>
        </w:rPr>
      </w:pPr>
    </w:p>
    <w:p w14:paraId="4E0CC315" w14:textId="77777777" w:rsidR="00DC69BA" w:rsidRDefault="00DC69BA" w:rsidP="00A04C16">
      <w:pPr>
        <w:spacing w:line="276" w:lineRule="auto"/>
        <w:rPr>
          <w:rFonts w:ascii="標楷體" w:eastAsia="標楷體" w:hAnsi="標楷體"/>
          <w:b/>
          <w:bCs/>
          <w:sz w:val="36"/>
          <w:szCs w:val="36"/>
        </w:rPr>
      </w:pPr>
    </w:p>
    <w:p w14:paraId="5BEB976B" w14:textId="77777777" w:rsidR="00900781" w:rsidRDefault="00900781">
      <w:pPr>
        <w:widowControl/>
        <w:rPr>
          <w:rFonts w:ascii="標楷體" w:eastAsia="標楷體" w:hAnsi="標楷體"/>
          <w:b/>
          <w:bCs/>
          <w:sz w:val="36"/>
          <w:szCs w:val="36"/>
        </w:rPr>
      </w:pPr>
      <w:r>
        <w:rPr>
          <w:rFonts w:ascii="標楷體" w:eastAsia="標楷體" w:hAnsi="標楷體"/>
          <w:b/>
          <w:bCs/>
          <w:sz w:val="36"/>
          <w:szCs w:val="36"/>
        </w:rPr>
        <w:br w:type="page"/>
      </w:r>
    </w:p>
    <w:p w14:paraId="1959D415" w14:textId="53937B3C" w:rsidR="00A04C16" w:rsidRPr="00A04C16" w:rsidRDefault="00DC69BA" w:rsidP="00A04C16">
      <w:pPr>
        <w:spacing w:line="276" w:lineRule="auto"/>
        <w:rPr>
          <w:rFonts w:ascii="標楷體" w:eastAsia="標楷體" w:hAnsi="標楷體"/>
          <w:b/>
          <w:bCs/>
          <w:sz w:val="30"/>
          <w:szCs w:val="30"/>
        </w:rPr>
      </w:pPr>
      <w:r>
        <w:rPr>
          <w:rFonts w:ascii="標楷體" w:eastAsia="標楷體" w:hAnsi="標楷體" w:hint="eastAsia"/>
          <w:b/>
          <w:bCs/>
          <w:sz w:val="36"/>
          <w:szCs w:val="36"/>
        </w:rPr>
        <w:lastRenderedPageBreak/>
        <w:t>(D)</w:t>
      </w:r>
      <w:r w:rsidR="00A04C16">
        <w:rPr>
          <w:rFonts w:ascii="標楷體" w:eastAsia="標楷體" w:hAnsi="標楷體" w:hint="eastAsia"/>
          <w:b/>
          <w:bCs/>
          <w:sz w:val="36"/>
          <w:szCs w:val="36"/>
        </w:rPr>
        <w:t>雜誌/新聞報導</w:t>
      </w:r>
    </w:p>
    <w:p w14:paraId="7AB4B4CE" w14:textId="77777777" w:rsidR="0035410B" w:rsidRPr="00D02495" w:rsidRDefault="0035410B" w:rsidP="0035410B">
      <w:pPr>
        <w:rPr>
          <w:rFonts w:ascii="微軟正黑體" w:eastAsia="微軟正黑體" w:hAnsi="微軟正黑體"/>
          <w:b/>
          <w:bCs/>
          <w:sz w:val="32"/>
          <w:szCs w:val="32"/>
          <w:u w:val="single"/>
        </w:rPr>
      </w:pPr>
      <w:r w:rsidRPr="00D02495">
        <w:rPr>
          <w:rFonts w:ascii="微軟正黑體" w:eastAsia="微軟正黑體" w:hAnsi="微軟正黑體" w:hint="eastAsia"/>
          <w:b/>
          <w:bCs/>
          <w:sz w:val="32"/>
          <w:szCs w:val="32"/>
          <w:u w:val="single"/>
        </w:rPr>
        <w:t>今周刊報導-歐德家具集團</w:t>
      </w:r>
    </w:p>
    <w:p w14:paraId="01894836" w14:textId="77777777" w:rsidR="0035410B" w:rsidRPr="00D02495" w:rsidRDefault="0035410B" w:rsidP="0035410B"/>
    <w:p w14:paraId="0AA3FF62" w14:textId="77777777" w:rsidR="0035410B" w:rsidRPr="00D44786" w:rsidRDefault="00A61C1E" w:rsidP="0035410B">
      <w:hyperlink r:id="rId8" w:history="1">
        <w:r w:rsidR="0035410B" w:rsidRPr="00D44786">
          <w:rPr>
            <w:rStyle w:val="a5"/>
            <w:rFonts w:hint="eastAsia"/>
          </w:rPr>
          <w:t>今年，「戰後嬰兒潮世代」第一年出生的人，正好屆滿</w:t>
        </w:r>
        <w:r w:rsidR="0035410B" w:rsidRPr="00D44786">
          <w:rPr>
            <w:rStyle w:val="a5"/>
            <w:rFonts w:hint="eastAsia"/>
          </w:rPr>
          <w:t>60</w:t>
        </w:r>
        <w:r w:rsidR="0035410B" w:rsidRPr="00D44786">
          <w:rPr>
            <w:rStyle w:val="a5"/>
            <w:rFonts w:hint="eastAsia"/>
          </w:rPr>
          <w:t>歲。</w:t>
        </w:r>
        <w:r w:rsidR="0035410B" w:rsidRPr="00D44786">
          <w:rPr>
            <w:rStyle w:val="a5"/>
            <w:rFonts w:hint="eastAsia"/>
          </w:rPr>
          <w:t>20</w:t>
        </w:r>
        <w:r w:rsidR="0035410B" w:rsidRPr="00D44786">
          <w:rPr>
            <w:rStyle w:val="a5"/>
            <w:rFonts w:hint="eastAsia"/>
          </w:rPr>
          <w:t>年後，每五人就有一位</w:t>
        </w:r>
        <w:r w:rsidR="0035410B" w:rsidRPr="00D44786">
          <w:rPr>
            <w:rStyle w:val="a5"/>
            <w:rFonts w:hint="eastAsia"/>
          </w:rPr>
          <w:t>65</w:t>
        </w:r>
        <w:r w:rsidR="0035410B" w:rsidRPr="00D44786">
          <w:rPr>
            <w:rStyle w:val="a5"/>
            <w:rFonts w:hint="eastAsia"/>
          </w:rPr>
          <w:t>歲的老人。老化人口加速，生育率卻滑至新低，兩股力量交互衝擊，三明治世代的你，將如何思索父母，以及自己的晚年</w:t>
        </w:r>
        <w:r w:rsidR="0035410B" w:rsidRPr="00D44786">
          <w:rPr>
            <w:rStyle w:val="a5"/>
            <w:rFonts w:hint="eastAsia"/>
          </w:rPr>
          <w:t>?</w:t>
        </w:r>
      </w:hyperlink>
    </w:p>
    <w:p w14:paraId="50891C2E" w14:textId="77777777" w:rsidR="0035410B" w:rsidRPr="00D44786" w:rsidRDefault="0035410B" w:rsidP="0035410B">
      <w:r w:rsidRPr="00D44786">
        <w:rPr>
          <w:rFonts w:hint="eastAsia"/>
        </w:rPr>
        <w:t xml:space="preserve">2006-09-07 </w:t>
      </w:r>
    </w:p>
    <w:p w14:paraId="370B044A" w14:textId="77777777" w:rsidR="0035410B" w:rsidRDefault="0035410B" w:rsidP="0035410B"/>
    <w:p w14:paraId="3CB05882" w14:textId="77777777" w:rsidR="0035410B" w:rsidRDefault="0035410B" w:rsidP="0035410B">
      <w:r w:rsidRPr="00D44786">
        <w:rPr>
          <w:rFonts w:hint="eastAsia"/>
        </w:rPr>
        <w:t>擁有全台灣三十七家直營點，每年每股稅後純益逾三元的歐德家具，位居系統家具之冠，總經理陳國都以創新及迅速反映市場需求，堅持用最好的原料，不僅打造出品質最好的家具，也創造全台第一的口碑。</w:t>
      </w:r>
    </w:p>
    <w:p w14:paraId="544053F5" w14:textId="77777777" w:rsidR="0035410B" w:rsidRDefault="0035410B" w:rsidP="0035410B"/>
    <w:p w14:paraId="42E1CAF3" w14:textId="77777777" w:rsidR="0035410B" w:rsidRPr="00D02495" w:rsidRDefault="0035410B" w:rsidP="0035410B">
      <w:r w:rsidRPr="00D02495">
        <w:rPr>
          <w:rFonts w:hint="eastAsia"/>
        </w:rPr>
        <w:t>全台灣，</w:t>
      </w:r>
      <w:proofErr w:type="gramStart"/>
      <w:r w:rsidRPr="00D02495">
        <w:rPr>
          <w:rFonts w:hint="eastAsia"/>
        </w:rPr>
        <w:t>蔓延著</w:t>
      </w:r>
      <w:proofErr w:type="gramEnd"/>
      <w:r w:rsidRPr="00D02495">
        <w:rPr>
          <w:rFonts w:hint="eastAsia"/>
        </w:rPr>
        <w:t>一股房地產的熱潮，房產業者驚呼已有十年沒這麼好的景氣了。新建案不斷地推出，相關上下游包括營建、地產、銷售等等，都充滿一片榮景。其中，家具業者也連帶受惠，全台灣最大的系統家具業，歐德家具總經理陳國都難掩開心的表情說：「歐德這幾年的成長都有三成以上的好成績，據點也將以全台四十家分店為目標。」</w:t>
      </w:r>
      <w:r w:rsidRPr="00D02495">
        <w:rPr>
          <w:rFonts w:hint="eastAsia"/>
        </w:rPr>
        <w:br/>
      </w:r>
      <w:r w:rsidRPr="00D02495">
        <w:rPr>
          <w:rFonts w:hint="eastAsia"/>
        </w:rPr>
        <w:br/>
      </w:r>
      <w:r w:rsidRPr="00D02495">
        <w:rPr>
          <w:rFonts w:hint="eastAsia"/>
        </w:rPr>
        <w:t>「歐洲進口，德國第一」的家具材料，是歐德家具的品牌名字起源。但很少人知道，「歐德」是個不折不扣的台灣品牌，還誤以為是來自歐洲德國的家具品牌。「美麗的誤會」，卻是對歐德家具品質的肯定。現在，連德國數一數二的家具大廠，都肯定台灣這家合作夥伴。</w:t>
      </w:r>
    </w:p>
    <w:p w14:paraId="6B33AA29" w14:textId="77777777" w:rsidR="0035410B" w:rsidRDefault="0035410B" w:rsidP="0035410B">
      <w:r w:rsidRPr="00D02495">
        <w:rPr>
          <w:rFonts w:hint="eastAsia"/>
        </w:rPr>
        <w:br/>
      </w:r>
      <w:r w:rsidRPr="00D02495">
        <w:rPr>
          <w:rFonts w:hint="eastAsia"/>
        </w:rPr>
        <w:br/>
      </w:r>
      <w:r w:rsidRPr="00D02495">
        <w:rPr>
          <w:rFonts w:hint="eastAsia"/>
        </w:rPr>
        <w:t>歐德創辦人陳國都，今年才四十一歲，擁有三十七家直營據點的他，堪稱「系統家具大王」。</w:t>
      </w:r>
      <w:r w:rsidRPr="00D02495">
        <w:rPr>
          <w:rFonts w:hint="eastAsia"/>
        </w:rPr>
        <w:br/>
      </w:r>
      <w:r w:rsidRPr="00D02495">
        <w:rPr>
          <w:rFonts w:hint="eastAsia"/>
        </w:rPr>
        <w:br/>
      </w:r>
      <w:r w:rsidRPr="00D02495">
        <w:rPr>
          <w:rFonts w:hint="eastAsia"/>
        </w:rPr>
        <w:t>十四年前，他頂下前老闆的加盟店，開始打造一種不一樣的系統家具新經營模式。</w:t>
      </w:r>
      <w:r w:rsidRPr="00D02495">
        <w:rPr>
          <w:rFonts w:hint="eastAsia"/>
        </w:rPr>
        <w:br/>
      </w:r>
      <w:r w:rsidRPr="00D02495">
        <w:rPr>
          <w:rFonts w:hint="eastAsia"/>
        </w:rPr>
        <w:br/>
      </w:r>
      <w:r w:rsidRPr="00D02495">
        <w:rPr>
          <w:rFonts w:hint="eastAsia"/>
        </w:rPr>
        <w:t>「要做，就要做到最好！」是陳國都的口頭禪。他創業後堅持兩件事，讓歐德蒸蒸日上：塑造高雅品牌當作擴展市場口碑的長矛，輔以德國和義大利最好的家具原料為後盾。</w:t>
      </w:r>
      <w:r w:rsidRPr="00D02495">
        <w:rPr>
          <w:rFonts w:hint="eastAsia"/>
        </w:rPr>
        <w:br/>
      </w:r>
      <w:r w:rsidRPr="00D02495">
        <w:rPr>
          <w:rFonts w:hint="eastAsia"/>
        </w:rPr>
        <w:br/>
      </w:r>
      <w:r w:rsidRPr="00D02495">
        <w:rPr>
          <w:rFonts w:hint="eastAsia"/>
        </w:rPr>
        <w:br/>
      </w:r>
      <w:r w:rsidRPr="00D02495">
        <w:rPr>
          <w:rFonts w:hint="eastAsia"/>
          <w:b/>
          <w:bCs/>
        </w:rPr>
        <w:lastRenderedPageBreak/>
        <w:t>堅持品質</w:t>
      </w:r>
      <w:r w:rsidRPr="00D02495">
        <w:rPr>
          <w:rFonts w:hint="eastAsia"/>
          <w:b/>
          <w:bCs/>
        </w:rPr>
        <w:t xml:space="preserve"> </w:t>
      </w:r>
      <w:r w:rsidRPr="00D02495">
        <w:rPr>
          <w:rFonts w:hint="eastAsia"/>
          <w:b/>
          <w:bCs/>
        </w:rPr>
        <w:t>從歐洲進口材料</w:t>
      </w:r>
      <w:r w:rsidRPr="00D02495">
        <w:rPr>
          <w:rFonts w:hint="eastAsia"/>
        </w:rPr>
        <w:br/>
      </w:r>
      <w:r w:rsidRPr="00D02495">
        <w:rPr>
          <w:rFonts w:hint="eastAsia"/>
        </w:rPr>
        <w:br/>
      </w:r>
      <w:r w:rsidRPr="00D02495">
        <w:rPr>
          <w:rFonts w:hint="eastAsia"/>
        </w:rPr>
        <w:t>系統家具大王的前身，也是一個小業務員。近二十年前，建築科畢業的陳國都，退伍後到一家家具公司擔任業務員，但頭四</w:t>
      </w:r>
      <w:proofErr w:type="gramStart"/>
      <w:r w:rsidRPr="00D02495">
        <w:rPr>
          <w:rFonts w:hint="eastAsia"/>
        </w:rPr>
        <w:t>個</w:t>
      </w:r>
      <w:proofErr w:type="gramEnd"/>
      <w:r w:rsidRPr="00D02495">
        <w:rPr>
          <w:rFonts w:hint="eastAsia"/>
        </w:rPr>
        <w:t>月老闆先讓他到各部門實習。陳國都觀察到，家具業者從原料的選擇、加工設計到銷售服務，每一個環節都會影響消費者對公司的感受。</w:t>
      </w:r>
    </w:p>
    <w:p w14:paraId="3813D796" w14:textId="77777777" w:rsidR="0035410B" w:rsidRDefault="0035410B" w:rsidP="0035410B"/>
    <w:p w14:paraId="6C427686" w14:textId="77777777" w:rsidR="0035410B" w:rsidRPr="00D44786" w:rsidRDefault="0035410B" w:rsidP="0035410B">
      <w:r w:rsidRPr="00D02495">
        <w:rPr>
          <w:rFonts w:hint="eastAsia"/>
        </w:rPr>
        <w:t>陳國都就發現，送貨到各個不同下游家具公司，只要是認真盤點的廠</w:t>
      </w:r>
      <w:proofErr w:type="gramStart"/>
      <w:r w:rsidRPr="00D02495">
        <w:rPr>
          <w:rFonts w:hint="eastAsia"/>
        </w:rPr>
        <w:t>務</w:t>
      </w:r>
      <w:proofErr w:type="gramEnd"/>
      <w:r w:rsidRPr="00D02495">
        <w:rPr>
          <w:rFonts w:hint="eastAsia"/>
        </w:rPr>
        <w:t>，這家公司通常銷售的情況比較好。仔細觀察公司每項細節運作的陳國都，從中汲取經營養分，讓他很快升上加盟店的店長。</w:t>
      </w:r>
      <w:r w:rsidRPr="00D02495">
        <w:rPr>
          <w:rFonts w:hint="eastAsia"/>
        </w:rPr>
        <w:br/>
      </w:r>
      <w:r w:rsidRPr="00D02495">
        <w:rPr>
          <w:rFonts w:hint="eastAsia"/>
        </w:rPr>
        <w:br/>
      </w:r>
      <w:r w:rsidRPr="00D02495">
        <w:rPr>
          <w:rFonts w:hint="eastAsia"/>
        </w:rPr>
        <w:t>但系統家具這個觀念，也就是依消費者的需求，透過專業設計師量身訂製專屬尺寸的作法，在十多年前的台灣並不普遍，陳國都當時的老闆也因經營不善而倒閉。因緣際會下，陳國都以父親資助的五十萬元，頂下原本經營的加盟店做起老闆了。</w:t>
      </w:r>
      <w:r w:rsidRPr="00D02495">
        <w:rPr>
          <w:rFonts w:hint="eastAsia"/>
        </w:rPr>
        <w:br/>
      </w:r>
      <w:r w:rsidRPr="00D02495">
        <w:rPr>
          <w:rFonts w:hint="eastAsia"/>
        </w:rPr>
        <w:br/>
      </w:r>
      <w:r w:rsidRPr="00D02495">
        <w:rPr>
          <w:rFonts w:hint="eastAsia"/>
        </w:rPr>
        <w:t>從職員變老闆，陳國都很清楚自己就像船長，掌舵</w:t>
      </w:r>
      <w:proofErr w:type="gramStart"/>
      <w:r w:rsidRPr="00D02495">
        <w:rPr>
          <w:rFonts w:hint="eastAsia"/>
        </w:rPr>
        <w:t>要掌得穩</w:t>
      </w:r>
      <w:proofErr w:type="gramEnd"/>
      <w:r w:rsidRPr="00D02495">
        <w:rPr>
          <w:rFonts w:hint="eastAsia"/>
        </w:rPr>
        <w:t>，方向要清楚明確，才能在當時混沌不明的</w:t>
      </w:r>
      <w:proofErr w:type="gramStart"/>
      <w:r w:rsidRPr="00D02495">
        <w:rPr>
          <w:rFonts w:hint="eastAsia"/>
        </w:rPr>
        <w:t>家具業怒海</w:t>
      </w:r>
      <w:proofErr w:type="gramEnd"/>
      <w:r w:rsidRPr="00D02495">
        <w:rPr>
          <w:rFonts w:hint="eastAsia"/>
        </w:rPr>
        <w:t>爭鋒。當時在台灣，自創品牌的家具相當少，但若只是代理進口，難保哪一天品牌會被收回去。因此頂下店面的陳國都決定用最好的原料，創出最好的品牌。</w:t>
      </w:r>
      <w:r w:rsidRPr="00D02495">
        <w:rPr>
          <w:rFonts w:hint="eastAsia"/>
        </w:rPr>
        <w:br/>
      </w:r>
      <w:r w:rsidRPr="00D02495">
        <w:rPr>
          <w:rFonts w:hint="eastAsia"/>
        </w:rPr>
        <w:br/>
      </w:r>
      <w:r w:rsidRPr="00D02495">
        <w:rPr>
          <w:rFonts w:hint="eastAsia"/>
        </w:rPr>
        <w:t>陳國都驕傲地說：「德國的工藝真的沒話說，他們的板材原料非常好，五金配件也相當耐用，幾乎是不會壞的！」使用「歐洲進口，德國第一」的材料零件，「歐德」就這樣誕生了。</w:t>
      </w:r>
      <w:r w:rsidRPr="00D02495">
        <w:rPr>
          <w:rFonts w:hint="eastAsia"/>
        </w:rPr>
        <w:br/>
      </w:r>
      <w:r w:rsidRPr="00D02495">
        <w:rPr>
          <w:rFonts w:hint="eastAsia"/>
        </w:rPr>
        <w:br/>
      </w:r>
      <w:r w:rsidRPr="00D02495">
        <w:rPr>
          <w:rFonts w:hint="eastAsia"/>
        </w:rPr>
        <w:t>當時多數的人都不知系統家具為何，不少顧客以為是家具業者的噱頭，甚至以為是歐德自創的。事實上，「系統家具，源自於歐洲，屬於新型的家具模式，正是介於傳統家具和木工訂製之間。」陳國都解釋。</w:t>
      </w:r>
      <w:r w:rsidRPr="00D02495">
        <w:rPr>
          <w:rFonts w:hint="eastAsia"/>
        </w:rPr>
        <w:br/>
      </w:r>
      <w:r w:rsidRPr="00D02495">
        <w:rPr>
          <w:rFonts w:hint="eastAsia"/>
        </w:rPr>
        <w:br/>
      </w:r>
      <w:r w:rsidRPr="00D02495">
        <w:rPr>
          <w:rFonts w:hint="eastAsia"/>
        </w:rPr>
        <w:t>傳統家具幾乎是固定尺寸，很難配合家裡客製化的需求；若請木工量身定做，不僅有些冒險，怕被人獅子大開口地漫天要價，做好的家具一旦搬家，也無法跟著帶走。陳國都進一步說明，系統家具解決了這些困擾，可依照每</w:t>
      </w:r>
      <w:proofErr w:type="gramStart"/>
      <w:r w:rsidRPr="00D02495">
        <w:rPr>
          <w:rFonts w:hint="eastAsia"/>
        </w:rPr>
        <w:t>個</w:t>
      </w:r>
      <w:proofErr w:type="gramEnd"/>
      <w:r w:rsidRPr="00D02495">
        <w:rPr>
          <w:rFonts w:hint="eastAsia"/>
        </w:rPr>
        <w:t>家庭需要，設計出美感、具變化的居家空間。歐德更打出業界所沒有的五年保固期，以及五天完工的兩大保證。</w:t>
      </w:r>
      <w:r w:rsidRPr="00D02495">
        <w:rPr>
          <w:rFonts w:hint="eastAsia"/>
        </w:rPr>
        <w:br/>
      </w:r>
      <w:r w:rsidRPr="00D02495">
        <w:rPr>
          <w:rFonts w:hint="eastAsia"/>
        </w:rPr>
        <w:br/>
      </w:r>
      <w:r w:rsidRPr="00D02495">
        <w:rPr>
          <w:rFonts w:hint="eastAsia"/>
        </w:rPr>
        <w:br/>
      </w:r>
      <w:r w:rsidRPr="00D02495">
        <w:rPr>
          <w:rFonts w:hint="eastAsia"/>
          <w:b/>
          <w:bCs/>
        </w:rPr>
        <w:t>不做恐龍</w:t>
      </w:r>
      <w:r w:rsidRPr="00D02495">
        <w:rPr>
          <w:rFonts w:hint="eastAsia"/>
          <w:b/>
          <w:bCs/>
        </w:rPr>
        <w:t xml:space="preserve"> </w:t>
      </w:r>
      <w:r w:rsidRPr="00D02495">
        <w:rPr>
          <w:rFonts w:hint="eastAsia"/>
          <w:b/>
          <w:bCs/>
        </w:rPr>
        <w:t>保持市場敏銳度</w:t>
      </w:r>
      <w:r w:rsidRPr="00D02495">
        <w:rPr>
          <w:rFonts w:hint="eastAsia"/>
        </w:rPr>
        <w:br/>
      </w:r>
      <w:r w:rsidRPr="00D02495">
        <w:rPr>
          <w:rFonts w:hint="eastAsia"/>
        </w:rPr>
        <w:br/>
      </w:r>
      <w:r w:rsidRPr="00D02495">
        <w:rPr>
          <w:rFonts w:hint="eastAsia"/>
        </w:rPr>
        <w:lastRenderedPageBreak/>
        <w:t>但創業之路同樣布滿荊棘。主推來自德國的系統家具，確實受到消費者的認同喜愛，歐德迅速開了八家加盟經銷店，但問題接著一一浮現。擴張太快、加盟主缺乏經驗、資本不足、服務人員訓練不扎實、加盟店經營不善等危機接連襲來。陳國都當下決定，將所有加盟店收回直營，並將展店速度減緩到一年一家。從加盟體系到堅持直營，成為歐德確保品牌價值的關鍵。</w:t>
      </w:r>
      <w:r w:rsidRPr="00D02495">
        <w:rPr>
          <w:rFonts w:hint="eastAsia"/>
        </w:rPr>
        <w:br/>
      </w:r>
      <w:r w:rsidRPr="00D02495">
        <w:rPr>
          <w:rFonts w:hint="eastAsia"/>
        </w:rPr>
        <w:br/>
      </w:r>
      <w:r w:rsidRPr="00D02495">
        <w:rPr>
          <w:rFonts w:hint="eastAsia"/>
        </w:rPr>
        <w:t>業務出身的陳國都，現在仍然每</w:t>
      </w:r>
      <w:proofErr w:type="gramStart"/>
      <w:r w:rsidRPr="00D02495">
        <w:rPr>
          <w:rFonts w:hint="eastAsia"/>
        </w:rPr>
        <w:t>個</w:t>
      </w:r>
      <w:proofErr w:type="gramEnd"/>
      <w:r w:rsidRPr="00D02495">
        <w:rPr>
          <w:rFonts w:hint="eastAsia"/>
        </w:rPr>
        <w:t>月主動到第一線親自銷售，「通常我不會讓客人知道我是總經理，因為我想要聽到客人最真實的心聲。」陳國都很</w:t>
      </w:r>
      <w:proofErr w:type="gramStart"/>
      <w:r w:rsidRPr="00D02495">
        <w:rPr>
          <w:rFonts w:hint="eastAsia"/>
        </w:rPr>
        <w:t>清楚，</w:t>
      </w:r>
      <w:proofErr w:type="gramEnd"/>
      <w:r w:rsidRPr="00D02495">
        <w:rPr>
          <w:rFonts w:hint="eastAsia"/>
        </w:rPr>
        <w:t>管理者要傾聽消費者的心聲，才能做出最符合市場需求的產品。陳國都以恐龍比喻，他</w:t>
      </w:r>
      <w:proofErr w:type="gramStart"/>
      <w:r w:rsidRPr="00D02495">
        <w:rPr>
          <w:rFonts w:hint="eastAsia"/>
        </w:rPr>
        <w:t>期許歐德不要</w:t>
      </w:r>
      <w:proofErr w:type="gramEnd"/>
      <w:r w:rsidRPr="00D02495">
        <w:rPr>
          <w:rFonts w:hint="eastAsia"/>
        </w:rPr>
        <w:t>變成一隻「恐龍」，隨著企業壯大，對於市場反應相對變慢，就像恐龍，「你從尾巴踩</w:t>
      </w:r>
      <w:proofErr w:type="gramStart"/>
      <w:r w:rsidRPr="00D02495">
        <w:rPr>
          <w:rFonts w:hint="eastAsia"/>
        </w:rPr>
        <w:t>牠</w:t>
      </w:r>
      <w:proofErr w:type="gramEnd"/>
      <w:r w:rsidRPr="00D02495">
        <w:rPr>
          <w:rFonts w:hint="eastAsia"/>
        </w:rPr>
        <w:t>一腳，</w:t>
      </w:r>
      <w:proofErr w:type="gramStart"/>
      <w:r w:rsidRPr="00D02495">
        <w:rPr>
          <w:rFonts w:hint="eastAsia"/>
        </w:rPr>
        <w:t>牠</w:t>
      </w:r>
      <w:proofErr w:type="gramEnd"/>
      <w:r w:rsidRPr="00D02495">
        <w:rPr>
          <w:rFonts w:hint="eastAsia"/>
        </w:rPr>
        <w:t>要三十秒才會回頭看一下，這是我最怕看到的！」</w:t>
      </w:r>
      <w:r w:rsidRPr="00D02495">
        <w:rPr>
          <w:rFonts w:hint="eastAsia"/>
        </w:rPr>
        <w:br/>
      </w:r>
      <w:r w:rsidRPr="00D02495">
        <w:rPr>
          <w:rFonts w:hint="eastAsia"/>
        </w:rPr>
        <w:br/>
      </w:r>
      <w:r w:rsidRPr="00D02495">
        <w:rPr>
          <w:rFonts w:hint="eastAsia"/>
        </w:rPr>
        <w:t>歐德經歷十四年的考驗，如今成為台灣最大品牌，陳國都的下一個目標：尋找專業經理人，「因為我知道我自己的不足，我擅長行銷業務，但在管理上我不行，現在歐德有四百多名員工，應該要交由專業經理人來管理，建立公司的制度。」</w:t>
      </w:r>
      <w:r w:rsidRPr="00D02495">
        <w:rPr>
          <w:rFonts w:hint="eastAsia"/>
        </w:rPr>
        <w:br/>
      </w:r>
      <w:r w:rsidRPr="00D02495">
        <w:rPr>
          <w:rFonts w:hint="eastAsia"/>
        </w:rPr>
        <w:br/>
      </w:r>
      <w:r w:rsidRPr="00D02495">
        <w:rPr>
          <w:rFonts w:hint="eastAsia"/>
        </w:rPr>
        <w:t>最近，歐德準備搶攻辦公室的</w:t>
      </w:r>
      <w:r w:rsidRPr="00D02495">
        <w:rPr>
          <w:rFonts w:hint="eastAsia"/>
        </w:rPr>
        <w:t>OA</w:t>
      </w:r>
      <w:r w:rsidRPr="00D02495">
        <w:rPr>
          <w:rFonts w:hint="eastAsia"/>
        </w:rPr>
        <w:t>家具市場，以租賃的創新方式打入這塊新市場。陳國都分析：「歐德在</w:t>
      </w:r>
      <w:proofErr w:type="gramStart"/>
      <w:r w:rsidRPr="00D02495">
        <w:rPr>
          <w:rFonts w:hint="eastAsia"/>
        </w:rPr>
        <w:t>櫃體類</w:t>
      </w:r>
      <w:proofErr w:type="gramEnd"/>
      <w:r w:rsidRPr="00D02495">
        <w:rPr>
          <w:rFonts w:hint="eastAsia"/>
        </w:rPr>
        <w:t>相當擅長，辦公室的櫃子最重要的就是耐用，加上採取租賃方式，減少企業開創初期的資金成本，對中小企業是最好的選擇。」</w:t>
      </w:r>
      <w:proofErr w:type="gramStart"/>
      <w:r w:rsidRPr="00D02495">
        <w:rPr>
          <w:rFonts w:hint="eastAsia"/>
        </w:rPr>
        <w:t>歐德這</w:t>
      </w:r>
      <w:proofErr w:type="gramEnd"/>
      <w:r w:rsidRPr="00D02495">
        <w:rPr>
          <w:rFonts w:hint="eastAsia"/>
        </w:rPr>
        <w:t>項獨特的創新策略，能否在辦公家具這塊新市場打下一片天，樹立</w:t>
      </w:r>
      <w:proofErr w:type="gramStart"/>
      <w:r w:rsidRPr="00D02495">
        <w:rPr>
          <w:rFonts w:hint="eastAsia"/>
        </w:rPr>
        <w:t>另一根營收</w:t>
      </w:r>
      <w:proofErr w:type="gramEnd"/>
      <w:r w:rsidRPr="00D02495">
        <w:rPr>
          <w:rFonts w:hint="eastAsia"/>
        </w:rPr>
        <w:t>新支柱？正是歐德要從家用家具大王跨足到辦公市場的關鍵戰役。</w:t>
      </w:r>
    </w:p>
    <w:p w14:paraId="19DE9BFA" w14:textId="77777777" w:rsidR="00A04C16" w:rsidRPr="0035410B" w:rsidRDefault="00A04C16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</w:p>
    <w:p w14:paraId="2B5CEB6E" w14:textId="77777777" w:rsidR="00240E36" w:rsidRDefault="00240E36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</w:p>
    <w:p w14:paraId="47610B1D" w14:textId="77777777" w:rsidR="00240E36" w:rsidRDefault="00240E36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</w:p>
    <w:p w14:paraId="6361BE2F" w14:textId="77777777" w:rsidR="00240E36" w:rsidRDefault="00240E36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</w:p>
    <w:p w14:paraId="596557BF" w14:textId="77777777" w:rsidR="00240E36" w:rsidRDefault="00240E36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</w:p>
    <w:p w14:paraId="0D52F673" w14:textId="77777777" w:rsidR="00240E36" w:rsidRPr="00B10204" w:rsidRDefault="00240E36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</w:p>
    <w:sectPr w:rsidR="00240E36" w:rsidRPr="00B10204" w:rsidSect="002762C7">
      <w:pgSz w:w="16838" w:h="11906" w:orient="landscape"/>
      <w:pgMar w:top="1560" w:right="1440" w:bottom="142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532181C" w14:textId="77777777" w:rsidR="00A61C1E" w:rsidRDefault="00A61C1E" w:rsidP="004F39E9">
      <w:r>
        <w:separator/>
      </w:r>
    </w:p>
  </w:endnote>
  <w:endnote w:type="continuationSeparator" w:id="0">
    <w:p w14:paraId="7A175DB0" w14:textId="77777777" w:rsidR="00A61C1E" w:rsidRDefault="00A61C1E" w:rsidP="004F39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1B884E9" w14:textId="77777777" w:rsidR="00A61C1E" w:rsidRDefault="00A61C1E" w:rsidP="004F39E9">
      <w:r>
        <w:separator/>
      </w:r>
    </w:p>
  </w:footnote>
  <w:footnote w:type="continuationSeparator" w:id="0">
    <w:p w14:paraId="74AB3EC6" w14:textId="77777777" w:rsidR="00A61C1E" w:rsidRDefault="00A61C1E" w:rsidP="004F39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1E24"/>
    <w:multiLevelType w:val="multilevel"/>
    <w:tmpl w:val="02D2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DF354B"/>
    <w:multiLevelType w:val="hybridMultilevel"/>
    <w:tmpl w:val="BE3EEC24"/>
    <w:lvl w:ilvl="0" w:tplc="2AEC15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238C6E4A"/>
    <w:multiLevelType w:val="hybridMultilevel"/>
    <w:tmpl w:val="922621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28A45A5C"/>
    <w:multiLevelType w:val="multilevel"/>
    <w:tmpl w:val="6A40A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B981869"/>
    <w:multiLevelType w:val="multilevel"/>
    <w:tmpl w:val="64A8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9B5450"/>
    <w:multiLevelType w:val="multilevel"/>
    <w:tmpl w:val="B0D2F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9FC31BF"/>
    <w:multiLevelType w:val="hybridMultilevel"/>
    <w:tmpl w:val="4058F42C"/>
    <w:lvl w:ilvl="0" w:tplc="D054BA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796023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AAC79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F3646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8B86D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7202A3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67C18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216FC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3D05B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B1D7B59"/>
    <w:multiLevelType w:val="multilevel"/>
    <w:tmpl w:val="AEDE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7203513"/>
    <w:multiLevelType w:val="multilevel"/>
    <w:tmpl w:val="B842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F824903"/>
    <w:multiLevelType w:val="multilevel"/>
    <w:tmpl w:val="696E1F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2720A3A"/>
    <w:multiLevelType w:val="hybridMultilevel"/>
    <w:tmpl w:val="7286F65E"/>
    <w:lvl w:ilvl="0" w:tplc="5606BB92">
      <w:start w:val="1"/>
      <w:numFmt w:val="taiwaneseCountingThousand"/>
      <w:lvlText w:val="%1天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7D2E26DF"/>
    <w:multiLevelType w:val="multilevel"/>
    <w:tmpl w:val="D348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2"/>
  </w:num>
  <w:num w:numId="4">
    <w:abstractNumId w:val="1"/>
  </w:num>
  <w:num w:numId="5">
    <w:abstractNumId w:val="5"/>
  </w:num>
  <w:num w:numId="6">
    <w:abstractNumId w:val="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7111"/>
    <w:rsid w:val="00050FE1"/>
    <w:rsid w:val="000734EF"/>
    <w:rsid w:val="00096ED8"/>
    <w:rsid w:val="000A32D6"/>
    <w:rsid w:val="000D0FA0"/>
    <w:rsid w:val="000F0437"/>
    <w:rsid w:val="0016775D"/>
    <w:rsid w:val="001752F9"/>
    <w:rsid w:val="001815E7"/>
    <w:rsid w:val="00181D43"/>
    <w:rsid w:val="001A3175"/>
    <w:rsid w:val="001B42E4"/>
    <w:rsid w:val="001C6066"/>
    <w:rsid w:val="001D5581"/>
    <w:rsid w:val="001D7D76"/>
    <w:rsid w:val="00240974"/>
    <w:rsid w:val="00240E36"/>
    <w:rsid w:val="0026019E"/>
    <w:rsid w:val="002762C7"/>
    <w:rsid w:val="00294441"/>
    <w:rsid w:val="002A3E14"/>
    <w:rsid w:val="002B3170"/>
    <w:rsid w:val="002C76E7"/>
    <w:rsid w:val="002F1234"/>
    <w:rsid w:val="00320687"/>
    <w:rsid w:val="00343AA1"/>
    <w:rsid w:val="00344122"/>
    <w:rsid w:val="00350918"/>
    <w:rsid w:val="0035410B"/>
    <w:rsid w:val="00355233"/>
    <w:rsid w:val="00357504"/>
    <w:rsid w:val="003B12EF"/>
    <w:rsid w:val="003C1E31"/>
    <w:rsid w:val="003F3A6A"/>
    <w:rsid w:val="003F726A"/>
    <w:rsid w:val="004034A2"/>
    <w:rsid w:val="00416706"/>
    <w:rsid w:val="00434701"/>
    <w:rsid w:val="0044443C"/>
    <w:rsid w:val="004707FE"/>
    <w:rsid w:val="00486FDD"/>
    <w:rsid w:val="00491739"/>
    <w:rsid w:val="004C7375"/>
    <w:rsid w:val="004F2300"/>
    <w:rsid w:val="004F39E9"/>
    <w:rsid w:val="004F40D3"/>
    <w:rsid w:val="00572FF0"/>
    <w:rsid w:val="0058764F"/>
    <w:rsid w:val="005A6791"/>
    <w:rsid w:val="005F322B"/>
    <w:rsid w:val="005F4D40"/>
    <w:rsid w:val="006815A2"/>
    <w:rsid w:val="00690244"/>
    <w:rsid w:val="00691249"/>
    <w:rsid w:val="006B0D8C"/>
    <w:rsid w:val="006B7057"/>
    <w:rsid w:val="006D3352"/>
    <w:rsid w:val="0075631D"/>
    <w:rsid w:val="00780629"/>
    <w:rsid w:val="00797EDE"/>
    <w:rsid w:val="007A7111"/>
    <w:rsid w:val="007C4FD6"/>
    <w:rsid w:val="007D69AF"/>
    <w:rsid w:val="0080111C"/>
    <w:rsid w:val="00803502"/>
    <w:rsid w:val="00813094"/>
    <w:rsid w:val="0082298E"/>
    <w:rsid w:val="00830052"/>
    <w:rsid w:val="008324CF"/>
    <w:rsid w:val="00837293"/>
    <w:rsid w:val="0086032D"/>
    <w:rsid w:val="008B46B9"/>
    <w:rsid w:val="008B6246"/>
    <w:rsid w:val="008F4FBF"/>
    <w:rsid w:val="00900781"/>
    <w:rsid w:val="00916677"/>
    <w:rsid w:val="00917067"/>
    <w:rsid w:val="009227BD"/>
    <w:rsid w:val="00973770"/>
    <w:rsid w:val="00976C59"/>
    <w:rsid w:val="00983DB3"/>
    <w:rsid w:val="009B6FF6"/>
    <w:rsid w:val="00A04C16"/>
    <w:rsid w:val="00A42001"/>
    <w:rsid w:val="00A43974"/>
    <w:rsid w:val="00A54217"/>
    <w:rsid w:val="00A578FE"/>
    <w:rsid w:val="00A57F98"/>
    <w:rsid w:val="00A61C1E"/>
    <w:rsid w:val="00A62011"/>
    <w:rsid w:val="00A6536D"/>
    <w:rsid w:val="00A939C2"/>
    <w:rsid w:val="00AA1B17"/>
    <w:rsid w:val="00AB7F5A"/>
    <w:rsid w:val="00AC4624"/>
    <w:rsid w:val="00AC7731"/>
    <w:rsid w:val="00B03B83"/>
    <w:rsid w:val="00B10204"/>
    <w:rsid w:val="00B10933"/>
    <w:rsid w:val="00B31FEE"/>
    <w:rsid w:val="00B5565E"/>
    <w:rsid w:val="00BC58B2"/>
    <w:rsid w:val="00C25847"/>
    <w:rsid w:val="00C404F0"/>
    <w:rsid w:val="00C446D0"/>
    <w:rsid w:val="00C53033"/>
    <w:rsid w:val="00C66608"/>
    <w:rsid w:val="00C76B85"/>
    <w:rsid w:val="00C87C01"/>
    <w:rsid w:val="00C9570C"/>
    <w:rsid w:val="00C9599F"/>
    <w:rsid w:val="00CB1C72"/>
    <w:rsid w:val="00CB7197"/>
    <w:rsid w:val="00D45043"/>
    <w:rsid w:val="00D75BFF"/>
    <w:rsid w:val="00D874A4"/>
    <w:rsid w:val="00DC69BA"/>
    <w:rsid w:val="00DD2670"/>
    <w:rsid w:val="00DE43C7"/>
    <w:rsid w:val="00DE6670"/>
    <w:rsid w:val="00E00CD8"/>
    <w:rsid w:val="00E4534B"/>
    <w:rsid w:val="00E967B1"/>
    <w:rsid w:val="00EB2696"/>
    <w:rsid w:val="00EF3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308A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939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F726A"/>
    <w:pPr>
      <w:ind w:leftChars="200" w:left="480"/>
    </w:pPr>
  </w:style>
  <w:style w:type="character" w:styleId="a5">
    <w:name w:val="Hyperlink"/>
    <w:basedOn w:val="a0"/>
    <w:uiPriority w:val="99"/>
    <w:unhideWhenUsed/>
    <w:rsid w:val="00A43974"/>
    <w:rPr>
      <w:color w:val="0563C1" w:themeColor="hyperlink"/>
      <w:u w:val="single"/>
    </w:rPr>
  </w:style>
  <w:style w:type="character" w:customStyle="1" w:styleId="1">
    <w:name w:val="未解析的提及1"/>
    <w:basedOn w:val="a0"/>
    <w:uiPriority w:val="99"/>
    <w:semiHidden/>
    <w:unhideWhenUsed/>
    <w:rsid w:val="00A43974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A43974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4F39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4F39E9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4F39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4F39E9"/>
    <w:rPr>
      <w:sz w:val="20"/>
      <w:szCs w:val="20"/>
    </w:rPr>
  </w:style>
  <w:style w:type="character" w:customStyle="1" w:styleId="citation-19">
    <w:name w:val="citation-19"/>
    <w:basedOn w:val="a0"/>
    <w:rsid w:val="00900781"/>
  </w:style>
  <w:style w:type="character" w:customStyle="1" w:styleId="citation-18">
    <w:name w:val="citation-18"/>
    <w:basedOn w:val="a0"/>
    <w:rsid w:val="00900781"/>
  </w:style>
  <w:style w:type="character" w:customStyle="1" w:styleId="citation-17">
    <w:name w:val="citation-17"/>
    <w:basedOn w:val="a0"/>
    <w:rsid w:val="00900781"/>
  </w:style>
  <w:style w:type="paragraph" w:styleId="Web">
    <w:name w:val="Normal (Web)"/>
    <w:basedOn w:val="a"/>
    <w:uiPriority w:val="99"/>
    <w:semiHidden/>
    <w:unhideWhenUsed/>
    <w:rsid w:val="0090078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citation-16">
    <w:name w:val="citation-16"/>
    <w:basedOn w:val="a0"/>
    <w:rsid w:val="00900781"/>
  </w:style>
  <w:style w:type="character" w:customStyle="1" w:styleId="citation-15">
    <w:name w:val="citation-15"/>
    <w:basedOn w:val="a0"/>
    <w:rsid w:val="00900781"/>
  </w:style>
  <w:style w:type="character" w:customStyle="1" w:styleId="citation-14">
    <w:name w:val="citation-14"/>
    <w:basedOn w:val="a0"/>
    <w:rsid w:val="00900781"/>
  </w:style>
  <w:style w:type="character" w:customStyle="1" w:styleId="citation-13">
    <w:name w:val="citation-13"/>
    <w:basedOn w:val="a0"/>
    <w:rsid w:val="00900781"/>
  </w:style>
  <w:style w:type="character" w:customStyle="1" w:styleId="citation-12">
    <w:name w:val="citation-12"/>
    <w:basedOn w:val="a0"/>
    <w:rsid w:val="00900781"/>
  </w:style>
  <w:style w:type="character" w:customStyle="1" w:styleId="citation-11">
    <w:name w:val="citation-11"/>
    <w:basedOn w:val="a0"/>
    <w:rsid w:val="00900781"/>
  </w:style>
  <w:style w:type="character" w:customStyle="1" w:styleId="citation-10">
    <w:name w:val="citation-10"/>
    <w:basedOn w:val="a0"/>
    <w:rsid w:val="0090078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939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F726A"/>
    <w:pPr>
      <w:ind w:leftChars="200" w:left="480"/>
    </w:pPr>
  </w:style>
  <w:style w:type="character" w:styleId="a5">
    <w:name w:val="Hyperlink"/>
    <w:basedOn w:val="a0"/>
    <w:uiPriority w:val="99"/>
    <w:unhideWhenUsed/>
    <w:rsid w:val="00A43974"/>
    <w:rPr>
      <w:color w:val="0563C1" w:themeColor="hyperlink"/>
      <w:u w:val="single"/>
    </w:rPr>
  </w:style>
  <w:style w:type="character" w:customStyle="1" w:styleId="1">
    <w:name w:val="未解析的提及1"/>
    <w:basedOn w:val="a0"/>
    <w:uiPriority w:val="99"/>
    <w:semiHidden/>
    <w:unhideWhenUsed/>
    <w:rsid w:val="00A43974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A43974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4F39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4F39E9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4F39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4F39E9"/>
    <w:rPr>
      <w:sz w:val="20"/>
      <w:szCs w:val="20"/>
    </w:rPr>
  </w:style>
  <w:style w:type="character" w:customStyle="1" w:styleId="citation-19">
    <w:name w:val="citation-19"/>
    <w:basedOn w:val="a0"/>
    <w:rsid w:val="00900781"/>
  </w:style>
  <w:style w:type="character" w:customStyle="1" w:styleId="citation-18">
    <w:name w:val="citation-18"/>
    <w:basedOn w:val="a0"/>
    <w:rsid w:val="00900781"/>
  </w:style>
  <w:style w:type="character" w:customStyle="1" w:styleId="citation-17">
    <w:name w:val="citation-17"/>
    <w:basedOn w:val="a0"/>
    <w:rsid w:val="00900781"/>
  </w:style>
  <w:style w:type="paragraph" w:styleId="Web">
    <w:name w:val="Normal (Web)"/>
    <w:basedOn w:val="a"/>
    <w:uiPriority w:val="99"/>
    <w:semiHidden/>
    <w:unhideWhenUsed/>
    <w:rsid w:val="0090078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citation-16">
    <w:name w:val="citation-16"/>
    <w:basedOn w:val="a0"/>
    <w:rsid w:val="00900781"/>
  </w:style>
  <w:style w:type="character" w:customStyle="1" w:styleId="citation-15">
    <w:name w:val="citation-15"/>
    <w:basedOn w:val="a0"/>
    <w:rsid w:val="00900781"/>
  </w:style>
  <w:style w:type="character" w:customStyle="1" w:styleId="citation-14">
    <w:name w:val="citation-14"/>
    <w:basedOn w:val="a0"/>
    <w:rsid w:val="00900781"/>
  </w:style>
  <w:style w:type="character" w:customStyle="1" w:styleId="citation-13">
    <w:name w:val="citation-13"/>
    <w:basedOn w:val="a0"/>
    <w:rsid w:val="00900781"/>
  </w:style>
  <w:style w:type="character" w:customStyle="1" w:styleId="citation-12">
    <w:name w:val="citation-12"/>
    <w:basedOn w:val="a0"/>
    <w:rsid w:val="00900781"/>
  </w:style>
  <w:style w:type="character" w:customStyle="1" w:styleId="citation-11">
    <w:name w:val="citation-11"/>
    <w:basedOn w:val="a0"/>
    <w:rsid w:val="00900781"/>
  </w:style>
  <w:style w:type="character" w:customStyle="1" w:styleId="citation-10">
    <w:name w:val="citation-10"/>
    <w:basedOn w:val="a0"/>
    <w:rsid w:val="009007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074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07431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007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37304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57388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397541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601179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92693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85798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1150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86358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65685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61661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usinesstoday.com.tw/book/category/80434/detail/201507130001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733</Words>
  <Characters>4184</Characters>
  <Application>Microsoft Office Word</Application>
  <DocSecurity>0</DocSecurity>
  <Lines>34</Lines>
  <Paragraphs>9</Paragraphs>
  <ScaleCrop>false</ScaleCrop>
  <Company>HP</Company>
  <LinksUpToDate>false</LinksUpToDate>
  <CharactersWithSpaces>4908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M11108039</dc:creator>
  <cp:lastModifiedBy>King Lin</cp:lastModifiedBy>
  <cp:revision>3</cp:revision>
  <dcterms:created xsi:type="dcterms:W3CDTF">2026-04-23T02:17:00Z</dcterms:created>
  <dcterms:modified xsi:type="dcterms:W3CDTF">2026-04-23T02:21:00Z</dcterms:modified>
</cp:coreProperties>
</file>