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8364B"/>
          <w:sz w:val="62"/>
        </w:rPr>
        <w:t>PocketMoney</w:t>
      </w:r>
    </w:p>
    <w:p>
      <w:pPr>
        <w:jc w:val="center"/>
      </w:pPr>
      <w:r>
        <w:rPr>
          <w:b/>
          <w:sz w:val="38"/>
        </w:rPr>
        <w:t>市場分析、產品定位與現有版本開發優化規格</w:t>
      </w:r>
    </w:p>
    <w:p>
      <w:pPr>
        <w:jc w:val="center"/>
      </w:pPr>
      <w:r>
        <w:rPr>
          <w:i/>
        </w:rPr>
        <w:t>Market Analysis &amp; Product Development Handoff</w:t>
      </w:r>
    </w:p>
    <w:p>
      <w:pPr>
        <w:spacing w:before="480"/>
        <w:jc w:val="center"/>
      </w:pPr>
      <w:r>
        <w:t>版本：1.0　｜　日期：2026 年 10 月 30 日　｜　語言：繁體中文</w:t>
      </w:r>
    </w:p>
    <w:p>
      <w:pPr>
        <w:spacing w:before="1800"/>
        <w:jc w:val="center"/>
      </w:pPr>
      <w:r>
        <w:t>用途：供後續產品、設計、工程與 AI Agent 持續分析、規劃、實作及驗收。</w:t>
      </w:r>
    </w:p>
    <w:p>
      <w:r>
        <w:br w:type="page"/>
      </w:r>
    </w:p>
    <w:p>
      <w:pPr>
        <w:pStyle w:val="Heading1"/>
      </w:pPr>
      <w:r>
        <w:t>文件使用說明</w:t>
      </w:r>
    </w:p>
    <w:p>
      <w:r>
        <w:t>本文件整合本次討論、PocketMoney 現行公開網頁內容、使用者提供的狐獴記帳宣傳截圖，以及 FINXI、YNAB、Monarch Money、Rocket Money 的公開產品資料。內容分為「已觀察事實」、「競品公開主張」、「產品建議」與「待工程確認事項」，後續 Agent 不應把建議或未驗證推測當成現有程式事實。</w:t>
      </w:r>
    </w:p>
    <w:p>
      <w:pPr>
        <w:pStyle w:val="ListBullet"/>
        <w:spacing w:after="40"/>
      </w:pPr>
      <w:r>
        <w:t>現有版本基準：PocketMoney 網頁於研究時可讀取的版本標示為 2026 Oct 27th；網站內容顯示資料以瀏覽器本機儲存為主，支援 CSV、備份匯入／匯出及離線 HTML。</w:t>
      </w:r>
    </w:p>
    <w:p>
      <w:pPr>
        <w:pStyle w:val="ListBullet"/>
        <w:spacing w:after="40"/>
      </w:pPr>
      <w:r>
        <w:t>競品市佔聲明：本文件不宣稱任何一款是全球或台灣市佔第一。下載級距、商店排名、評分、活躍用戶與市佔率是不同指標，不能互相替代。</w:t>
      </w:r>
    </w:p>
    <w:p>
      <w:pPr>
        <w:pStyle w:val="ListBullet"/>
        <w:spacing w:after="40"/>
      </w:pPr>
      <w:r>
        <w:t>截圖證據限制：狐獴記帳的語音、拍照、雲端發票、AI 顧問、舊帳搬家、多裝置互通、免費等內容，來自使用者提供的 YouTube Shorts 截圖，屬於宣傳主張；尚未完成網站及實機逐項驗證。</w:t>
      </w:r>
    </w:p>
    <w:p>
      <w:pPr>
        <w:pStyle w:val="ListBullet"/>
        <w:spacing w:after="40"/>
      </w:pPr>
      <w:r>
        <w:t>FINXI 資料：以 FINXI 官方網站與 App Store 公開功能說明為主要依據；Google Play URL 由使用者提供，但本次工具未能直接讀取商店頁完整內容。</w:t>
      </w:r>
    </w:p>
    <w:p>
      <w:pPr>
        <w:pStyle w:val="ListBullet"/>
        <w:spacing w:after="40"/>
      </w:pPr>
      <w:r>
        <w:t>工程交接原則：先檢查現有程式、資料結構、公式與測試，再實作。不得在未讀取原始碼前假設技術框架、資料庫名稱或函式名稱。</w:t>
      </w:r>
    </w:p>
    <w:p>
      <w:pPr>
        <w:pStyle w:val="Heading1"/>
      </w:pPr>
      <w:r>
        <w:t>1. 執行摘要</w:t>
      </w:r>
    </w:p>
    <w:p>
      <w:r>
        <w:t>PocketMoney 不宜轉型成另一款全功能流水帳 App。其最具辨識度的價值是：在不要求使用者逐筆記錄所有日常消費的前提下，整合銀行餘額、信用卡待繳、分期與固定費用，協助使用者判斷未來扣款是否安全，以及扣款後還有多少現金可以安排。</w:t>
      </w:r>
    </w:p>
    <w:p>
      <w:r>
        <w:t>建議採取「Cash Flow First（現金流優先）」策略：以扣款安全、未來 30 天現金流與可支配現金為核心；吸收 FINXI 的資產與帳務完整性、狐獴的低摩擦輸入概念、YNAB 的資金分配邏輯、Monarch 的儀表板與整體財務視角、Rocket Money 的帳單提醒與行動導向。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決策面向</w:t>
            </w:r>
          </w:p>
        </w:tc>
        <w:tc>
          <w:tcPr>
            <w:tcW w:type="dxa" w:w="5083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建議結論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產品定位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個人現金流與扣款安全管理工具（Personal Cash Flow Control）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主要承諾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讓使用者知道錢在哪裡、何時要扣、扣款後剩多少，以及是否存在資金缺口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核心差異化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指定扣款帳戶層級的未來現金流預測，而非只計算總資產或總帳單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目標客群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多銀行／多信用卡使用者、有固定帳單或分期者、希望減少流水帳負擔者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優先開發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首頁決策摘要、逐日扣款預測、信用卡狀態模型、可追溯計算、資料備份安全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中期方向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預算連動、拍照辨識帳單、AI 現金流問答、桌面小工具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暫不建議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先做完整自動銀行串接、複製 FINXI 全品類投資平台、建立無資料依據的 AI 理財建議</w:t>
            </w:r>
          </w:p>
        </w:tc>
      </w:tr>
    </w:tbl>
    <w:p/>
    <w:p>
      <w:pPr>
        <w:pStyle w:val="Heading1"/>
      </w:pPr>
      <w:r>
        <w:t>2. PocketMoney 現況盤點</w:t>
      </w:r>
    </w:p>
    <w:p>
      <w:pPr>
        <w:pStyle w:val="Heading2"/>
      </w:pPr>
      <w:r>
        <w:t>2.1 目前公開頁面可觀察到的功能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模組</w:t>
            </w:r>
          </w:p>
        </w:tc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頁面可觀察內容</w:t>
            </w:r>
          </w:p>
        </w:tc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產品意義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總覽／30 號檢核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總淨資產、總資產、卡費與固定支出、分期未繳負債、股票投資損益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快速查看資產水位與本月扣款概況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初始設定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主力銀行與存款、本期信用卡與扣繳戶、扣款安全檢查、選填 PIN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新手逐步建立最小可用資料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扣款安全檢查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信用卡及水電房租歸戶到指定銀行；頁面說明提早 15–20 天攔截餘額不足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目前最核心的差異化功能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大額消費雷達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只記錄大於 NT$5,000 的大額消費，強調抓大放小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減少逐筆記帳負擔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銀行帳戶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台幣銀行餘額、新增帳戶、30 號待扣後剩餘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以帳戶餘額進行扣款檢核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信用卡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各卡本期帳單、收單日／扣款日、待繳卡費與扣款帳戶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建立負債與付款時間資料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分期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每月分期現金支出、未繳負債、進行中筆數、推進一期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掌握長期現金流承諾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固定費用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水電、瓦斯、網路、房租；待繳項目計入指定銀行檢核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掌握非信用卡固定支出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投資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持股市值、成本、損益、持股／現金比例、證券可用資金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資產管理輔助模組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匯出／備份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CSV、備份匯入／匯出、單機離線 HTML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資料可攜與離線使用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示範情境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新手單帳戶、家庭多帳戶／房貸育兒、高資產／多幣別與股債配置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降低空白狀態與理解成本</w:t>
            </w:r>
          </w:p>
        </w:tc>
      </w:tr>
    </w:tbl>
    <w:p/>
    <w:p>
      <w:r>
        <w:t>公開頁面另強調產品主張：「不記瑣碎流水帳，算清手頭還能安心花多少錢」，並稱每月更新銀行存款與信用卡帳單即可估算可用結餘。此主張應視為產品設計目標，而非已由獨立測試證實的計算正確性。</w:t>
      </w:r>
    </w:p>
    <w:p>
      <w:pPr>
        <w:pStyle w:val="Heading2"/>
      </w:pPr>
      <w:r>
        <w:t>2.2 現況限制與風險</w:t>
      </w:r>
    </w:p>
    <w:p>
      <w:pPr>
        <w:pStyle w:val="ListBullet"/>
        <w:spacing w:after="40"/>
      </w:pPr>
      <w:r>
        <w:t>單一「30 號」視角可能無法完整涵蓋不同信用卡繳款日、房租日、分期日與收入入帳日。建議保留 30 號檢核作為快捷視圖，核心模型改為未來 N 天逐日現金流。</w:t>
      </w:r>
    </w:p>
    <w:p>
      <w:pPr>
        <w:pStyle w:val="ListBullet"/>
        <w:spacing w:after="40"/>
      </w:pPr>
      <w:r>
        <w:t>若只把所有銀行餘額加總，再扣除所有待繳款，可能掩蓋指定扣款帳戶不足的問題。必須以付款帳戶、到期日與可轉帳時間為單位計算。</w:t>
      </w:r>
    </w:p>
    <w:p>
      <w:pPr>
        <w:pStyle w:val="ListBullet"/>
        <w:spacing w:after="40"/>
      </w:pPr>
      <w:r>
        <w:t>信用卡交易、帳單、繳款與帳戶轉帳可能造成重複計算。需明確區分消費支出、信用卡負債形成、信用卡清償與銀行間轉帳。</w:t>
      </w:r>
    </w:p>
    <w:p>
      <w:pPr>
        <w:pStyle w:val="ListBullet"/>
        <w:spacing w:after="40"/>
      </w:pPr>
      <w:r>
        <w:t>股票市值、證券交割款或其他投資資產不可自動視為即時可用現金；需標記流動性、可用日期與是否可在扣款前轉入銀行。</w:t>
      </w:r>
    </w:p>
    <w:p>
      <w:pPr>
        <w:pStyle w:val="ListBullet"/>
        <w:spacing w:after="40"/>
      </w:pPr>
      <w:r>
        <w:t>瀏覽器本機資料優點是降低伺服器端資料暴露並可離線；缺點是清除瀏覽器資料、換裝置或瀏覽器環境變動時可能遺失。備份提醒與還原驗證應列為重要產品功能。</w:t>
      </w:r>
    </w:p>
    <w:p>
      <w:pPr>
        <w:pStyle w:val="ListBullet"/>
        <w:spacing w:after="40"/>
      </w:pPr>
      <w:r>
        <w:t>PIN 僅代表進入介面的保護，不可宣稱等同資料加密。若需保護本機資料，應另行設計加密、金鑰管理與復原流程。</w:t>
      </w:r>
    </w:p>
    <w:p>
      <w:pPr>
        <w:pStyle w:val="ListBullet"/>
        <w:spacing w:after="40"/>
      </w:pPr>
      <w:r>
        <w:t>示範情境應與真實資料嚴格隔離，切換示範資料前須提醒覆蓋風險，並提供可復原操作。</w:t>
      </w:r>
    </w:p>
    <w:p>
      <w:pPr>
        <w:pStyle w:val="Heading1"/>
      </w:pPr>
      <w:r>
        <w:t>3. 市場與競品分析</w:t>
      </w:r>
    </w:p>
    <w:p>
      <w:r>
        <w:t>競品比較採功能定位與設計策略分析，不做未經證實的市場佔有率排名。產品的市場規模需另以同一市場、同一期間、同一指標（例如 MAU、下載量、營收或付費用戶）取得可比較資料。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產品</w:t>
            </w:r>
          </w:p>
        </w:tc>
        <w:tc>
          <w:tcPr>
            <w:tcW w:type="dxa" w:w="2541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定位／主張</w:t>
            </w:r>
          </w:p>
        </w:tc>
        <w:tc>
          <w:tcPr>
            <w:tcW w:type="dxa" w:w="2541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公開功能或可見特徵</w:t>
            </w:r>
          </w:p>
        </w:tc>
        <w:tc>
          <w:tcPr>
            <w:tcW w:type="dxa" w:w="2541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對 PocketMoney 的啟示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FINXI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整合記帳、資產、投資、多人帳本與生活日記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多幣別帳戶、信用卡與負債、貸款分期、台美股／基金／黃金／期貨／虛擬幣、預算、支出預估、資產走勢、共同帳本、雲端端對端加密選項、桌面小工具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最直接的功能重疊競品；不要只拼功能數量，應強化指定帳戶扣款風險與逐日現金流預測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狐獴記帳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低摩擦／AI 輔助記帳（依使用者提供宣傳截圖）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截圖呈現語音、拍照、雲端發票、AI 顧問、舊帳搬家、多裝置互通、免費等宣傳點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參考輸入體驗與 onboarding；功能細節、免費限制與安全政策需實機驗證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YNAB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主動式預算分配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Give Every Dollar a Job、目標、債務管理、跨裝置同步、信用卡付款預算邏輯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將「可用金額」與必要支出預留、預算類別連動；不能只做被動資產統計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Monarch Money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整體財務總覽與規劃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帳戶整合、淨資產、預算、交易、現金流報表、週期帳單、目標、AI 助理、家庭協作、可自訂儀表板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首頁資訊層級、資產／負債／淨值分層、近期帳單與目標卡片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Rocket Money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帳單、訂閱與支出管理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週期性費用、帳單提醒、預算、資產淨值、支出分類；官方亦推出 Rowan AI 助理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預警必須提供原因、日期、缺口金額與可採取行動，而非只有紅黃綠燈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CWMoney（台灣參考）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在地記帳與收支分析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日常收支、分類、帳戶與報表等台灣使用情境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參考繁中、台幣與本地使用習慣；不必全面複製逐筆記帳模式</w:t>
            </w:r>
          </w:p>
        </w:tc>
      </w:tr>
    </w:tbl>
    <w:p/>
    <w:p>
      <w:pPr>
        <w:pStyle w:val="Heading2"/>
      </w:pPr>
      <w:r>
        <w:t>3.1 競品分析結論</w:t>
      </w:r>
    </w:p>
    <w:p>
      <w:pPr>
        <w:pStyle w:val="ListBullet"/>
        <w:spacing w:after="40"/>
      </w:pPr>
      <w:r>
        <w:t>FINXI 是直接功能競品：其公開功能已覆蓋多幣別資產、信用卡、負債、分期、投資、預算、支出預估、多人帳本與跨裝置資料管理。PocketMoney 若只增加更多資產種類，容易落入功能追趕。</w:t>
      </w:r>
    </w:p>
    <w:p>
      <w:pPr>
        <w:pStyle w:val="ListBullet"/>
        <w:spacing w:after="40"/>
      </w:pPr>
      <w:r>
        <w:t>狐獴記帳是輸入體驗參考：語音／拍照／AI 等宣傳點能降低輸入門檻，但 PocketMoney 應聚焦把輸入資料轉成待扣款與現金流事件。</w:t>
      </w:r>
    </w:p>
    <w:p>
      <w:pPr>
        <w:pStyle w:val="ListBullet"/>
        <w:spacing w:after="40"/>
      </w:pPr>
      <w:r>
        <w:t>YNAB 提供預算方法論：只根據現有資金分配用途，區分預算（budgeting）與未來預測（forecasting），避免把尚未入帳的收入當成可花資金。</w:t>
      </w:r>
    </w:p>
    <w:p>
      <w:pPr>
        <w:pStyle w:val="ListBullet"/>
        <w:spacing w:after="40"/>
      </w:pPr>
      <w:r>
        <w:t>Monarch 提供總覽資訊架構：將資產、負債、淨值、現金流、週期帳單與目標組合成可自訂首頁。</w:t>
      </w:r>
    </w:p>
    <w:p>
      <w:pPr>
        <w:pStyle w:val="ListBullet"/>
        <w:spacing w:after="40"/>
      </w:pPr>
      <w:r>
        <w:t>Rocket Money 提供預警與行動思維：告知使用者哪筆週期費用或帳單需要注意，並使提醒能導向下一個操作。</w:t>
      </w:r>
    </w:p>
    <w:p>
      <w:pPr>
        <w:pStyle w:val="Heading1"/>
      </w:pPr>
      <w:r>
        <w:t>4. 產品定位、客群與價值主張</w:t>
      </w:r>
    </w:p>
    <w:p>
      <w:pPr>
        <w:pStyle w:val="Heading2"/>
      </w:pPr>
      <w:r>
        <w:t>4.1 建議定位</w:t>
      </w:r>
    </w:p>
    <w:p>
      <w:r>
        <w:t>PocketMoney = Personal Cash Flow Control Dashboard（個人現金流控制儀表板）。它不是以完整記錄每一筆消費為首要目標，而是以已知帳戶餘額、信用卡帳單、分期、固定費用與收入事件，估算未來指定期間的現金流與扣款風險。</w:t>
      </w:r>
    </w:p>
    <w:p>
      <w:pPr>
        <w:pStyle w:val="Heading2"/>
      </w:pPr>
      <w:r>
        <w:t>4.2 主要客群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客群</w:t>
            </w:r>
          </w:p>
        </w:tc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痛點</w:t>
            </w:r>
          </w:p>
        </w:tc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PocketMoney 解決方案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多銀行／多信用卡使用者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存款分散，不確定哪個帳戶要預留多少扣款資金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指定付款帳戶、帳單到期日、帳戶缺口與資金調度提示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有分期／貸款者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單筆分期看似負擔小，但多筆累積擠壓月現金流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每月固定負擔、剩餘期數、未償餘額與未來到期事件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不想逐筆記帳者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流水帳負擔高，容易中斷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只維護帳戶、帳單、固定費用與大額消費的低負擔流程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家庭／伴侶財務管理者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共同支出與個人資金邊界不清楚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列為後續擴充；先做好個人資料模型與權限邊界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投資者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資產淨值高但現金可能不足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區分流動資產、投資資產與可立即支付資金</w:t>
            </w:r>
          </w:p>
        </w:tc>
      </w:tr>
    </w:tbl>
    <w:p/>
    <w:p>
      <w:pPr>
        <w:pStyle w:val="Heading2"/>
      </w:pPr>
      <w:r>
        <w:t>4.3 產品核心承諾</w:t>
      </w:r>
    </w:p>
    <w:p>
      <w:r>
        <w:t>「不用每天記流水帳，也能知道未來帳單何時扣、哪個帳戶會不足，以及扣款後有多少錢可以安心安排。」</w:t>
      </w:r>
    </w:p>
    <w:p>
      <w:pPr>
        <w:pStyle w:val="Heading2"/>
      </w:pPr>
      <w:r>
        <w:t>4.4 核心成功指標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定義／觀察方式</w:t>
            </w:r>
          </w:p>
        </w:tc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初期目標建議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首次價值時間（TTV）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新使用者完成必要資料後，首次看到有效扣款安全結果的時間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3–5 分鐘內；需以使用者測試驗證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核心資料完成率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已建立至少一個銀行帳戶、一張信用卡或一筆固定費用的使用者比例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建立漏斗基準後逐版改善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扣款預測覆蓋率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未來 30 天內已知應付款事件中，具備日期、金額、付款帳戶者比例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先建立資料完整度儀表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預警準確率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實際發生資金不足／預警事件中，系統事前正確辨識比例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先定義真陽性、假陽性、漏報，再設定門檻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資料備份成功率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使用者執行備份／還原流程成功比例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重要流程需接近 100%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核心任務完成率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使用者能否在 30 秒內找到未來最近扣款及可用餘額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透過可用性測試量測</w:t>
            </w:r>
          </w:p>
        </w:tc>
      </w:tr>
    </w:tbl>
    <w:p/>
    <w:p>
      <w:pPr>
        <w:pStyle w:val="Heading1"/>
      </w:pPr>
      <w:r>
        <w:t>5. 產品資訊架構與介面建議</w:t>
      </w:r>
    </w:p>
    <w:p>
      <w:pPr>
        <w:pStyle w:val="Heading2"/>
      </w:pPr>
      <w:r>
        <w:t>5.1 建議主導覽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設計目的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總覽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扣款安全、扣款後預估餘額、自由支配金額、未來事件、最近變動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回答使用者最重要的財務問題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帳戶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銀行、現金、電子錢包、信用卡、投資現金等帳戶餘額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查看資金在哪裡與可用性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帳單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信用卡帳單、分期、貸款、固定費用、付款日曆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維護應付款事件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預算／支出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必要生活預算、彈性支出、大額消費、預算剩餘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把扣款安全延伸至消費決策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資產／投資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淨資產、投資部位、成本、市值、損益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非即時現金資產獨立呈現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設定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備份、還原、資料安全、PIN、偏好與匯入匯出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保護資料並管理系統</w:t>
            </w:r>
          </w:p>
        </w:tc>
      </w:tr>
    </w:tbl>
    <w:p/>
    <w:p>
      <w:pPr>
        <w:pStyle w:val="Heading2"/>
      </w:pPr>
      <w:r>
        <w:t>5.2 首頁資訊排序</w:t>
      </w:r>
    </w:p>
    <w:p>
      <w:pPr>
        <w:pStyle w:val="ListNumber"/>
        <w:spacing w:after="40"/>
      </w:pPr>
      <w:r>
        <w:t>頂部狀態卡：安全／注意／危險，附「截至日期」與「資料完整度」。</w:t>
      </w:r>
    </w:p>
    <w:p>
      <w:pPr>
        <w:pStyle w:val="ListNumber"/>
        <w:spacing w:after="40"/>
      </w:pPr>
      <w:r>
        <w:t>扣款後預估現金：明確顯示預測期間、計入項目與排除項目。</w:t>
      </w:r>
    </w:p>
    <w:p>
      <w:pPr>
        <w:pStyle w:val="ListNumber"/>
        <w:spacing w:after="40"/>
      </w:pPr>
      <w:r>
        <w:t>最近 30 天現金流時間軸：依日期列出薪資入帳、信用卡、房租、水電、分期等事件。</w:t>
      </w:r>
    </w:p>
    <w:p>
      <w:pPr>
        <w:pStyle w:val="ListNumber"/>
        <w:spacing w:after="40"/>
      </w:pPr>
      <w:r>
        <w:t>帳戶缺口明細：若指定扣款帳戶不足，顯示帳戶、日期、應付金額、預估缺口與可處理動作。</w:t>
      </w:r>
    </w:p>
    <w:p>
      <w:pPr>
        <w:pStyle w:val="ListNumber"/>
        <w:spacing w:after="40"/>
      </w:pPr>
      <w:r>
        <w:t>必要支出預算與自由支配金額：區分已知應付帳單與尚未發生的預估生活費。</w:t>
      </w:r>
    </w:p>
    <w:p>
      <w:pPr>
        <w:pStyle w:val="ListNumber"/>
        <w:spacing w:after="40"/>
      </w:pPr>
      <w:r>
        <w:t>資產淨值與投資摘要：放在次要區域，不得干擾短期現金安全判讀。</w:t>
      </w:r>
    </w:p>
    <w:p>
      <w:pPr>
        <w:pStyle w:val="ListNumber"/>
        <w:spacing w:after="40"/>
      </w:pPr>
      <w:r>
        <w:t>最近更新／備份狀態：顯示資料最後更新時間與最近備份時間。</w:t>
      </w:r>
    </w:p>
    <w:p>
      <w:pPr>
        <w:pStyle w:val="Heading2"/>
      </w:pPr>
      <w:r>
        <w:t>5.3 視覺與互動原則</w:t>
      </w:r>
    </w:p>
    <w:p>
      <w:pPr>
        <w:pStyle w:val="ListBullet"/>
        <w:spacing w:after="40"/>
      </w:pPr>
      <w:r>
        <w:t>首頁不是功能目錄，而是決策介面；首屏優先呈現「安全嗎、哪天扣、剩多少」。</w:t>
      </w:r>
    </w:p>
    <w:p>
      <w:pPr>
        <w:pStyle w:val="ListBullet"/>
        <w:spacing w:after="40"/>
      </w:pPr>
      <w:r>
        <w:t>使用中性色為主，綠／黃／紅只用於明確定義的狀態；不可只靠顏色，必須同時顯示文字與圖示。</w:t>
      </w:r>
    </w:p>
    <w:p>
      <w:pPr>
        <w:pStyle w:val="ListBullet"/>
        <w:spacing w:after="40"/>
      </w:pPr>
      <w:r>
        <w:t>金額使用一致的正負號、千分位與幣別；同一欄位不可在不同頁面混用「未繳」、「未入帳」與「待扣」定義。</w:t>
      </w:r>
    </w:p>
    <w:p>
      <w:pPr>
        <w:pStyle w:val="ListBullet"/>
        <w:spacing w:after="40"/>
      </w:pPr>
      <w:r>
        <w:t>重要數字可點擊查看組成與來源事件；任何預估結果都要可追溯。</w:t>
      </w:r>
    </w:p>
    <w:p>
      <w:pPr>
        <w:pStyle w:val="ListBullet"/>
        <w:spacing w:after="40"/>
      </w:pPr>
      <w:r>
        <w:t>提供收合／展開細節；投資、歷史報表與設定不應佔據首頁首屏。</w:t>
      </w:r>
    </w:p>
    <w:p>
      <w:pPr>
        <w:pStyle w:val="ListBullet"/>
        <w:spacing w:after="40"/>
      </w:pPr>
      <w:r>
        <w:t>手機優先設計，重要操作適合單手使用；新增帳單、更新餘額與新增大額支出應控制步驟數。</w:t>
      </w:r>
    </w:p>
    <w:p>
      <w:pPr>
        <w:pStyle w:val="Heading1"/>
      </w:pPr>
      <w:r>
        <w:t>6. 財務領域模型與計算規格（工程核心）</w:t>
      </w:r>
    </w:p>
    <w:p>
      <w:r>
        <w:t>以下是建議的領域模型，不代表現有程式已採用相同結構。Agent 必須先盤點現有資料結構，採取相容遷移，不得直接破壞既有使用者資料。</w:t>
      </w:r>
    </w:p>
    <w:p>
      <w:pPr>
        <w:pStyle w:val="Heading2"/>
      </w:pPr>
      <w:r>
        <w:t>6.1 核心實體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實體</w:t>
            </w:r>
          </w:p>
        </w:tc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必要欄位（建議）</w:t>
            </w:r>
          </w:p>
        </w:tc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規則／說明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Account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id, name, type, currency, currentBalance, balanceAsOf, liquidityType, isActive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type 至少包含 bank/cash/credit_card/investment/e_wallet/loan/other；餘額需有基準日期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CardStatement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id, cardAccountId, periodStart, periodEnd, statementDate, dueDate, totalAmount, paidAmount, paymentAccountId, status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區分本期未結帳消費與已結帳待繳；不得將同筆消費與繳款重複算成支出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RecurringBill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id, name, amount, frequency, nextDueDate, paymentAccountId, status, category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頻率包含 monthly/bi-monthly/quarterly/yearly/custom；需支援起訖日與跳過／暫停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Installment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id, name, principal, totalPeriods, paidPeriods, installmentAmount, nextDueDate, paymentAccountId, remainingBalance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需定義手續費／利息與本金剩餘額計算；不能只用月付額乘剩餘期數推定本金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CashEvent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id, date, amount, direction, accountId, eventType, sourceEntityId, status, confidence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統一描述未來流入／流出；需支援 confirmed/estimated/overdue/cancelled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LargeExpense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id, date, amount, category, paymentMethod, cardAccountId, note, receiptRef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可由手動、OCR 或語音解析建立，正式儲存前需確認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InvestmentPosition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id, assetType, symbol, quantity, costBasis, marketValue, currency, valuationDate, liquidityType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投資資產獨立於現金帳戶；市場行情需標記時間戳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Budget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id, period, category, plannedAmount, actualAmount, rolloverPolicy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預算與預測分離；不可將未入帳收入當作現有可分配現金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BackupMetadata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createdAt, appVersion, schemaVersion, checksum, fileSize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備份需版本化、校驗、預覽及可回復</w:t>
            </w:r>
          </w:p>
        </w:tc>
      </w:tr>
    </w:tbl>
    <w:p/>
    <w:p>
      <w:pPr>
        <w:pStyle w:val="Heading2"/>
      </w:pPr>
      <w:r>
        <w:t>6.2 現金流計算基本原則</w:t>
      </w:r>
    </w:p>
    <w:p>
      <w:r>
        <w:t>逐日、逐帳戶計算，不只做全體帳戶總額加總。對每個帳戶 a，在日期 t 的預估餘額可定義為：</w:t>
      </w:r>
    </w:p>
    <w:p>
      <w:pPr>
        <w:jc w:val="center"/>
      </w:pPr>
      <w:r>
        <w:rPr>
          <w:b/>
          <w:sz w:val="22"/>
        </w:rPr>
        <w:t>ProjectedBalance(a, t) = OpeningBalance(a) + Σ Inflows(a, ≤t) − Σ Outflows(a, ≤t)</w:t>
      </w:r>
    </w:p>
    <w:p>
      <w:r>
        <w:t>其中 OpeningBalance 必須搭配 balanceAsOf；只將在該帳戶預計入帳的流入及預計扣款的流出納入。若資金可在帳戶間轉移，應以獨立 TransferEvent 表示，並考慮轉帳處理時間與到帳日期。</w:t>
      </w:r>
    </w:p>
    <w:p>
      <w:pPr>
        <w:pStyle w:val="Heading2"/>
      </w:pPr>
      <w:r>
        <w:t>6.3 狀態定義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建議判斷</w:t>
            </w:r>
          </w:p>
        </w:tc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介面輸出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安全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指定帳戶在所有已知扣款事件後的預估餘額均不低於安全緩衝值；資料完整度達標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安全；顯示最低預估餘額與日期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注意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預估餘額仍非負，但低於使用者設定的安全緩衝；或存在未確認事件／資料不完整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注意；說明原因與不確定性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危險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任一扣款事件後預估餘額低於 0，或當日扣款前可用餘額不足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危險；顯示缺口金額、帳戶與到期日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未知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餘額過期、付款帳戶未指定、帳單金額未確認或資料不足以判斷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無法判定；要求補資料，不可錯誤顯示安全</w:t>
            </w:r>
          </w:p>
        </w:tc>
      </w:tr>
    </w:tbl>
    <w:p/>
    <w:p>
      <w:pPr>
        <w:pStyle w:val="Heading2"/>
      </w:pPr>
      <w:r>
        <w:t>6.4 關鍵防重複計算規則</w:t>
      </w:r>
    </w:p>
    <w:p>
      <w:pPr>
        <w:pStyle w:val="ListBullet"/>
        <w:spacing w:after="40"/>
      </w:pPr>
      <w:r>
        <w:t>信用卡刷卡消費：在消費發生時記錄支出及信用卡負債增加；若採用「帳單總額輸入」模式，則不得同時把同筆交易明細再加總一次。</w:t>
      </w:r>
    </w:p>
    <w:p>
      <w:pPr>
        <w:pStyle w:val="ListBullet"/>
        <w:spacing w:after="40"/>
      </w:pPr>
      <w:r>
        <w:t>信用卡繳款：銀行帳戶流出與信用卡負債減少，屬負債清償／帳戶資金移轉，不可再算一次消費支出。</w:t>
      </w:r>
    </w:p>
    <w:p>
      <w:pPr>
        <w:pStyle w:val="ListBullet"/>
        <w:spacing w:after="40"/>
      </w:pPr>
      <w:r>
        <w:t>帳單結帳：將本期未結帳交易歸入 statement，不應再次新增一筆相同消費。</w:t>
      </w:r>
    </w:p>
    <w:p>
      <w:pPr>
        <w:pStyle w:val="ListBullet"/>
        <w:spacing w:after="40"/>
      </w:pPr>
      <w:r>
        <w:t>分期：需明確區分每期現金流出、剩餘本金負債及利息／手續費；三者用途不同。</w:t>
      </w:r>
    </w:p>
    <w:p>
      <w:pPr>
        <w:pStyle w:val="ListBullet"/>
        <w:spacing w:after="40"/>
      </w:pPr>
      <w:r>
        <w:t>固定費用：同一週期事件只能生成一次；使用者手動標記已繳後，需防止排程再次產生重複待繳項目。</w:t>
      </w:r>
    </w:p>
    <w:p>
      <w:pPr>
        <w:pStyle w:val="ListBullet"/>
        <w:spacing w:after="40"/>
      </w:pPr>
      <w:r>
        <w:t>跨帳戶轉帳：總資產不變（扣除手續費），但各帳戶餘額變動；不得計為收入或消費。</w:t>
      </w:r>
    </w:p>
    <w:p>
      <w:pPr>
        <w:pStyle w:val="ListBullet"/>
        <w:spacing w:after="40"/>
      </w:pPr>
      <w:r>
        <w:t>投資買入：銀行現金減少、投資資產增加；資產淨值需避免把買入金額同時計入支出與投資資產而重複減少。</w:t>
      </w:r>
    </w:p>
    <w:p>
      <w:pPr>
        <w:pStyle w:val="ListBullet"/>
        <w:spacing w:after="40"/>
      </w:pPr>
      <w:r>
        <w:t>行情更新：記錄 valuationDate；過期價格不得標成即時市值。</w:t>
      </w:r>
    </w:p>
    <w:p>
      <w:pPr>
        <w:pStyle w:val="Heading2"/>
      </w:pPr>
      <w:r>
        <w:t>6.5 可支配金額的定義</w:t>
      </w:r>
    </w:p>
    <w:p>
      <w:r>
        <w:t>建議不要只提供一個沒有解釋的「可用金額」。至少分成：</w:t>
      </w:r>
    </w:p>
    <w:p>
      <w:pPr>
        <w:pStyle w:val="ListBullet"/>
        <w:spacing w:after="40"/>
      </w:pPr>
      <w:r>
        <w:t>帳戶現金合計：指定流動性帳戶在最新餘額基準日的餘額總和。</w:t>
      </w:r>
    </w:p>
    <w:p>
      <w:pPr>
        <w:pStyle w:val="ListBullet"/>
        <w:spacing w:after="40"/>
      </w:pPr>
      <w:r>
        <w:t>預估扣款後現金：在指定期間內扣除已知應付事件、加上已確認收入後的預估值。</w:t>
      </w:r>
    </w:p>
    <w:p>
      <w:pPr>
        <w:pStyle w:val="ListBullet"/>
        <w:spacing w:after="40"/>
      </w:pPr>
      <w:r>
        <w:t>自由支配金額：預估扣款後現金，再扣除使用者設定的必要生活預算與安全緩衝。</w:t>
      </w:r>
    </w:p>
    <w:p>
      <w:pPr>
        <w:spacing w:after="100"/>
        <w:ind w:left="216"/>
      </w:pPr>
      <w:r>
        <w:rPr>
          <w:i/>
          <w:color w:val="5F5F5F"/>
          <w:sz w:val="17"/>
        </w:rPr>
        <w:t>以上三者需顯示期間、帳戶範圍、資料更新時間及是否包含未確認事件。不得把股票市值、未到帳收入或可疑估值直接算入即時可花現金。</w:t>
      </w:r>
    </w:p>
    <w:p>
      <w:pPr>
        <w:pStyle w:val="Heading1"/>
      </w:pPr>
      <w:r>
        <w:t>7. 開發優化 Backlog（按優先級）</w:t>
      </w:r>
    </w:p>
    <w:p>
      <w:r>
        <w:t>優先級定義：P0 = 正確性／安全性／核心價值，應先完成；P1 = 重要體驗與核心能力；P2 = 增值功能。每個項目均需先確認現有程式是否已部分實作。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ID／優先級</w:t>
            </w:r>
          </w:p>
        </w:tc>
        <w:tc>
          <w:tcPr>
            <w:tcW w:type="dxa" w:w="2541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2541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需求描述</w:t>
            </w:r>
          </w:p>
        </w:tc>
        <w:tc>
          <w:tcPr>
            <w:tcW w:type="dxa" w:w="2541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驗收條件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PM-001 / P0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首頁資訊重整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首頁首屏改為扣款狀態、預估扣款後現金、最近扣款事件、最低預估餘額；資產／投資摘要下移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新使用者不需捲動即可看出狀態、預測期間、最近事件與資料時間；點擊金額可查看明細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PM-002 / P0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未來 30 天逐日現金流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以 CashEvent 統一呈現信用卡、分期、固定費用、收入與轉帳；支援 7/30/60/90 天檢視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每個事件有日期、金額、帳戶、來源、狀態；逐日餘額可重算且可追溯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PM-003 / P0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指定帳戶扣款風險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按付款帳戶計算，不以全體銀行總額掩蓋單一帳戶缺口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能指出帳戶、扣款日、扣款金額、扣款前後餘額與缺口；未指定帳戶顯示未知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PM-004 / P0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信用卡狀態模型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分離本期未結帳、已結帳待繳、已繳清、逾期；明確處理刷卡與繳款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刷卡、結帳、繳款、退款、分期不會重複計入支出或負債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PM-005 / P0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資料計算可追溯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所有首頁摘要數字可展開計算明細，列出來源、日期、納入／排除原因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任一總額可 drill-down 至來源帳戶／帳單／事件；同一輸入可重現相同結果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PM-006 / P0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本機資料備份安全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加入 schemaVersion、checksum、備份時間、備份提醒、匯入預覽、還原前快照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損壞或不相容備份不得覆蓋現有資料；還原可回滾；匯入後資料筆數與摘要核對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PM-007 / P0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安全狀態與資料完整度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安全／注意／危險／未知；資料過期、未指定帳戶、缺金額均需反映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資料不足不得顯示綠燈；狀態附原因與處理入口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PM-008 / P1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扣款日曆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月曆與時間軸切換，顯示信用卡、固定費用、分期與收入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點選事件可進入編輯來源；更改日期後預測即時更新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PM-009 / P1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預算與自由支配金額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必要／彈性預算、每月預算與預估餘額連動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預算不與已知帳單重複扣除；預算超支會反映在自由支配金額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PM-010 / P1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低摩擦新增資料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新增大額消費、帳單與固定費用流程簡化；支援常用模板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常用新增流程可在少步驟完成；儲存前提供摘要確認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PM-011 / P1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拍照辨識帳單 OCR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辨識金額、到期日、發卡機構／付款對象、帳單期；使用者確認後建立事件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辨識結果有信心度與欄位校對；低信心不得自動建立正式扣款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PM-012 / P1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資產／現金分層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將流動現金、受限制資金、投資資產、負債分開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總淨資產與可用現金不混用；投資行情標示更新時間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PM-013 / P1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新手導覽改版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先展示示範結果，再要求建立主力銀行、信用卡與付款帳戶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使用者可跳過非必要欄位；示範資料與真實資料隔離；有進度與退出方式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PM-014 / P1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異常與提醒中心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到期提醒、餘額不足、餘額過期、備份逾期、帳單未確認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每個提醒可導向修正操作；可設定提醒時間與關閉規則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PM-015 / P2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語音自然語言輸入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將「昨天刷卡買電腦 28000 元」解析為草稿交易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解析欄位可編輯；付款帳戶／信用卡不明時追問；不得未確認即寫入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PM-016 / P2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AI 現金流顧問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回答扣款後餘額、未來缺口、大額購買情境；引用實際資料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每個回答顯示資料截止時間、公式、來源事件與假設；資料不足回覆未知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PM-017 / P2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桌面小工具／PWA 體驗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顯示扣款安全、最近扣款日與預估餘額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資料隱私可選隱藏金額；小工具資料時間戳明確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PM-018 / P2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多裝置同步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評估雲端同步與端對端加密方案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先完成威脅模型、衝突解決、復原金鑰、刪除與匯出政策，再實作</w:t>
            </w:r>
          </w:p>
        </w:tc>
      </w:tr>
    </w:tbl>
    <w:p/>
    <w:p>
      <w:pPr>
        <w:pStyle w:val="Heading1"/>
      </w:pPr>
      <w:r>
        <w:t>8. 具體使用者流程與驗收情境</w:t>
      </w:r>
    </w:p>
    <w:p>
      <w:pPr>
        <w:pStyle w:val="Heading2"/>
      </w:pPr>
      <w:r>
        <w:t>8.1 首次使用流程</w:t>
      </w:r>
    </w:p>
    <w:p>
      <w:pPr>
        <w:pStyle w:val="ListNumber"/>
        <w:spacing w:after="40"/>
      </w:pPr>
      <w:r>
        <w:t>使用者開啟 App，先看到示範資料及「本工具如何計算扣款安全」說明。</w:t>
      </w:r>
    </w:p>
    <w:p>
      <w:pPr>
        <w:pStyle w:val="ListNumber"/>
        <w:spacing w:after="40"/>
      </w:pPr>
      <w:r>
        <w:t>建立第一個銀行帳戶，輸入餘額與餘額日期。</w:t>
      </w:r>
    </w:p>
    <w:p>
      <w:pPr>
        <w:pStyle w:val="ListNumber"/>
        <w:spacing w:after="40"/>
      </w:pPr>
      <w:r>
        <w:t>新增信用卡，設定結帳日、繳款日、帳單金額及指定扣款銀行。</w:t>
      </w:r>
    </w:p>
    <w:p>
      <w:pPr>
        <w:pStyle w:val="ListNumber"/>
        <w:spacing w:after="40"/>
      </w:pPr>
      <w:r>
        <w:t>選填固定費用與分期；未完成項目標示資料不完整，不阻止先看初步結果。</w:t>
      </w:r>
    </w:p>
    <w:p>
      <w:pPr>
        <w:pStyle w:val="ListNumber"/>
        <w:spacing w:after="40"/>
      </w:pPr>
      <w:r>
        <w:t>系統產生未來 30 天現金流，顯示安全／注意／危險／未知及計算明細。</w:t>
      </w:r>
    </w:p>
    <w:p>
      <w:pPr>
        <w:pStyle w:val="ListNumber"/>
        <w:spacing w:after="40"/>
      </w:pPr>
      <w:r>
        <w:t>引導使用者建立第一份備份，說明本機資料限制。</w:t>
      </w:r>
    </w:p>
    <w:p>
      <w:pPr>
        <w:pStyle w:val="Heading2"/>
      </w:pPr>
      <w:r>
        <w:t>8.2 核心驗收案例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案例</w:t>
            </w:r>
          </w:p>
        </w:tc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輸入條件</w:t>
            </w:r>
          </w:p>
        </w:tc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預期結果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A. 同帳戶足額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銀行 A 餘額 50,000；A 將扣款 20,000；安全緩衝 5,000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扣款後 30,000；安全狀態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B. 指定帳戶不足但總資產足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銀行 A 8,000；銀行 B 50,000；A 將扣款 12,000；不假設可即時轉帳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 缺口 4,000；危險；不得因 B 有錢而顯示安全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C. 扣款前有已確認入帳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銀行 A 8,000；扣款 12,000；扣款前已確認薪資入帳 10,000 到 A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扣款前 18,000；扣款後 6,000；依緩衝值判斷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D. 入帳日期未知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同 C，但薪資日期或帳戶未知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不可把薪資當確定流入；狀態注意或未知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E. 信用卡重複計算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消費 5,000 已記錄；帳單結帳 5,000；繳款 5,000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消費支出只計一次；繳款為負債清償／現金流出，不再次計消費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F. 轉帳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銀行 A 轉 10,000 至銀行 B，無手續費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 減 10,000、B 加 10,000；總資產不變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G. 固定費用週期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每月 25 日房租 15,000，付款帳戶 B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每個週期只生成一次；標記已繳後不重複提醒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H. 資料過期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銀行餘額基準日超過設定天數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標示餘額過期；不可顯示確定安全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I. 投資資產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股票市值 300,000，銀行現金 20,000，銀行即將扣款 25,000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若無已確認變現／轉入事件，扣款帳戶仍缺 5,000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J. 還原失敗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匯入格式錯誤或 schema 不支援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原資料完整保留；顯示錯誤原因與可下載診斷資訊</w:t>
            </w:r>
          </w:p>
        </w:tc>
      </w:tr>
    </w:tbl>
    <w:p/>
    <w:p>
      <w:pPr>
        <w:pStyle w:val="Heading2"/>
      </w:pPr>
      <w:r>
        <w:t>8.3 非功能性驗收</w:t>
      </w:r>
    </w:p>
    <w:p>
      <w:pPr>
        <w:pStyle w:val="ListBullet"/>
        <w:spacing w:after="40"/>
      </w:pPr>
      <w:r>
        <w:t>計算結果具 deterministic behavior：同一資料快照與設定，輸出必須一致。</w:t>
      </w:r>
    </w:p>
    <w:p>
      <w:pPr>
        <w:pStyle w:val="ListBullet"/>
        <w:spacing w:after="40"/>
      </w:pPr>
      <w:r>
        <w:t>資料匯入／還原具原子性：完整驗證成功後才提交，不可部分覆蓋。</w:t>
      </w:r>
    </w:p>
    <w:p>
      <w:pPr>
        <w:pStyle w:val="ListBullet"/>
        <w:spacing w:after="40"/>
      </w:pPr>
      <w:r>
        <w:t>所有金額使用 decimal／整數最小貨幣單位等安全表示，避免浮點數精度錯誤。</w:t>
      </w:r>
    </w:p>
    <w:p>
      <w:pPr>
        <w:pStyle w:val="ListBullet"/>
        <w:spacing w:after="40"/>
      </w:pPr>
      <w:r>
        <w:t>日期處理使用明確時區（台灣預設 Asia/Taipei），並區分日期與時間；跨月、閏年、月末日期需測試。</w:t>
      </w:r>
    </w:p>
    <w:p>
      <w:pPr>
        <w:pStyle w:val="ListBullet"/>
        <w:spacing w:after="40"/>
      </w:pPr>
      <w:r>
        <w:t>無障礙：狀態不可只用顏色傳達；支援鍵盤焦點、清楚標籤及適當對比。</w:t>
      </w:r>
    </w:p>
    <w:p>
      <w:pPr>
        <w:pStyle w:val="ListBullet"/>
        <w:spacing w:after="40"/>
      </w:pPr>
      <w:r>
        <w:t>效能：大量交易／分期資料下，首頁計算與捲動不應明顯卡頓；應建立代表性資料量測。</w:t>
      </w:r>
    </w:p>
    <w:p>
      <w:pPr>
        <w:pStyle w:val="Heading1"/>
      </w:pPr>
      <w:r>
        <w:t>9. 技術與 Agent 執行規範</w:t>
      </w:r>
    </w:p>
    <w:p>
      <w:pPr>
        <w:pStyle w:val="Heading2"/>
      </w:pPr>
      <w:r>
        <w:t>9.1 Agent 接手第一步：程式盤點</w:t>
      </w:r>
    </w:p>
    <w:p>
      <w:pPr>
        <w:pStyle w:val="ListNumber"/>
        <w:spacing w:after="40"/>
      </w:pPr>
      <w:r>
        <w:t>讀取 repository、README、package manifest、部署方式、所有入口檔與資料儲存程式。</w:t>
      </w:r>
    </w:p>
    <w:p>
      <w:pPr>
        <w:pStyle w:val="ListNumber"/>
        <w:spacing w:after="40"/>
      </w:pPr>
      <w:r>
        <w:t>找出所有資料模型、localStorage／IndexedDB／檔案匯入匯出、計算函式、事件處理與 UI 元件。</w:t>
      </w:r>
    </w:p>
    <w:p>
      <w:pPr>
        <w:pStyle w:val="ListNumber"/>
        <w:spacing w:after="40"/>
      </w:pPr>
      <w:r>
        <w:t>以目前部署版本建立基準截圖、功能清單與測試資料；不可只憑網站文字假設程式實作。</w:t>
      </w:r>
    </w:p>
    <w:p>
      <w:pPr>
        <w:pStyle w:val="ListNumber"/>
        <w:spacing w:after="40"/>
      </w:pPr>
      <w:r>
        <w:t>確認是否有自動化測試、lint、build、部署流程及版本回滾方法。</w:t>
      </w:r>
    </w:p>
    <w:p>
      <w:pPr>
        <w:pStyle w:val="ListNumber"/>
        <w:spacing w:after="40"/>
      </w:pPr>
      <w:r>
        <w:t>建立資料字典與計算流程圖，先標出重複計算、日期與帳戶歸戶風險。</w:t>
      </w:r>
    </w:p>
    <w:p>
      <w:pPr>
        <w:pStyle w:val="Heading2"/>
      </w:pPr>
      <w:r>
        <w:t>9.2 實作原則</w:t>
      </w:r>
    </w:p>
    <w:p>
      <w:pPr>
        <w:pStyle w:val="ListBullet"/>
        <w:spacing w:after="40"/>
      </w:pPr>
      <w:r>
        <w:t>先做 characterization tests（現況行為測試），確保重構前後既有資料與計算可比較。</w:t>
      </w:r>
    </w:p>
    <w:p>
      <w:pPr>
        <w:pStyle w:val="ListBullet"/>
        <w:spacing w:after="40"/>
      </w:pPr>
      <w:r>
        <w:t>優先抽離純計算 domain service，UI 不直接散落計算公式。</w:t>
      </w:r>
    </w:p>
    <w:p>
      <w:pPr>
        <w:pStyle w:val="ListBullet"/>
        <w:spacing w:after="40"/>
      </w:pPr>
      <w:r>
        <w:t>以版本化資料結構與 migration 處理舊資料；migration 前自動建立快照。</w:t>
      </w:r>
    </w:p>
    <w:p>
      <w:pPr>
        <w:pStyle w:val="ListBullet"/>
        <w:spacing w:after="40"/>
      </w:pPr>
      <w:r>
        <w:t>所有破壞性操作（重置示範資料、匯入覆蓋、刪除帳戶）需確認與復原方案。</w:t>
      </w:r>
    </w:p>
    <w:p>
      <w:pPr>
        <w:pStyle w:val="ListBullet"/>
        <w:spacing w:after="40"/>
      </w:pPr>
      <w:r>
        <w:t>先實作手動輸入與明確資料來源，再考慮 OCR、語音、AI；AI 不可作為財務計算的唯一來源。</w:t>
      </w:r>
    </w:p>
    <w:p>
      <w:pPr>
        <w:pStyle w:val="ListBullet"/>
        <w:spacing w:after="40"/>
      </w:pPr>
      <w:r>
        <w:t>新增 AI 前，建立可供模型查詢的結構化資料 API／工具，採用計算引擎產生數字，LLM 只負責理解問題與解釋結果。</w:t>
      </w:r>
    </w:p>
    <w:p>
      <w:pPr>
        <w:pStyle w:val="ListBullet"/>
        <w:spacing w:after="40"/>
      </w:pPr>
      <w:r>
        <w:t>不將銀行登入密碼、PIN 或加密金鑰送入 LLM；AI 回答需最小權限與資料遮罩。</w:t>
      </w:r>
    </w:p>
    <w:p>
      <w:pPr>
        <w:pStyle w:val="ListBullet"/>
        <w:spacing w:after="40"/>
      </w:pPr>
      <w:r>
        <w:t>若未來導入雲端同步，先設計端對端加密、金鑰復原、裝置授權、版本衝突與帳戶刪除流程。</w:t>
      </w:r>
    </w:p>
    <w:p>
      <w:pPr>
        <w:pStyle w:val="Heading2"/>
      </w:pPr>
      <w:r>
        <w:t>9.3 建議模組邊界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模組</w:t>
            </w:r>
          </w:p>
        </w:tc>
        <w:tc>
          <w:tcPr>
            <w:tcW w:type="dxa" w:w="5083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Domain / Finance Engine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餘額、事件、信用卡、分期、預算、現金流與風險狀態計算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Data Repository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本機資料讀寫、schema migration、備份、匯入／匯出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UI / Presentation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首頁、帳戶、帳單、日曆、投資、設定與表單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Import Pipeline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CSV／JSON／OCR／語音草稿解析、欄位驗證、重複偵測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Notification Service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到期、資金缺口、資料過期與備份提醒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AI Orchestrator（後續）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自然語言意圖解析、呼叫 Finance Engine、整理來源與解釋；不自行計算帳務</w:t>
            </w:r>
          </w:p>
        </w:tc>
      </w:tr>
    </w:tbl>
    <w:p/>
    <w:p>
      <w:pPr>
        <w:pStyle w:val="Heading2"/>
      </w:pPr>
      <w:r>
        <w:t>9.4 建議 Agent 每次交付格式</w:t>
      </w:r>
    </w:p>
    <w:p>
      <w:pPr>
        <w:pStyle w:val="ListBullet"/>
        <w:spacing w:after="40"/>
      </w:pPr>
      <w:r>
        <w:t>本次修改目的與對應 Backlog ID。</w:t>
      </w:r>
    </w:p>
    <w:p>
      <w:pPr>
        <w:pStyle w:val="ListBullet"/>
        <w:spacing w:after="40"/>
      </w:pPr>
      <w:r>
        <w:t>修改檔案清單與主要變更。</w:t>
      </w:r>
    </w:p>
    <w:p>
      <w:pPr>
        <w:pStyle w:val="ListBullet"/>
        <w:spacing w:after="40"/>
      </w:pPr>
      <w:r>
        <w:t>資料結構／migration 是否變更，舊資料相容性如何處理。</w:t>
      </w:r>
    </w:p>
    <w:p>
      <w:pPr>
        <w:pStyle w:val="ListBullet"/>
        <w:spacing w:after="40"/>
      </w:pPr>
      <w:r>
        <w:t>計算規則與公式變更，附測試案例。</w:t>
      </w:r>
    </w:p>
    <w:p>
      <w:pPr>
        <w:pStyle w:val="ListBullet"/>
        <w:spacing w:after="40"/>
      </w:pPr>
      <w:r>
        <w:t>執行的 lint、unit test、integration test、build 結果。</w:t>
      </w:r>
    </w:p>
    <w:p>
      <w:pPr>
        <w:pStyle w:val="ListBullet"/>
        <w:spacing w:after="40"/>
      </w:pPr>
      <w:r>
        <w:t>未完成事項、風險、需要產品決策的問題。</w:t>
      </w:r>
    </w:p>
    <w:p>
      <w:pPr>
        <w:pStyle w:val="ListBullet"/>
        <w:spacing w:after="40"/>
      </w:pPr>
      <w:r>
        <w:t>若涉及 UI，附桌面與手機截圖；若涉及財務計算，附輸入資料與預期／實際輸出。</w:t>
      </w:r>
    </w:p>
    <w:p>
      <w:pPr>
        <w:pStyle w:val="Heading1"/>
      </w:pPr>
      <w:r>
        <w:t>10. 建議開發路線圖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範圍</w:t>
            </w:r>
          </w:p>
        </w:tc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完成定義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Phase 0：盤點與風險修正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程式架構盤點、現況測試、財務公式核對、備份風險檢查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資料字典、公式清單、測試基線與高風險清單完成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Phase 1：核心正確性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逐帳戶現金流引擎、信用卡狀態、事件模型、計算明細、未知狀態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核心驗收案例 A–J 通過；舊資料 migration 可回復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Phase 2：首頁與導覽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首頁重排、扣款時間軸、帳戶缺口卡、帳單日曆、新手流程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核心任務可在手機首屏理解；可用性測試通過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Phase 3：預算與輸入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預算／自由支配金額、快速新增、OCR 帳單草稿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新增流程減少步驟；OCR 低信心需人工確認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Phase 4：AI 與多裝置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AI 現金流顧問、語音輸入、桌面小工具、雲端同步評估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AI 回答可追溯；安全審查、同步衝突與復原流程完成</w:t>
            </w:r>
          </w:p>
        </w:tc>
      </w:tr>
    </w:tbl>
    <w:p/>
    <w:p>
      <w:pPr>
        <w:pStyle w:val="Heading1"/>
      </w:pPr>
      <w:r>
        <w:t>11. 風險清單與產品決策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風險</w:t>
            </w:r>
          </w:p>
        </w:tc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影響</w:t>
            </w:r>
          </w:p>
        </w:tc>
        <w:tc>
          <w:tcPr>
            <w:tcW w:type="dxa" w:w="3389"/>
            <w:vAlign w:val="center"/>
            <w:shd w:fill="18364B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緩解方式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總帳戶餘額掩蓋指定帳戶不足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使用者錯過扣款或產生違約金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逐帳戶計算；跨帳戶轉帳需明確事件與到帳時間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信用卡重複計算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可用金額與淨資產失真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建立消費、帳單、清償三層狀態與測試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預測被誤解為保證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使用者過度信任不完整資料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顯示資料完整度、時間戳、假設與未知狀態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本機資料遺失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財務紀錄不可恢復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備份提醒、版本化備份、匯入預覽、還原快照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PIN 被誤認為加密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敏感資料保護不足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文案區分 UI lock 與 encryption；敏感資料採加密儲存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AI 幻覺財務數字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錯誤財務決策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數字由 deterministic engine 計算；AI 只能引用工具結果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功能膨脹追趕競品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維護成本上升、定位模糊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以現金流安全為核心，投資與 AI 只服務此主線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匯率／行情過期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資產估值錯誤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顯示來源與更新時間；不混入可用現金</w:t>
            </w:r>
          </w:p>
        </w:tc>
      </w:tr>
    </w:tbl>
    <w:p/>
    <w:p>
      <w:pPr>
        <w:pStyle w:val="Heading1"/>
      </w:pPr>
      <w:r>
        <w:t>12. 尚待產品方確認的問題</w:t>
      </w:r>
    </w:p>
    <w:p>
      <w:pPr>
        <w:pStyle w:val="ListBullet"/>
        <w:spacing w:after="40"/>
      </w:pPr>
      <w:r>
        <w:t>「30 號」目前是預設使用者情境、固定檢核日，還是程式內部不可變的結算日？建議產品層改為可設定的檢核日期與未來 N 天預測。</w:t>
      </w:r>
    </w:p>
    <w:p>
      <w:pPr>
        <w:pStyle w:val="ListBullet"/>
        <w:spacing w:after="40"/>
      </w:pPr>
      <w:r>
        <w:t>信用卡帳單目前採「只輸入總額」還是同時允許逐筆大額消費？兩種模式如何防止重複計算？</w:t>
      </w:r>
    </w:p>
    <w:p>
      <w:pPr>
        <w:pStyle w:val="ListBullet"/>
        <w:spacing w:after="40"/>
      </w:pPr>
      <w:r>
        <w:t>銀行餘額是使用者手動輸入的當下餘額，還是某個日期的期初／期末餘額？目前資料是否保存 as-of date？</w:t>
      </w:r>
    </w:p>
    <w:p>
      <w:pPr>
        <w:pStyle w:val="ListBullet"/>
        <w:spacing w:after="40"/>
      </w:pPr>
      <w:r>
        <w:t>分期負債的剩餘本金是否有利息、手續費、提前清償或零利率等差異？</w:t>
      </w:r>
    </w:p>
    <w:p>
      <w:pPr>
        <w:pStyle w:val="ListBullet"/>
        <w:spacing w:after="40"/>
      </w:pPr>
      <w:r>
        <w:t>股票證券交割帳戶與銀行帳戶的連動是顯示用，還是已進入扣款安全計算？其流動性規則為何？</w:t>
      </w:r>
    </w:p>
    <w:p>
      <w:pPr>
        <w:pStyle w:val="ListBullet"/>
        <w:spacing w:after="40"/>
      </w:pPr>
      <w:r>
        <w:t>產品是否維持純本機模式？若要多裝置同步，是否接受雲端服務成本、帳號系統與加密復原的複雜度？</w:t>
      </w:r>
    </w:p>
    <w:p>
      <w:pPr>
        <w:pStyle w:val="ListBullet"/>
        <w:spacing w:after="40"/>
      </w:pPr>
      <w:r>
        <w:t>目標使用者是否以台灣個人／家庭為主？多幣別與投資是否屬於主要場景，或只是進階模組？</w:t>
      </w:r>
    </w:p>
    <w:p>
      <w:pPr>
        <w:pStyle w:val="ListBullet"/>
        <w:spacing w:after="40"/>
      </w:pPr>
      <w:r>
        <w:t>是否要支援 iOS／Android 安裝式 PWA、桌面小工具或原生 App？需先確定產品交付平台。</w:t>
      </w:r>
    </w:p>
    <w:p>
      <w:pPr>
        <w:pStyle w:val="Heading1"/>
      </w:pPr>
      <w:r>
        <w:t>13. 競品研究來源與證據等級</w:t>
      </w:r>
    </w:p>
    <w:p>
      <w:r>
        <w:t>下列來源用於後續 Agent 追查。功能可能隨版本變動，實作前應重新確認當前頁面與商店版本。</w:t>
      </w:r>
    </w:p>
    <w:p>
      <w:pPr>
        <w:spacing w:after="20"/>
      </w:pPr>
      <w:r>
        <w:rPr>
          <w:b/>
        </w:rPr>
        <w:t>PocketMoney 現行公開頁面（直接觀察）：</w:t>
      </w:r>
      <w:r>
        <w:t>https://wiskinglin.github.io/tools/pocketmoney.html</w:t>
      </w:r>
    </w:p>
    <w:p>
      <w:pPr>
        <w:spacing w:after="80"/>
        <w:ind w:left="288"/>
      </w:pPr>
      <w:r>
        <w:rPr>
          <w:color w:val="5A5A5A"/>
          <w:sz w:val="17"/>
        </w:rPr>
        <w:t>目前頁面列出總覽、銀行、信用卡、分期、固定費用、投資、備份、離線 HTML 與示範情境。</w:t>
      </w:r>
    </w:p>
    <w:p>
      <w:pPr>
        <w:spacing w:after="20"/>
      </w:pPr>
      <w:r>
        <w:rPr>
          <w:b/>
        </w:rPr>
        <w:t>FINXI 官方網站（官方產品說明）：</w:t>
      </w:r>
      <w:r>
        <w:t>https://www.finxi.app/</w:t>
      </w:r>
    </w:p>
    <w:p>
      <w:pPr>
        <w:spacing w:after="80"/>
        <w:ind w:left="288"/>
      </w:pPr>
      <w:r>
        <w:rPr>
          <w:color w:val="5A5A5A"/>
          <w:sz w:val="17"/>
        </w:rPr>
        <w:t>多幣別資產、信用卡、負債、投資、預算、支出預估、共同帳本、雲端加密與小工具。</w:t>
      </w:r>
    </w:p>
    <w:p>
      <w:pPr>
        <w:spacing w:after="20"/>
      </w:pPr>
      <w:r>
        <w:rPr>
          <w:b/>
        </w:rPr>
        <w:t>FINXI Google Play（使用者提供）：</w:t>
      </w:r>
      <w:r>
        <w:t>https://play.google.com/store/apps/details?id=com.finxi.app</w:t>
      </w:r>
    </w:p>
    <w:p>
      <w:pPr>
        <w:spacing w:after="80"/>
        <w:ind w:left="288"/>
      </w:pPr>
      <w:r>
        <w:rPr>
          <w:color w:val="5A5A5A"/>
          <w:sz w:val="17"/>
        </w:rPr>
        <w:t>Android 商店頁；本次未直接讀取完整頁面，需後續人工或瀏覽器驗證版本、下載級距與評論。</w:t>
      </w:r>
    </w:p>
    <w:p>
      <w:pPr>
        <w:spacing w:after="20"/>
      </w:pPr>
      <w:r>
        <w:rPr>
          <w:b/>
        </w:rPr>
        <w:t>FINXI App Store（商店說明）：</w:t>
      </w:r>
      <w:r>
        <w:t>https://apps.apple.com/tw/app/finxi-%E8%A8%98%E5%B8%B3-%E6%8A%95%E8%B3%87-%E6%97%A5%E8%A8%98-%E5%85%B1%E5%90%8C%E5%B8%B3%E6%9C%AC/id6780495226</w:t>
      </w:r>
    </w:p>
    <w:p>
      <w:pPr>
        <w:spacing w:after="80"/>
        <w:ind w:left="288"/>
      </w:pPr>
      <w:r>
        <w:rPr>
          <w:color w:val="5A5A5A"/>
          <w:sz w:val="17"/>
        </w:rPr>
        <w:t>功能清單、隱私說明及版本紀錄。</w:t>
      </w:r>
    </w:p>
    <w:p>
      <w:pPr>
        <w:spacing w:after="20"/>
      </w:pPr>
      <w:r>
        <w:rPr>
          <w:b/>
        </w:rPr>
        <w:t>狐獴記帳宣傳截圖（使用者提供）：</w:t>
      </w:r>
      <w:r>
        <w:t>https://ledger.iclulab.com</w:t>
      </w:r>
    </w:p>
    <w:p>
      <w:pPr>
        <w:spacing w:after="80"/>
        <w:ind w:left="288"/>
      </w:pPr>
      <w:r>
        <w:rPr>
          <w:color w:val="5A5A5A"/>
          <w:sz w:val="17"/>
        </w:rPr>
        <w:t>截圖宣傳語音、拍照、雲端發票、AI 顧問、舊帳搬家、多裝置互通、免費；實際功能待驗證。</w:t>
      </w:r>
    </w:p>
    <w:p>
      <w:pPr>
        <w:spacing w:after="20"/>
      </w:pPr>
      <w:r>
        <w:rPr>
          <w:b/>
        </w:rPr>
        <w:t>YNAB Features（官方）：</w:t>
      </w:r>
      <w:r>
        <w:t>https://www.ynab.com/features</w:t>
      </w:r>
    </w:p>
    <w:p>
      <w:pPr>
        <w:spacing w:after="80"/>
        <w:ind w:left="288"/>
      </w:pPr>
      <w:r>
        <w:rPr>
          <w:color w:val="5A5A5A"/>
          <w:sz w:val="17"/>
        </w:rPr>
        <w:t>預算、跨裝置同步、目標、報表與債務管理。</w:t>
      </w:r>
    </w:p>
    <w:p>
      <w:pPr>
        <w:spacing w:after="20"/>
      </w:pPr>
      <w:r>
        <w:rPr>
          <w:b/>
        </w:rPr>
        <w:t>YNAB Method（官方）：</w:t>
      </w:r>
      <w:r>
        <w:t>https://www.ynab.com/ynab-method</w:t>
      </w:r>
    </w:p>
    <w:p>
      <w:pPr>
        <w:spacing w:after="80"/>
        <w:ind w:left="288"/>
      </w:pPr>
      <w:r>
        <w:rPr>
          <w:color w:val="5A5A5A"/>
          <w:sz w:val="17"/>
        </w:rPr>
        <w:t>以現有資金分配用途、準備非月度支出、建立緩衝及彈性調整。</w:t>
      </w:r>
    </w:p>
    <w:p>
      <w:pPr>
        <w:spacing w:after="20"/>
      </w:pPr>
      <w:r>
        <w:rPr>
          <w:b/>
        </w:rPr>
        <w:t>Monarch 官方產品說明：</w:t>
      </w:r>
      <w:r>
        <w:t>https://www.monarch.com/</w:t>
      </w:r>
    </w:p>
    <w:p>
      <w:pPr>
        <w:spacing w:after="80"/>
        <w:ind w:left="288"/>
      </w:pPr>
      <w:r>
        <w:rPr>
          <w:color w:val="5A5A5A"/>
          <w:sz w:val="17"/>
        </w:rPr>
        <w:t>帳戶整合、淨值、預算、交易、週期帳單、目標及家庭協作。</w:t>
      </w:r>
    </w:p>
    <w:p>
      <w:pPr>
        <w:spacing w:after="20"/>
      </w:pPr>
      <w:r>
        <w:rPr>
          <w:b/>
        </w:rPr>
        <w:t>Monarch Tracking Features：</w:t>
      </w:r>
      <w:r>
        <w:t>https://www.monarch.com/features/tracking</w:t>
      </w:r>
    </w:p>
    <w:p>
      <w:pPr>
        <w:spacing w:after="80"/>
        <w:ind w:left="288"/>
      </w:pPr>
      <w:r>
        <w:rPr>
          <w:color w:val="5A5A5A"/>
          <w:sz w:val="17"/>
        </w:rPr>
        <w:t>淨值、交易、報表、週期支出、投資與可自訂儀表板。</w:t>
      </w:r>
    </w:p>
    <w:p>
      <w:pPr>
        <w:spacing w:after="20"/>
      </w:pPr>
      <w:r>
        <w:rPr>
          <w:b/>
        </w:rPr>
        <w:t>Rocket Money 官方網站：</w:t>
      </w:r>
      <w:r>
        <w:t>https://www.rocketmoney.com/</w:t>
      </w:r>
    </w:p>
    <w:p>
      <w:pPr>
        <w:spacing w:after="80"/>
        <w:ind w:left="288"/>
      </w:pPr>
      <w:r>
        <w:rPr>
          <w:color w:val="5A5A5A"/>
          <w:sz w:val="17"/>
        </w:rPr>
        <w:t>訂閱、帳單、預算、淨值與提醒。</w:t>
      </w:r>
    </w:p>
    <w:p>
      <w:pPr>
        <w:spacing w:after="20"/>
      </w:pPr>
      <w:r>
        <w:rPr>
          <w:b/>
        </w:rPr>
        <w:t>Rocket Money FAQ：</w:t>
      </w:r>
      <w:r>
        <w:t>https://www.rocketmoney.com/faq</w:t>
      </w:r>
    </w:p>
    <w:p>
      <w:pPr>
        <w:spacing w:after="80"/>
        <w:ind w:left="288"/>
      </w:pPr>
      <w:r>
        <w:rPr>
          <w:color w:val="5A5A5A"/>
          <w:sz w:val="17"/>
        </w:rPr>
        <w:t>免費／付費功能、帳戶連結與安全說明。</w:t>
      </w:r>
    </w:p>
    <w:p>
      <w:pPr>
        <w:pStyle w:val="Heading1"/>
      </w:pPr>
      <w:r>
        <w:t>14. 給後續 Agent 的啟動指令（可直接複製）</w:t>
      </w:r>
    </w:p>
    <w:p>
      <w:pPr>
        <w:spacing w:before="80" w:after="160"/>
        <w:ind w:left="216" w:right="216"/>
      </w:pPr>
      <w:r>
        <w:rPr>
          <w:rFonts w:ascii="Microsoft JhengHei" w:hAnsi="Microsoft JhengHei" w:eastAsia="Microsoft JhengHei"/>
          <w:color w:val="232D37"/>
          <w:sz w:val="18"/>
        </w:rPr>
        <w:t>你是 PocketMoney 專案的產品與工程 Agent。請先完整閱讀本文件，再檢查目前 repository 與正式部署版本。你的目標不是另起爐灶，而是在保留現有使用者資料與核心「抓大放小、扣款安全」定位下，逐步改善產品。</w:t>
        <w:br/>
        <w:br/>
        <w:t>最高優先事項：</w:t>
        <w:br/>
        <w:t>1. 盤點現有資料模型、資料儲存、計算公式、匯入匯出、備份與 UI 結構。</w:t>
        <w:br/>
        <w:t>2. 建立現況測試，特別驗證銀行餘額、信用卡帳單、信用卡繳款、分期、固定費用與投資資金是否重複計算。</w:t>
        <w:br/>
        <w:t>3. 設計並測試逐帳戶、逐日期的現金流預測；不得用所有銀行餘額總和掩蓋指定扣款帳戶不足。</w:t>
        <w:br/>
        <w:t>4. 將安全／注意／危險／未知狀態定義成可測試的規則；資料過期或缺欄位不可顯示安全。</w:t>
        <w:br/>
        <w:t>5. 重整首頁，先顯示扣款安全、預估扣款後現金、未來 30 天事件及缺口，再呈現資產與投資資訊。</w:t>
        <w:br/>
        <w:t>6. 保護既有資料：所有 schema 變更需版本化 migration；匯入與還原需先驗證、建立快照並可回滾。</w:t>
        <w:br/>
        <w:t>7. 每個交付需列出修改檔案、Backlog ID、測試結果、資料相容性、截圖及剩餘風險。</w:t>
        <w:br/>
        <w:br/>
        <w:t>請不要：</w:t>
        <w:br/>
        <w:t>- 未盤點程式就猜測框架、函式名稱或資料庫。</w:t>
        <w:br/>
        <w:t>- 把本文件的產品建議誤認為現有功能。</w:t>
        <w:br/>
        <w:t>- 在沒有實際來源資料時宣稱競品市佔率。</w:t>
        <w:br/>
        <w:t>- 把投資市值、未到帳收入或未知資金視為可立即使用現金。</w:t>
        <w:br/>
        <w:t>- 讓 LLM 自行計算財務金額；數字必須由可測試的 Finance Engine 產生。</w:t>
        <w:br/>
        <w:t>- 在未獲產品方確認前，導入破壞性資料遷移、雲端同步或付費第三方服務。</w:t>
        <w:br/>
        <w:br/>
        <w:t>第一個交付應是「現況盤點報告 + 高風險計算清單 + P0 實作計畫」，先提交審查，不要一開始就大規模重寫。</w:t>
      </w:r>
    </w:p>
    <w:p>
      <w:pPr>
        <w:pStyle w:val="Heading1"/>
      </w:pPr>
      <w:r>
        <w:t>結論</w:t>
      </w:r>
    </w:p>
    <w:p>
      <w:r>
        <w:t>PocketMoney 最有價值的競爭方向不是成為功能最多的個人理財 App，而是成為使用者在扣款日前最信任的現金流判斷工具。先確保逐帳戶、逐日期的現金流計算正確且可解釋，再以首頁、日曆、預算與低摩擦輸入改善使用體驗；AI 應建立在可信的資料模型與計算引擎之上。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產品策略／競品研究／Agent 開發交接文件　•　2026-10-30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POCKETMONEY｜市場分析與產品開發交接規格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JhengHei" w:hAnsi="Microsoft JhengHei" w:eastAsia="Microsoft Jheng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6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5B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