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FD0" w:rsidRPr="00590FD0" w:rsidRDefault="00590FD0" w:rsidP="00590FD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FD0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№4.1</w:t>
      </w:r>
    </w:p>
    <w:p w:rsidR="00590FD0" w:rsidRPr="00590FD0" w:rsidRDefault="00590FD0" w:rsidP="00590FD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FD0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Цель: научиться создавать диаграмму последовательности.</w:t>
      </w:r>
    </w:p>
    <w:p w:rsidR="00590FD0" w:rsidRPr="00590FD0" w:rsidRDefault="00590FD0" w:rsidP="00590F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590FD0">
        <w:rPr>
          <w:rFonts w:ascii="Arial" w:eastAsia="Times New Roman" w:hAnsi="Arial" w:cs="Arial"/>
          <w:sz w:val="18"/>
          <w:szCs w:val="18"/>
          <w:lang w:eastAsia="ru-RU"/>
        </w:rPr>
        <w:t>В ходе проектирования ИС аналитик поэтапно спускается от общей концепции, через понимание ее логической структуры к наиболее детальным моделям, описывающим физическую реализацию. </w:t>
      </w:r>
    </w:p>
    <w:p w:rsidR="00590FD0" w:rsidRPr="00590FD0" w:rsidRDefault="00590FD0" w:rsidP="00590F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590FD0">
        <w:rPr>
          <w:rFonts w:ascii="Arial" w:eastAsia="Times New Roman" w:hAnsi="Arial" w:cs="Arial"/>
          <w:sz w:val="18"/>
          <w:szCs w:val="18"/>
          <w:lang w:eastAsia="ru-RU"/>
        </w:rPr>
        <w:t>С помощь диаграммы прецедентов (вариантов использования) выявляются основные пользователи системы и задачи, которые данная система должна решать. С помощью диаграммы деятельности мы описываем последовательность действий для каждого прецедента, необходимая для достижения поставленной цели. </w:t>
      </w:r>
    </w:p>
    <w:p w:rsidR="00590FD0" w:rsidRPr="00590FD0" w:rsidRDefault="00590FD0" w:rsidP="00590F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590FD0">
        <w:rPr>
          <w:rFonts w:ascii="Arial" w:eastAsia="Times New Roman" w:hAnsi="Arial" w:cs="Arial"/>
          <w:sz w:val="18"/>
          <w:szCs w:val="18"/>
          <w:lang w:eastAsia="ru-RU"/>
        </w:rPr>
        <w:t xml:space="preserve">Далее проектируется логическая структура системы с помощью диаграммы классов. На данном этапе выделяются классы, формирующие структуру БД Системы, а также </w:t>
      </w:r>
      <w:proofErr w:type="gramStart"/>
      <w:r w:rsidRPr="00590FD0">
        <w:rPr>
          <w:rFonts w:ascii="Arial" w:eastAsia="Times New Roman" w:hAnsi="Arial" w:cs="Arial"/>
          <w:sz w:val="18"/>
          <w:szCs w:val="18"/>
          <w:lang w:eastAsia="ru-RU"/>
        </w:rPr>
        <w:t>классы</w:t>
      </w:r>
      <w:proofErr w:type="gramEnd"/>
      <w:r w:rsidRPr="00590FD0">
        <w:rPr>
          <w:rFonts w:ascii="Arial" w:eastAsia="Times New Roman" w:hAnsi="Arial" w:cs="Arial"/>
          <w:sz w:val="18"/>
          <w:szCs w:val="18"/>
          <w:lang w:eastAsia="ru-RU"/>
        </w:rPr>
        <w:t xml:space="preserve"> реализующие некий набор операций, способствующий достижению целей в рамках выбранного прецедента. Для описания сложного поведения некоторых объектов (экземпляров класса) составляется диаграмма состояний.     </w:t>
      </w:r>
    </w:p>
    <w:p w:rsidR="00590FD0" w:rsidRPr="00590FD0" w:rsidRDefault="00590FD0" w:rsidP="00590F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590FD0">
        <w:rPr>
          <w:rFonts w:ascii="Arial" w:eastAsia="Times New Roman" w:hAnsi="Arial" w:cs="Arial"/>
          <w:sz w:val="18"/>
          <w:szCs w:val="18"/>
          <w:lang w:eastAsia="ru-RU"/>
        </w:rPr>
        <w:t>Таким образом, аналитиками фиксируются такие поведенческие аспекты как алгоритм действий в рамках одного или нескольких прецедентов, необходимый для достижения определённого результата, а также изменение состояния объектов в ходе выполнения приведенных действий.   </w:t>
      </w:r>
    </w:p>
    <w:p w:rsidR="00590FD0" w:rsidRPr="00590FD0" w:rsidRDefault="00590FD0" w:rsidP="00590F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590FD0">
        <w:rPr>
          <w:rFonts w:ascii="Arial" w:eastAsia="Times New Roman" w:hAnsi="Arial" w:cs="Arial"/>
          <w:sz w:val="18"/>
          <w:szCs w:val="18"/>
          <w:lang w:eastAsia="ru-RU"/>
        </w:rPr>
        <w:t>Зачастую на этапе спецификации требований необходимо показать не только алгоритм действий или изменение состояния объекта, но и обмен сообщениями между отдельными объектами Системы. Данную задачу решает диаграмма взаимодействия. </w:t>
      </w:r>
    </w:p>
    <w:p w:rsidR="00590FD0" w:rsidRPr="00590FD0" w:rsidRDefault="00590FD0" w:rsidP="00590F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590FD0">
        <w:rPr>
          <w:rFonts w:ascii="Arial" w:eastAsia="Times New Roman" w:hAnsi="Arial" w:cs="Arial"/>
          <w:sz w:val="18"/>
          <w:szCs w:val="18"/>
          <w:lang w:eastAsia="ru-RU"/>
        </w:rPr>
        <w:t>Диаграмма взаимодействия предназначена для моделирования отношений между объектами (ролями, классами, компонентами) Системы в рамках одного прецедента. </w:t>
      </w:r>
      <w:r w:rsidRPr="00590FD0">
        <w:rPr>
          <w:rFonts w:ascii="Arial" w:eastAsia="Times New Roman" w:hAnsi="Arial" w:cs="Arial"/>
          <w:sz w:val="18"/>
          <w:szCs w:val="18"/>
          <w:lang w:eastAsia="ru-RU"/>
        </w:rPr>
        <w:br/>
        <w:t>Данный вид диаграмм отражает следующие аспекты проектируемой Системы:</w:t>
      </w:r>
    </w:p>
    <w:p w:rsidR="00590FD0" w:rsidRPr="00590FD0" w:rsidRDefault="00590FD0" w:rsidP="00590F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590FD0">
        <w:rPr>
          <w:rFonts w:ascii="Arial" w:eastAsia="Times New Roman" w:hAnsi="Arial" w:cs="Arial"/>
          <w:sz w:val="18"/>
          <w:szCs w:val="18"/>
          <w:lang w:eastAsia="ru-RU"/>
        </w:rPr>
        <w:t>обмен сообщениями между объектами (в том числе в рамках обмена сообщениями со сторонними Системами)</w:t>
      </w:r>
    </w:p>
    <w:p w:rsidR="00590FD0" w:rsidRPr="00590FD0" w:rsidRDefault="00590FD0" w:rsidP="00590F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590FD0">
        <w:rPr>
          <w:rFonts w:ascii="Arial" w:eastAsia="Times New Roman" w:hAnsi="Arial" w:cs="Arial"/>
          <w:sz w:val="18"/>
          <w:szCs w:val="18"/>
          <w:lang w:eastAsia="ru-RU"/>
        </w:rPr>
        <w:t>ограничения, накладываемые на взаимодействие объектов</w:t>
      </w:r>
    </w:p>
    <w:p w:rsidR="00590FD0" w:rsidRPr="00590FD0" w:rsidRDefault="00590FD0" w:rsidP="00590F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590FD0">
        <w:rPr>
          <w:rFonts w:ascii="Arial" w:eastAsia="Times New Roman" w:hAnsi="Arial" w:cs="Arial"/>
          <w:sz w:val="18"/>
          <w:szCs w:val="18"/>
          <w:lang w:eastAsia="ru-RU"/>
        </w:rPr>
        <w:t>события, инициирующие взаимодействия объектов.</w:t>
      </w:r>
    </w:p>
    <w:p w:rsidR="00590FD0" w:rsidRPr="00590FD0" w:rsidRDefault="00590FD0" w:rsidP="00590F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590FD0">
        <w:rPr>
          <w:rFonts w:ascii="Arial" w:eastAsia="Times New Roman" w:hAnsi="Arial" w:cs="Arial"/>
          <w:sz w:val="18"/>
          <w:szCs w:val="18"/>
          <w:lang w:eastAsia="ru-RU"/>
        </w:rPr>
        <w:t>В отличие от диаграммы деятельности, которая показывает только последовательность (алгоритм) работы Системы, диаграммы взаимодействия акцентируют внимание разработчиков на сообщениях, инициирующих вызов определенных операций объекта (класса) или являющихся результатом выполнения операции. </w:t>
      </w:r>
    </w:p>
    <w:p w:rsidR="00590FD0" w:rsidRPr="00590FD0" w:rsidRDefault="00590FD0" w:rsidP="00590F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590FD0">
        <w:rPr>
          <w:rFonts w:ascii="Arial" w:eastAsia="Times New Roman" w:hAnsi="Arial" w:cs="Arial"/>
          <w:sz w:val="18"/>
          <w:szCs w:val="18"/>
          <w:lang w:eastAsia="ru-RU"/>
        </w:rPr>
        <w:t>Диаграмма последовательности является одной из разновидности диаграмм взаимодействия и предназначена для моделирования взаимодействия объектов Системы во времени, а также обмена сообщениями между ними. </w:t>
      </w:r>
    </w:p>
    <w:p w:rsidR="00590FD0" w:rsidRPr="00590FD0" w:rsidRDefault="00590FD0" w:rsidP="00590F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590FD0">
        <w:rPr>
          <w:rFonts w:ascii="Arial" w:eastAsia="Times New Roman" w:hAnsi="Arial" w:cs="Arial"/>
          <w:sz w:val="18"/>
          <w:szCs w:val="18"/>
          <w:lang w:eastAsia="ru-RU"/>
        </w:rPr>
        <w:t>Одним из основных принципов ООП является способ информационного обмена между элементами Системы, выражающийся в отправке и получении сообщений друг от друга. Таким образом, основные понятия диаграммы последовательности связаны с понятием Объект и Сообщение. </w:t>
      </w:r>
      <w:r w:rsidRPr="00590FD0">
        <w:rPr>
          <w:rFonts w:ascii="Arial" w:eastAsia="Times New Roman" w:hAnsi="Arial" w:cs="Arial"/>
          <w:sz w:val="18"/>
          <w:szCs w:val="18"/>
          <w:lang w:eastAsia="ru-RU"/>
        </w:rPr>
        <w:br/>
      </w:r>
      <w:r w:rsidRPr="00590FD0">
        <w:rPr>
          <w:rFonts w:ascii="Arial" w:eastAsia="Times New Roman" w:hAnsi="Arial" w:cs="Arial"/>
          <w:noProof/>
          <w:sz w:val="18"/>
          <w:szCs w:val="18"/>
          <w:lang w:eastAsia="ru-RU"/>
        </w:rPr>
        <w:drawing>
          <wp:inline distT="0" distB="0" distL="0" distR="0" wp14:anchorId="75773B04" wp14:editId="7A1FFC10">
            <wp:extent cx="3930650" cy="2529205"/>
            <wp:effectExtent l="0" t="0" r="0" b="4445"/>
            <wp:docPr id="10" name="Рисунок 10" descr="http://www.it-gost.ru/images/articles/uml/seq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t-gost.ru/images/articles/uml/seq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0FD0">
        <w:rPr>
          <w:rFonts w:ascii="Arial" w:eastAsia="Times New Roman" w:hAnsi="Arial" w:cs="Arial"/>
          <w:sz w:val="18"/>
          <w:szCs w:val="18"/>
          <w:lang w:eastAsia="ru-RU"/>
        </w:rPr>
        <w:t> </w:t>
      </w:r>
      <w:r w:rsidRPr="00590FD0">
        <w:rPr>
          <w:rFonts w:ascii="Arial" w:eastAsia="Times New Roman" w:hAnsi="Arial" w:cs="Arial"/>
          <w:sz w:val="18"/>
          <w:szCs w:val="18"/>
          <w:lang w:eastAsia="ru-RU"/>
        </w:rPr>
        <w:br/>
        <w:t xml:space="preserve">На диаграмме последовательности объекты в основном представляю экземпляры класса или сущности, </w:t>
      </w:r>
      <w:r w:rsidRPr="00590FD0">
        <w:rPr>
          <w:rFonts w:ascii="Arial" w:eastAsia="Times New Roman" w:hAnsi="Arial" w:cs="Arial"/>
          <w:sz w:val="18"/>
          <w:szCs w:val="18"/>
          <w:lang w:eastAsia="ru-RU"/>
        </w:rPr>
        <w:lastRenderedPageBreak/>
        <w:t>обладающие поведением. В качестве объектов могут выступать пользователи, инициирующие взаимодействие, классы, обладающие поведением в Системе или программные компоненты, а иногда и Системы в целом. </w:t>
      </w:r>
    </w:p>
    <w:p w:rsidR="00590FD0" w:rsidRPr="00590FD0" w:rsidRDefault="00590FD0" w:rsidP="00590F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590FD0">
        <w:rPr>
          <w:rFonts w:ascii="Arial" w:eastAsia="Times New Roman" w:hAnsi="Arial" w:cs="Arial"/>
          <w:sz w:val="18"/>
          <w:szCs w:val="18"/>
          <w:lang w:eastAsia="ru-RU"/>
        </w:rPr>
        <w:t>Объекты располагаются с лева на права таким образом, чтобы крайним с лева был тот объект, который инициирует взаимодействие. </w:t>
      </w:r>
      <w:r w:rsidRPr="00590FD0">
        <w:rPr>
          <w:rFonts w:ascii="Arial" w:eastAsia="Times New Roman" w:hAnsi="Arial" w:cs="Arial"/>
          <w:sz w:val="18"/>
          <w:szCs w:val="18"/>
          <w:lang w:eastAsia="ru-RU"/>
        </w:rPr>
        <w:br/>
        <w:t>Неотъемлемой частью объекта на диаграмме последовательности является линия жизни объекта. Линия жизни показывает время, в течение которого объект существует в Системе. Периоды активности объекта в момент взаимодействия показываются с помощью фокуса управления. Временная шкала на диаграмме направлена сверху вниз. </w:t>
      </w:r>
    </w:p>
    <w:p w:rsidR="00590FD0" w:rsidRPr="00590FD0" w:rsidRDefault="00590FD0" w:rsidP="00590F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590FD0">
        <w:rPr>
          <w:rFonts w:ascii="Arial" w:eastAsia="Times New Roman" w:hAnsi="Arial" w:cs="Arial"/>
          <w:sz w:val="18"/>
          <w:szCs w:val="18"/>
          <w:lang w:eastAsia="ru-RU"/>
        </w:rPr>
        <w:t>На диаграммах последовательности допустимо использование стандартных стереотипов класса: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3"/>
        <w:gridCol w:w="8192"/>
      </w:tblGrid>
      <w:tr w:rsidR="00590FD0" w:rsidRPr="00590FD0" w:rsidTr="00590FD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90FD0" w:rsidRPr="00590FD0" w:rsidRDefault="00590FD0" w:rsidP="00590FD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590FD0">
              <w:rPr>
                <w:rFonts w:ascii="Arial" w:eastAsia="Times New Roman" w:hAnsi="Arial" w:cs="Arial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6E457177" wp14:editId="791ED8B0">
                  <wp:extent cx="688975" cy="688975"/>
                  <wp:effectExtent l="0" t="0" r="0" b="0"/>
                  <wp:docPr id="9" name="Рисунок 9" descr="http://www.it-gost.ru/images/articles/uml/seq_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it-gost.ru/images/articles/uml/seq_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90FD0" w:rsidRPr="00590FD0" w:rsidRDefault="00590FD0" w:rsidP="00590FD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proofErr w:type="spellStart"/>
            <w:r w:rsidRPr="00590FD0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Actor</w:t>
            </w:r>
            <w:proofErr w:type="spellEnd"/>
            <w:r w:rsidRPr="00590FD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– экземпляр участника процесса (роль на диаграмме прецедентов)</w:t>
            </w:r>
          </w:p>
        </w:tc>
      </w:tr>
      <w:tr w:rsidR="00590FD0" w:rsidRPr="00590FD0" w:rsidTr="00590FD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90FD0" w:rsidRPr="00590FD0" w:rsidRDefault="00590FD0" w:rsidP="00590FD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590FD0">
              <w:rPr>
                <w:rFonts w:ascii="Arial" w:eastAsia="Times New Roman" w:hAnsi="Arial" w:cs="Arial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2BA649D6" wp14:editId="256B711C">
                  <wp:extent cx="748030" cy="676910"/>
                  <wp:effectExtent l="0" t="0" r="0" b="8890"/>
                  <wp:docPr id="8" name="Рисунок 8" descr="http://www.it-gost.ru/images/articles/uml/seq_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it-gost.ru/images/articles/uml/seq_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030" cy="676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90FD0" w:rsidRPr="00590FD0" w:rsidRDefault="00590FD0" w:rsidP="00590FD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proofErr w:type="spellStart"/>
            <w:r w:rsidRPr="00590FD0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Boundary</w:t>
            </w:r>
            <w:proofErr w:type="spellEnd"/>
            <w:r w:rsidRPr="00590FD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– Класс-</w:t>
            </w:r>
            <w:proofErr w:type="spellStart"/>
            <w:r w:rsidRPr="00590FD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Разграничитель</w:t>
            </w:r>
            <w:proofErr w:type="spellEnd"/>
            <w:r w:rsidRPr="00590FD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-  используется для классов, отделяющих внутреннюю структуру системы от внешней среды (экранная форма, пользовательский интерфейс, устройство ввода-вывода). Объект со стереотипом &lt;&lt;</w:t>
            </w:r>
            <w:proofErr w:type="spellStart"/>
            <w:r w:rsidRPr="00590FD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bondary</w:t>
            </w:r>
            <w:proofErr w:type="spellEnd"/>
            <w:r w:rsidRPr="00590FD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&gt;&gt; отличается от, </w:t>
            </w:r>
            <w:proofErr w:type="gramStart"/>
            <w:r w:rsidRPr="00590FD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привычного нам</w:t>
            </w:r>
            <w:proofErr w:type="gramEnd"/>
            <w:r w:rsidRPr="00590FD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, класса &lt;&lt;Интерфейс&gt;&gt;, который по большей части предназначен для вызова методов класса, с которым он связан. Объект </w:t>
            </w:r>
            <w:proofErr w:type="spellStart"/>
            <w:r w:rsidRPr="00590FD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boundary</w:t>
            </w:r>
            <w:proofErr w:type="spellEnd"/>
            <w:r w:rsidRPr="00590FD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показывает именно экранную форму, которая принимает и передает данные обработчику.&lt;/</w:t>
            </w:r>
            <w:proofErr w:type="spellStart"/>
            <w:r w:rsidRPr="00590FD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bondary</w:t>
            </w:r>
            <w:proofErr w:type="spellEnd"/>
            <w:r w:rsidRPr="00590FD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&gt;&gt;</w:t>
            </w:r>
          </w:p>
        </w:tc>
      </w:tr>
      <w:tr w:rsidR="00590FD0" w:rsidRPr="00590FD0" w:rsidTr="00590FD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90FD0" w:rsidRPr="00590FD0" w:rsidRDefault="00590FD0" w:rsidP="00590FD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590FD0">
              <w:rPr>
                <w:rFonts w:ascii="Arial" w:eastAsia="Times New Roman" w:hAnsi="Arial" w:cs="Arial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617824D6" wp14:editId="592A171C">
                  <wp:extent cx="653415" cy="783590"/>
                  <wp:effectExtent l="0" t="0" r="0" b="0"/>
                  <wp:docPr id="7" name="Рисунок 7" descr="http://www.it-gost.ru/images/articles/uml/seq_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it-gost.ru/images/articles/uml/seq_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415" cy="78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90FD0" w:rsidRPr="00590FD0" w:rsidRDefault="00590FD0" w:rsidP="00590FD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proofErr w:type="spellStart"/>
            <w:r w:rsidRPr="00590FD0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Contro</w:t>
            </w:r>
            <w:r w:rsidRPr="00590FD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l</w:t>
            </w:r>
            <w:proofErr w:type="spellEnd"/>
            <w:r w:rsidRPr="00590FD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– Класс-контроллер - активный элемент, который используются для выполнения некоторых операций над объектами (программный компонент, модуль, обработчик)</w:t>
            </w:r>
          </w:p>
        </w:tc>
      </w:tr>
      <w:tr w:rsidR="00590FD0" w:rsidRPr="00590FD0" w:rsidTr="00590FD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90FD0" w:rsidRPr="00590FD0" w:rsidRDefault="00590FD0" w:rsidP="00590FD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590FD0">
              <w:rPr>
                <w:rFonts w:ascii="Arial" w:eastAsia="Times New Roman" w:hAnsi="Arial" w:cs="Arial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38D915CD" wp14:editId="7B262572">
                  <wp:extent cx="581660" cy="700405"/>
                  <wp:effectExtent l="0" t="0" r="8890" b="4445"/>
                  <wp:docPr id="6" name="Рисунок 6" descr="http://www.it-gost.ru/images/articles/uml/seq_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it-gost.ru/images/articles/uml/seq_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660" cy="700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90FD0" w:rsidRPr="00590FD0" w:rsidRDefault="00590FD0" w:rsidP="00590FD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proofErr w:type="spellStart"/>
            <w:r w:rsidRPr="00590FD0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Entity</w:t>
            </w:r>
            <w:proofErr w:type="spellEnd"/>
            <w:r w:rsidRPr="00590FD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 – Класс-сущность - обычно применяется для обозначения классов, которые хранят некую информацию о </w:t>
            </w:r>
            <w:proofErr w:type="gramStart"/>
            <w:r w:rsidRPr="00590FD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бизнес-объектах</w:t>
            </w:r>
            <w:proofErr w:type="gramEnd"/>
            <w:r w:rsidRPr="00590FD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(соответствует таблице или элементу БД)</w:t>
            </w:r>
          </w:p>
        </w:tc>
      </w:tr>
    </w:tbl>
    <w:p w:rsidR="00590FD0" w:rsidRPr="00590FD0" w:rsidRDefault="00590FD0" w:rsidP="00590F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590FD0">
        <w:rPr>
          <w:rFonts w:ascii="Arial" w:eastAsia="Times New Roman" w:hAnsi="Arial" w:cs="Arial"/>
          <w:sz w:val="18"/>
          <w:szCs w:val="18"/>
          <w:lang w:eastAsia="ru-RU"/>
        </w:rPr>
        <w:t> </w:t>
      </w:r>
    </w:p>
    <w:p w:rsidR="00590FD0" w:rsidRPr="00590FD0" w:rsidRDefault="00590FD0" w:rsidP="00590F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590FD0">
        <w:rPr>
          <w:rFonts w:ascii="Arial" w:eastAsia="Times New Roman" w:hAnsi="Arial" w:cs="Arial"/>
          <w:sz w:val="18"/>
          <w:szCs w:val="18"/>
          <w:lang w:eastAsia="ru-RU"/>
        </w:rPr>
        <w:t>Также одним из основных понятий, связанных с диаграммой последовательности, является </w:t>
      </w:r>
      <w:r w:rsidRPr="00590FD0">
        <w:rPr>
          <w:rFonts w:ascii="Arial" w:eastAsia="Times New Roman" w:hAnsi="Arial" w:cs="Arial"/>
          <w:i/>
          <w:iCs/>
          <w:sz w:val="18"/>
          <w:szCs w:val="18"/>
          <w:lang w:eastAsia="ru-RU"/>
        </w:rPr>
        <w:t>Сообщение</w:t>
      </w:r>
      <w:r w:rsidRPr="00590FD0">
        <w:rPr>
          <w:rFonts w:ascii="Arial" w:eastAsia="Times New Roman" w:hAnsi="Arial" w:cs="Arial"/>
          <w:sz w:val="18"/>
          <w:szCs w:val="18"/>
          <w:lang w:eastAsia="ru-RU"/>
        </w:rPr>
        <w:t>. </w:t>
      </w:r>
      <w:r w:rsidRPr="00590FD0">
        <w:rPr>
          <w:rFonts w:ascii="Arial" w:eastAsia="Times New Roman" w:hAnsi="Arial" w:cs="Arial"/>
          <w:sz w:val="18"/>
          <w:szCs w:val="18"/>
          <w:lang w:eastAsia="ru-RU"/>
        </w:rPr>
        <w:br/>
      </w:r>
      <w:r w:rsidRPr="00590FD0">
        <w:rPr>
          <w:rFonts w:ascii="Arial" w:eastAsia="Times New Roman" w:hAnsi="Arial" w:cs="Arial"/>
          <w:noProof/>
          <w:sz w:val="18"/>
          <w:szCs w:val="18"/>
          <w:lang w:eastAsia="ru-RU"/>
        </w:rPr>
        <w:drawing>
          <wp:inline distT="0" distB="0" distL="0" distR="0" wp14:anchorId="09503AB9" wp14:editId="65E99190">
            <wp:extent cx="5462905" cy="1864360"/>
            <wp:effectExtent l="0" t="0" r="4445" b="2540"/>
            <wp:docPr id="5" name="Рисунок 5" descr="http://www.it-gost.ru/images/articles/uml/seq_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it-gost.ru/images/articles/uml/seq_6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905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0FD0">
        <w:rPr>
          <w:rFonts w:ascii="Arial" w:eastAsia="Times New Roman" w:hAnsi="Arial" w:cs="Arial"/>
          <w:sz w:val="18"/>
          <w:szCs w:val="18"/>
          <w:lang w:eastAsia="ru-RU"/>
        </w:rPr>
        <w:t> </w:t>
      </w:r>
    </w:p>
    <w:p w:rsidR="00590FD0" w:rsidRPr="00590FD0" w:rsidRDefault="00590FD0" w:rsidP="00590F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590FD0">
        <w:rPr>
          <w:rFonts w:ascii="Arial" w:eastAsia="Times New Roman" w:hAnsi="Arial" w:cs="Arial"/>
          <w:sz w:val="18"/>
          <w:szCs w:val="18"/>
          <w:lang w:eastAsia="ru-RU"/>
        </w:rPr>
        <w:t>На диаграмме деятельности выделяются сообщения, инициирующие ту или иную деятельность или являющиеся ее следствием. На диаграмме состояний частично показан обмен сообщениями в рамках сообщений инициирующих изменение состояния объекта. </w:t>
      </w:r>
    </w:p>
    <w:p w:rsidR="00590FD0" w:rsidRPr="00590FD0" w:rsidRDefault="00590FD0" w:rsidP="00590F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590FD0">
        <w:rPr>
          <w:rFonts w:ascii="Arial" w:eastAsia="Times New Roman" w:hAnsi="Arial" w:cs="Arial"/>
          <w:sz w:val="18"/>
          <w:szCs w:val="18"/>
          <w:lang w:eastAsia="ru-RU"/>
        </w:rPr>
        <w:t>Диаграмма последовательности объединяет диаграмму деятельности, диаграмму состояний и диаграмму классов. </w:t>
      </w:r>
    </w:p>
    <w:p w:rsidR="00590FD0" w:rsidRPr="00590FD0" w:rsidRDefault="00590FD0" w:rsidP="00590F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590FD0">
        <w:rPr>
          <w:rFonts w:ascii="Arial" w:eastAsia="Times New Roman" w:hAnsi="Arial" w:cs="Arial"/>
          <w:sz w:val="18"/>
          <w:szCs w:val="18"/>
          <w:lang w:eastAsia="ru-RU"/>
        </w:rPr>
        <w:t>Таким образом, на диаграмме последовательности мы можем увидеть следующие аспекты:</w:t>
      </w:r>
    </w:p>
    <w:p w:rsidR="00590FD0" w:rsidRPr="00590FD0" w:rsidRDefault="00590FD0" w:rsidP="00590F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590FD0">
        <w:rPr>
          <w:rFonts w:ascii="Arial" w:eastAsia="Times New Roman" w:hAnsi="Arial" w:cs="Arial"/>
          <w:sz w:val="18"/>
          <w:szCs w:val="18"/>
          <w:lang w:eastAsia="ru-RU"/>
        </w:rPr>
        <w:t>Сообщения, побуждающие объект к действию</w:t>
      </w:r>
    </w:p>
    <w:p w:rsidR="00590FD0" w:rsidRPr="00590FD0" w:rsidRDefault="00590FD0" w:rsidP="00590F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590FD0">
        <w:rPr>
          <w:rFonts w:ascii="Arial" w:eastAsia="Times New Roman" w:hAnsi="Arial" w:cs="Arial"/>
          <w:sz w:val="18"/>
          <w:szCs w:val="18"/>
          <w:lang w:eastAsia="ru-RU"/>
        </w:rPr>
        <w:lastRenderedPageBreak/>
        <w:t>Действия, которые вызываются сообщениями (методы) – зачастую это передача сообщения следующему объекты или возвращение определенных данных объекта</w:t>
      </w:r>
    </w:p>
    <w:p w:rsidR="00590FD0" w:rsidRPr="00590FD0" w:rsidRDefault="00590FD0" w:rsidP="00590F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590FD0">
        <w:rPr>
          <w:rFonts w:ascii="Arial" w:eastAsia="Times New Roman" w:hAnsi="Arial" w:cs="Arial"/>
          <w:sz w:val="18"/>
          <w:szCs w:val="18"/>
          <w:lang w:eastAsia="ru-RU"/>
        </w:rPr>
        <w:t>Последовательность обмена сообщениями между объектами</w:t>
      </w:r>
    </w:p>
    <w:p w:rsidR="00590FD0" w:rsidRPr="00590FD0" w:rsidRDefault="00590FD0" w:rsidP="00590F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590FD0">
        <w:rPr>
          <w:rFonts w:ascii="Arial" w:eastAsia="Times New Roman" w:hAnsi="Arial" w:cs="Arial"/>
          <w:sz w:val="18"/>
          <w:szCs w:val="18"/>
          <w:lang w:eastAsia="ru-RU"/>
        </w:rPr>
        <w:t> Итак, прием сообщения инициирует выполнение определенных действий, направленных на решение отдельной задачи тем объектом, которому это сообщение отправлено. Сообщение в большинстве случаев (за исключением диаграмм, описывающих концептуальный уровень Системы) это вызов методов отдельных объектов, поэтому для корректного исполнения метода в сообщении необходимо передать какие-то данные и определить, что мы хотим видеть в ответ. При именовании сообщения на уровне проектирования реализации системы в качестве имени сообщения следует использовать имя метода. </w:t>
      </w:r>
    </w:p>
    <w:p w:rsidR="00590FD0" w:rsidRPr="00590FD0" w:rsidRDefault="00590FD0" w:rsidP="00590F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590FD0">
        <w:rPr>
          <w:rFonts w:ascii="Arial" w:eastAsia="Times New Roman" w:hAnsi="Arial" w:cs="Arial"/>
          <w:noProof/>
          <w:sz w:val="18"/>
          <w:szCs w:val="18"/>
          <w:lang w:eastAsia="ru-RU"/>
        </w:rPr>
        <w:drawing>
          <wp:inline distT="0" distB="0" distL="0" distR="0" wp14:anchorId="16AFDE69" wp14:editId="73F41757">
            <wp:extent cx="3432175" cy="2766695"/>
            <wp:effectExtent l="0" t="0" r="0" b="0"/>
            <wp:docPr id="4" name="Рисунок 4" descr="http://www.it-gost.ru/images/articles/uml/seq_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it-gost.ru/images/articles/uml/seq_7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0FD0">
        <w:rPr>
          <w:rFonts w:ascii="Arial" w:eastAsia="Times New Roman" w:hAnsi="Arial" w:cs="Arial"/>
          <w:sz w:val="18"/>
          <w:szCs w:val="18"/>
          <w:lang w:eastAsia="ru-RU"/>
        </w:rPr>
        <w:t> </w:t>
      </w:r>
    </w:p>
    <w:p w:rsidR="00590FD0" w:rsidRPr="00590FD0" w:rsidRDefault="00590FD0" w:rsidP="00590F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590FD0">
        <w:rPr>
          <w:rFonts w:ascii="Arial" w:eastAsia="Times New Roman" w:hAnsi="Arial" w:cs="Arial"/>
          <w:sz w:val="18"/>
          <w:szCs w:val="18"/>
          <w:lang w:eastAsia="ru-RU"/>
        </w:rPr>
        <w:t>В UML различают следующие виды сообщений:</w:t>
      </w:r>
    </w:p>
    <w:p w:rsidR="00590FD0" w:rsidRPr="00590FD0" w:rsidRDefault="00590FD0" w:rsidP="00590F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590FD0">
        <w:rPr>
          <w:rFonts w:ascii="Arial" w:eastAsia="Times New Roman" w:hAnsi="Arial" w:cs="Arial"/>
          <w:sz w:val="18"/>
          <w:szCs w:val="18"/>
          <w:lang w:eastAsia="ru-RU"/>
        </w:rPr>
        <w:t>синхронное сообщение (</w:t>
      </w:r>
      <w:proofErr w:type="spellStart"/>
      <w:r w:rsidRPr="00590FD0">
        <w:rPr>
          <w:rFonts w:ascii="Arial" w:eastAsia="Times New Roman" w:hAnsi="Arial" w:cs="Arial"/>
          <w:b/>
          <w:bCs/>
          <w:sz w:val="18"/>
          <w:szCs w:val="18"/>
          <w:lang w:eastAsia="ru-RU"/>
        </w:rPr>
        <w:t>synchCall</w:t>
      </w:r>
      <w:proofErr w:type="spellEnd"/>
      <w:r w:rsidRPr="00590FD0">
        <w:rPr>
          <w:rFonts w:ascii="Arial" w:eastAsia="Times New Roman" w:hAnsi="Arial" w:cs="Arial"/>
          <w:sz w:val="18"/>
          <w:szCs w:val="18"/>
          <w:lang w:eastAsia="ru-RU"/>
        </w:rPr>
        <w:t>) - соответствует синхронному вызову операции и подразумевает ожидание ответа от объекта получателя. Пока ответ не поступит, никаких действий в Системе не производится.</w:t>
      </w:r>
    </w:p>
    <w:p w:rsidR="00590FD0" w:rsidRPr="00590FD0" w:rsidRDefault="00590FD0" w:rsidP="00590F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590FD0">
        <w:rPr>
          <w:rFonts w:ascii="Arial" w:eastAsia="Times New Roman" w:hAnsi="Arial" w:cs="Arial"/>
          <w:sz w:val="18"/>
          <w:szCs w:val="18"/>
          <w:lang w:eastAsia="ru-RU"/>
        </w:rPr>
        <w:t>асинхронное сообщение (</w:t>
      </w:r>
      <w:proofErr w:type="spellStart"/>
      <w:r w:rsidRPr="00590FD0">
        <w:rPr>
          <w:rFonts w:ascii="Arial" w:eastAsia="Times New Roman" w:hAnsi="Arial" w:cs="Arial"/>
          <w:b/>
          <w:bCs/>
          <w:sz w:val="18"/>
          <w:szCs w:val="18"/>
          <w:lang w:eastAsia="ru-RU"/>
        </w:rPr>
        <w:t>asynchCall</w:t>
      </w:r>
      <w:proofErr w:type="spellEnd"/>
      <w:r w:rsidRPr="00590FD0">
        <w:rPr>
          <w:rFonts w:ascii="Arial" w:eastAsia="Times New Roman" w:hAnsi="Arial" w:cs="Arial"/>
          <w:sz w:val="18"/>
          <w:szCs w:val="18"/>
          <w:lang w:eastAsia="ru-RU"/>
        </w:rPr>
        <w:t>) - которое соответствует асинхронному вызову операции и подразумевает, что объект может продолжать работу, не ожидая ответа.</w:t>
      </w:r>
    </w:p>
    <w:p w:rsidR="00590FD0" w:rsidRPr="00590FD0" w:rsidRDefault="00590FD0" w:rsidP="00590F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590FD0">
        <w:rPr>
          <w:rFonts w:ascii="Arial" w:eastAsia="Times New Roman" w:hAnsi="Arial" w:cs="Arial"/>
          <w:sz w:val="18"/>
          <w:szCs w:val="18"/>
          <w:lang w:eastAsia="ru-RU"/>
        </w:rPr>
        <w:t>ответное сообщение (</w:t>
      </w:r>
      <w:proofErr w:type="spellStart"/>
      <w:r w:rsidRPr="00590FD0">
        <w:rPr>
          <w:rFonts w:ascii="Arial" w:eastAsia="Times New Roman" w:hAnsi="Arial" w:cs="Arial"/>
          <w:b/>
          <w:bCs/>
          <w:sz w:val="18"/>
          <w:szCs w:val="18"/>
          <w:lang w:eastAsia="ru-RU"/>
        </w:rPr>
        <w:t>reply</w:t>
      </w:r>
      <w:proofErr w:type="spellEnd"/>
      <w:r w:rsidRPr="00590FD0">
        <w:rPr>
          <w:rFonts w:ascii="Arial" w:eastAsia="Times New Roman" w:hAnsi="Arial" w:cs="Arial"/>
          <w:sz w:val="18"/>
          <w:szCs w:val="18"/>
          <w:lang w:eastAsia="ru-RU"/>
        </w:rPr>
        <w:t>) – ответное сообщение от вызванного метода. Данный вид сообщения показывается на диаграмме по мере необходимости или, когда возвращаемые им данные несут смысловую нагрузку.   </w:t>
      </w:r>
    </w:p>
    <w:p w:rsidR="00590FD0" w:rsidRPr="00590FD0" w:rsidRDefault="00590FD0" w:rsidP="00590F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proofErr w:type="gramStart"/>
      <w:r w:rsidRPr="00590FD0">
        <w:rPr>
          <w:rFonts w:ascii="Arial" w:eastAsia="Times New Roman" w:hAnsi="Arial" w:cs="Arial"/>
          <w:sz w:val="18"/>
          <w:szCs w:val="18"/>
          <w:lang w:eastAsia="ru-RU"/>
        </w:rPr>
        <w:t>п</w:t>
      </w:r>
      <w:proofErr w:type="gramEnd"/>
      <w:r w:rsidRPr="00590FD0">
        <w:rPr>
          <w:rFonts w:ascii="Arial" w:eastAsia="Times New Roman" w:hAnsi="Arial" w:cs="Arial"/>
          <w:sz w:val="18"/>
          <w:szCs w:val="18"/>
          <w:lang w:eastAsia="ru-RU"/>
        </w:rPr>
        <w:t>отерянное сообщение (</w:t>
      </w:r>
      <w:proofErr w:type="spellStart"/>
      <w:r w:rsidRPr="00590FD0">
        <w:rPr>
          <w:rFonts w:ascii="Arial" w:eastAsia="Times New Roman" w:hAnsi="Arial" w:cs="Arial"/>
          <w:b/>
          <w:bCs/>
          <w:sz w:val="18"/>
          <w:szCs w:val="18"/>
          <w:lang w:eastAsia="ru-RU"/>
        </w:rPr>
        <w:t>lost</w:t>
      </w:r>
      <w:proofErr w:type="spellEnd"/>
      <w:r w:rsidRPr="00590FD0">
        <w:rPr>
          <w:rFonts w:ascii="Arial" w:eastAsia="Times New Roman" w:hAnsi="Arial" w:cs="Arial"/>
          <w:sz w:val="18"/>
          <w:szCs w:val="18"/>
          <w:lang w:eastAsia="ru-RU"/>
        </w:rPr>
        <w:t>) – сообщение, не имеющее адресата сообщения, т.е. для него существует событие передачи и отсутствует событие приема</w:t>
      </w:r>
    </w:p>
    <w:p w:rsidR="00590FD0" w:rsidRPr="00590FD0" w:rsidRDefault="00590FD0" w:rsidP="00590F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590FD0">
        <w:rPr>
          <w:rFonts w:ascii="Arial" w:eastAsia="Times New Roman" w:hAnsi="Arial" w:cs="Arial"/>
          <w:sz w:val="18"/>
          <w:szCs w:val="18"/>
          <w:lang w:eastAsia="ru-RU"/>
        </w:rPr>
        <w:t>найденное сообщение (</w:t>
      </w:r>
      <w:proofErr w:type="spellStart"/>
      <w:r w:rsidRPr="00590FD0">
        <w:rPr>
          <w:rFonts w:ascii="Arial" w:eastAsia="Times New Roman" w:hAnsi="Arial" w:cs="Arial"/>
          <w:b/>
          <w:bCs/>
          <w:sz w:val="18"/>
          <w:szCs w:val="18"/>
          <w:lang w:eastAsia="ru-RU"/>
        </w:rPr>
        <w:t>found</w:t>
      </w:r>
      <w:proofErr w:type="spellEnd"/>
      <w:r w:rsidRPr="00590FD0">
        <w:rPr>
          <w:rFonts w:ascii="Arial" w:eastAsia="Times New Roman" w:hAnsi="Arial" w:cs="Arial"/>
          <w:sz w:val="18"/>
          <w:szCs w:val="18"/>
          <w:lang w:eastAsia="ru-RU"/>
        </w:rPr>
        <w:t>) – сообщение, не имеющее инициатора сообщения, т.е. для него  существует событие приема и отсутствует событие передачи</w:t>
      </w:r>
    </w:p>
    <w:p w:rsidR="00590FD0" w:rsidRPr="00590FD0" w:rsidRDefault="00590FD0" w:rsidP="00590F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590FD0">
        <w:rPr>
          <w:rFonts w:ascii="Arial" w:eastAsia="Times New Roman" w:hAnsi="Arial" w:cs="Arial"/>
          <w:sz w:val="18"/>
          <w:szCs w:val="18"/>
          <w:lang w:eastAsia="ru-RU"/>
        </w:rPr>
        <w:t>Для сообщений также доступен ряд предопределенных стереотипов. Наиболее часто используемые стереотипы это </w:t>
      </w:r>
      <w:proofErr w:type="spellStart"/>
      <w:r w:rsidRPr="00590FD0">
        <w:rPr>
          <w:rFonts w:ascii="Arial" w:eastAsia="Times New Roman" w:hAnsi="Arial" w:cs="Arial"/>
          <w:b/>
          <w:bCs/>
          <w:sz w:val="18"/>
          <w:szCs w:val="18"/>
          <w:lang w:eastAsia="ru-RU"/>
        </w:rPr>
        <w:t>create</w:t>
      </w:r>
      <w:proofErr w:type="spellEnd"/>
      <w:r w:rsidRPr="00590FD0">
        <w:rPr>
          <w:rFonts w:ascii="Arial" w:eastAsia="Times New Roman" w:hAnsi="Arial" w:cs="Arial"/>
          <w:b/>
          <w:bCs/>
          <w:sz w:val="18"/>
          <w:szCs w:val="18"/>
          <w:lang w:eastAsia="ru-RU"/>
        </w:rPr>
        <w:t> </w:t>
      </w:r>
      <w:r w:rsidRPr="00590FD0">
        <w:rPr>
          <w:rFonts w:ascii="Arial" w:eastAsia="Times New Roman" w:hAnsi="Arial" w:cs="Arial"/>
          <w:sz w:val="18"/>
          <w:szCs w:val="18"/>
          <w:lang w:eastAsia="ru-RU"/>
        </w:rPr>
        <w:t>и </w:t>
      </w:r>
      <w:proofErr w:type="spellStart"/>
      <w:r w:rsidRPr="00590FD0">
        <w:rPr>
          <w:rFonts w:ascii="Arial" w:eastAsia="Times New Roman" w:hAnsi="Arial" w:cs="Arial"/>
          <w:b/>
          <w:bCs/>
          <w:sz w:val="18"/>
          <w:szCs w:val="18"/>
          <w:lang w:eastAsia="ru-RU"/>
        </w:rPr>
        <w:t>destroy</w:t>
      </w:r>
      <w:proofErr w:type="spellEnd"/>
      <w:r w:rsidRPr="00590FD0">
        <w:rPr>
          <w:rFonts w:ascii="Arial" w:eastAsia="Times New Roman" w:hAnsi="Arial" w:cs="Arial"/>
          <w:b/>
          <w:bCs/>
          <w:sz w:val="18"/>
          <w:szCs w:val="18"/>
          <w:lang w:eastAsia="ru-RU"/>
        </w:rPr>
        <w:t>.</w:t>
      </w:r>
      <w:r w:rsidRPr="00590FD0">
        <w:rPr>
          <w:rFonts w:ascii="Arial" w:eastAsia="Times New Roman" w:hAnsi="Arial" w:cs="Arial"/>
          <w:sz w:val="18"/>
          <w:szCs w:val="18"/>
          <w:lang w:eastAsia="ru-RU"/>
        </w:rPr>
        <w:t> </w:t>
      </w:r>
    </w:p>
    <w:p w:rsidR="00590FD0" w:rsidRPr="00590FD0" w:rsidRDefault="00590FD0" w:rsidP="00590F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590FD0">
        <w:rPr>
          <w:rFonts w:ascii="Arial" w:eastAsia="Times New Roman" w:hAnsi="Arial" w:cs="Arial"/>
          <w:sz w:val="18"/>
          <w:szCs w:val="18"/>
          <w:lang w:eastAsia="ru-RU"/>
        </w:rPr>
        <w:t>Сообщение со стереотипом </w:t>
      </w:r>
      <w:proofErr w:type="spellStart"/>
      <w:r w:rsidRPr="00590FD0">
        <w:rPr>
          <w:rFonts w:ascii="Arial" w:eastAsia="Times New Roman" w:hAnsi="Arial" w:cs="Arial"/>
          <w:b/>
          <w:bCs/>
          <w:sz w:val="18"/>
          <w:szCs w:val="18"/>
          <w:lang w:eastAsia="ru-RU"/>
        </w:rPr>
        <w:t>create</w:t>
      </w:r>
      <w:proofErr w:type="spellEnd"/>
      <w:r w:rsidRPr="00590FD0">
        <w:rPr>
          <w:rFonts w:ascii="Arial" w:eastAsia="Times New Roman" w:hAnsi="Arial" w:cs="Arial"/>
          <w:sz w:val="18"/>
          <w:szCs w:val="18"/>
          <w:lang w:eastAsia="ru-RU"/>
        </w:rPr>
        <w:t>, вызывает в классе метод, которые создает экземпляр класса. На диаграмме последовательности не обязательно показывать с самого начала все объекты, участвующие во взаимодействии. При использовании сообщения со стереотипом  </w:t>
      </w:r>
      <w:proofErr w:type="spellStart"/>
      <w:r w:rsidRPr="00590FD0">
        <w:rPr>
          <w:rFonts w:ascii="Arial" w:eastAsia="Times New Roman" w:hAnsi="Arial" w:cs="Arial"/>
          <w:b/>
          <w:bCs/>
          <w:sz w:val="18"/>
          <w:szCs w:val="18"/>
          <w:lang w:eastAsia="ru-RU"/>
        </w:rPr>
        <w:t>create</w:t>
      </w:r>
      <w:proofErr w:type="spellEnd"/>
      <w:r w:rsidRPr="00590FD0">
        <w:rPr>
          <w:rFonts w:ascii="Arial" w:eastAsia="Times New Roman" w:hAnsi="Arial" w:cs="Arial"/>
          <w:sz w:val="18"/>
          <w:szCs w:val="18"/>
          <w:lang w:eastAsia="ru-RU"/>
        </w:rPr>
        <w:t>, создаваемый объект отображается на уровне конца сообщения. </w:t>
      </w:r>
    </w:p>
    <w:p w:rsidR="00590FD0" w:rsidRPr="00590FD0" w:rsidRDefault="00590FD0" w:rsidP="00590F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590FD0">
        <w:rPr>
          <w:rFonts w:ascii="Arial" w:eastAsia="Times New Roman" w:hAnsi="Arial" w:cs="Arial"/>
          <w:sz w:val="18"/>
          <w:szCs w:val="18"/>
          <w:lang w:eastAsia="ru-RU"/>
        </w:rPr>
        <w:t>Для уничтожения экземпляра класса используется сообщение со стереотипом </w:t>
      </w:r>
      <w:proofErr w:type="spellStart"/>
      <w:r w:rsidRPr="00590FD0">
        <w:rPr>
          <w:rFonts w:ascii="Arial" w:eastAsia="Times New Roman" w:hAnsi="Arial" w:cs="Arial"/>
          <w:b/>
          <w:bCs/>
          <w:sz w:val="18"/>
          <w:szCs w:val="18"/>
          <w:lang w:eastAsia="ru-RU"/>
        </w:rPr>
        <w:t>destroy</w:t>
      </w:r>
      <w:proofErr w:type="spellEnd"/>
      <w:r w:rsidRPr="00590FD0">
        <w:rPr>
          <w:rFonts w:ascii="Arial" w:eastAsia="Times New Roman" w:hAnsi="Arial" w:cs="Arial"/>
          <w:sz w:val="18"/>
          <w:szCs w:val="18"/>
          <w:lang w:eastAsia="ru-RU"/>
        </w:rPr>
        <w:t>, при этом в конце линии жизни объекта отображаются две перекрещенные линии.     </w:t>
      </w:r>
    </w:p>
    <w:p w:rsidR="00590FD0" w:rsidRPr="00590FD0" w:rsidRDefault="00590FD0" w:rsidP="00590F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590FD0">
        <w:rPr>
          <w:rFonts w:ascii="Arial" w:eastAsia="Times New Roman" w:hAnsi="Arial" w:cs="Arial"/>
          <w:sz w:val="18"/>
          <w:szCs w:val="18"/>
          <w:lang w:eastAsia="ru-RU"/>
        </w:rPr>
        <w:t>При отображении работы с сообщениями иногда возникает необходимость указать некоторые временные ограничения. Например, длительность передачи сообщения или ожидание ответа от объекта не должно превышать определенный временной интервал. Можно указать следующие временные параметры:</w:t>
      </w:r>
    </w:p>
    <w:p w:rsidR="00590FD0" w:rsidRPr="00590FD0" w:rsidRDefault="00590FD0" w:rsidP="00590FD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590FD0">
        <w:rPr>
          <w:rFonts w:ascii="Arial" w:eastAsia="Times New Roman" w:hAnsi="Arial" w:cs="Arial"/>
          <w:sz w:val="18"/>
          <w:szCs w:val="18"/>
          <w:lang w:eastAsia="ru-RU"/>
        </w:rPr>
        <w:t>ограничение продолжительности (</w:t>
      </w:r>
      <w:proofErr w:type="spellStart"/>
      <w:r w:rsidRPr="00590FD0">
        <w:rPr>
          <w:rFonts w:ascii="Arial" w:eastAsia="Times New Roman" w:hAnsi="Arial" w:cs="Arial"/>
          <w:sz w:val="18"/>
          <w:szCs w:val="18"/>
          <w:lang w:eastAsia="ru-RU"/>
        </w:rPr>
        <w:t>Duration</w:t>
      </w:r>
      <w:proofErr w:type="spellEnd"/>
      <w:r w:rsidRPr="00590FD0">
        <w:rPr>
          <w:rFonts w:ascii="Arial" w:eastAsia="Times New Roman" w:hAnsi="Arial" w:cs="Arial"/>
          <w:sz w:val="18"/>
          <w:szCs w:val="18"/>
          <w:lang w:eastAsia="ru-RU"/>
        </w:rPr>
        <w:t xml:space="preserve"> </w:t>
      </w:r>
      <w:proofErr w:type="spellStart"/>
      <w:r w:rsidRPr="00590FD0">
        <w:rPr>
          <w:rFonts w:ascii="Arial" w:eastAsia="Times New Roman" w:hAnsi="Arial" w:cs="Arial"/>
          <w:sz w:val="18"/>
          <w:szCs w:val="18"/>
          <w:lang w:eastAsia="ru-RU"/>
        </w:rPr>
        <w:t>Constraint</w:t>
      </w:r>
      <w:proofErr w:type="spellEnd"/>
      <w:r w:rsidRPr="00590FD0">
        <w:rPr>
          <w:rFonts w:ascii="Arial" w:eastAsia="Times New Roman" w:hAnsi="Arial" w:cs="Arial"/>
          <w:sz w:val="18"/>
          <w:szCs w:val="18"/>
          <w:lang w:eastAsia="ru-RU"/>
        </w:rPr>
        <w:t>) – минимальное и максимальное значение продолжительности передачи сообщения</w:t>
      </w:r>
    </w:p>
    <w:p w:rsidR="00590FD0" w:rsidRPr="00590FD0" w:rsidRDefault="00590FD0" w:rsidP="00590FD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590FD0">
        <w:rPr>
          <w:rFonts w:ascii="Arial" w:eastAsia="Times New Roman" w:hAnsi="Arial" w:cs="Arial"/>
          <w:sz w:val="18"/>
          <w:szCs w:val="18"/>
          <w:lang w:eastAsia="ru-RU"/>
        </w:rPr>
        <w:lastRenderedPageBreak/>
        <w:t>ограничение продолжительности ожидания между передачей и получением сообщения (</w:t>
      </w:r>
      <w:proofErr w:type="spellStart"/>
      <w:r w:rsidRPr="00590FD0">
        <w:rPr>
          <w:rFonts w:ascii="Arial" w:eastAsia="Times New Roman" w:hAnsi="Arial" w:cs="Arial"/>
          <w:sz w:val="18"/>
          <w:szCs w:val="18"/>
          <w:lang w:eastAsia="ru-RU"/>
        </w:rPr>
        <w:t>Duration</w:t>
      </w:r>
      <w:proofErr w:type="spellEnd"/>
      <w:r w:rsidRPr="00590FD0">
        <w:rPr>
          <w:rFonts w:ascii="Arial" w:eastAsia="Times New Roman" w:hAnsi="Arial" w:cs="Arial"/>
          <w:sz w:val="18"/>
          <w:szCs w:val="18"/>
          <w:lang w:eastAsia="ru-RU"/>
        </w:rPr>
        <w:t xml:space="preserve"> </w:t>
      </w:r>
      <w:proofErr w:type="spellStart"/>
      <w:r w:rsidRPr="00590FD0">
        <w:rPr>
          <w:rFonts w:ascii="Arial" w:eastAsia="Times New Roman" w:hAnsi="Arial" w:cs="Arial"/>
          <w:sz w:val="18"/>
          <w:szCs w:val="18"/>
          <w:lang w:eastAsia="ru-RU"/>
        </w:rPr>
        <w:t>Constraint</w:t>
      </w:r>
      <w:proofErr w:type="spellEnd"/>
      <w:r w:rsidRPr="00590FD0">
        <w:rPr>
          <w:rFonts w:ascii="Arial" w:eastAsia="Times New Roman" w:hAnsi="Arial" w:cs="Arial"/>
          <w:sz w:val="18"/>
          <w:szCs w:val="18"/>
          <w:lang w:eastAsia="ru-RU"/>
        </w:rPr>
        <w:t xml:space="preserve"> </w:t>
      </w:r>
      <w:proofErr w:type="spellStart"/>
      <w:r w:rsidRPr="00590FD0">
        <w:rPr>
          <w:rFonts w:ascii="Arial" w:eastAsia="Times New Roman" w:hAnsi="Arial" w:cs="Arial"/>
          <w:sz w:val="18"/>
          <w:szCs w:val="18"/>
          <w:lang w:eastAsia="ru-RU"/>
        </w:rPr>
        <w:t>Between</w:t>
      </w:r>
      <w:proofErr w:type="spellEnd"/>
      <w:r w:rsidRPr="00590FD0">
        <w:rPr>
          <w:rFonts w:ascii="Arial" w:eastAsia="Times New Roman" w:hAnsi="Arial" w:cs="Arial"/>
          <w:sz w:val="18"/>
          <w:szCs w:val="18"/>
          <w:lang w:eastAsia="ru-RU"/>
        </w:rPr>
        <w:t xml:space="preserve"> </w:t>
      </w:r>
      <w:proofErr w:type="spellStart"/>
      <w:r w:rsidRPr="00590FD0">
        <w:rPr>
          <w:rFonts w:ascii="Arial" w:eastAsia="Times New Roman" w:hAnsi="Arial" w:cs="Arial"/>
          <w:sz w:val="18"/>
          <w:szCs w:val="18"/>
          <w:lang w:eastAsia="ru-RU"/>
        </w:rPr>
        <w:t>Messages</w:t>
      </w:r>
      <w:proofErr w:type="spellEnd"/>
      <w:r w:rsidRPr="00590FD0">
        <w:rPr>
          <w:rFonts w:ascii="Arial" w:eastAsia="Times New Roman" w:hAnsi="Arial" w:cs="Arial"/>
          <w:sz w:val="18"/>
          <w:szCs w:val="18"/>
          <w:lang w:eastAsia="ru-RU"/>
        </w:rPr>
        <w:t>)</w:t>
      </w:r>
    </w:p>
    <w:p w:rsidR="00590FD0" w:rsidRPr="00590FD0" w:rsidRDefault="00590FD0" w:rsidP="00590FD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590FD0">
        <w:rPr>
          <w:rFonts w:ascii="Arial" w:eastAsia="Times New Roman" w:hAnsi="Arial" w:cs="Arial"/>
          <w:sz w:val="18"/>
          <w:szCs w:val="18"/>
          <w:lang w:eastAsia="ru-RU"/>
        </w:rPr>
        <w:t>перехват продолжительности сообщения (</w:t>
      </w:r>
      <w:proofErr w:type="spellStart"/>
      <w:r w:rsidRPr="00590FD0">
        <w:rPr>
          <w:rFonts w:ascii="Arial" w:eastAsia="Times New Roman" w:hAnsi="Arial" w:cs="Arial"/>
          <w:sz w:val="18"/>
          <w:szCs w:val="18"/>
          <w:lang w:eastAsia="ru-RU"/>
        </w:rPr>
        <w:t>Duration</w:t>
      </w:r>
      <w:proofErr w:type="spellEnd"/>
      <w:r w:rsidRPr="00590FD0">
        <w:rPr>
          <w:rFonts w:ascii="Arial" w:eastAsia="Times New Roman" w:hAnsi="Arial" w:cs="Arial"/>
          <w:sz w:val="18"/>
          <w:szCs w:val="18"/>
          <w:lang w:eastAsia="ru-RU"/>
        </w:rPr>
        <w:t xml:space="preserve"> </w:t>
      </w:r>
      <w:proofErr w:type="spellStart"/>
      <w:r w:rsidRPr="00590FD0">
        <w:rPr>
          <w:rFonts w:ascii="Arial" w:eastAsia="Times New Roman" w:hAnsi="Arial" w:cs="Arial"/>
          <w:sz w:val="18"/>
          <w:szCs w:val="18"/>
          <w:lang w:eastAsia="ru-RU"/>
        </w:rPr>
        <w:t>Observation</w:t>
      </w:r>
      <w:proofErr w:type="spellEnd"/>
      <w:r w:rsidRPr="00590FD0">
        <w:rPr>
          <w:rFonts w:ascii="Arial" w:eastAsia="Times New Roman" w:hAnsi="Arial" w:cs="Arial"/>
          <w:sz w:val="18"/>
          <w:szCs w:val="18"/>
          <w:lang w:eastAsia="ru-RU"/>
        </w:rPr>
        <w:t>)</w:t>
      </w:r>
    </w:p>
    <w:p w:rsidR="00590FD0" w:rsidRPr="00590FD0" w:rsidRDefault="00590FD0" w:rsidP="00590FD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590FD0">
        <w:rPr>
          <w:rFonts w:ascii="Arial" w:eastAsia="Times New Roman" w:hAnsi="Arial" w:cs="Arial"/>
          <w:sz w:val="18"/>
          <w:szCs w:val="18"/>
          <w:lang w:eastAsia="ru-RU"/>
        </w:rPr>
        <w:t>временное ограничение (</w:t>
      </w:r>
      <w:proofErr w:type="spellStart"/>
      <w:r w:rsidRPr="00590FD0">
        <w:rPr>
          <w:rFonts w:ascii="Arial" w:eastAsia="Times New Roman" w:hAnsi="Arial" w:cs="Arial"/>
          <w:sz w:val="18"/>
          <w:szCs w:val="18"/>
          <w:lang w:eastAsia="ru-RU"/>
        </w:rPr>
        <w:t>Timing</w:t>
      </w:r>
      <w:proofErr w:type="spellEnd"/>
      <w:r w:rsidRPr="00590FD0">
        <w:rPr>
          <w:rFonts w:ascii="Arial" w:eastAsia="Times New Roman" w:hAnsi="Arial" w:cs="Arial"/>
          <w:sz w:val="18"/>
          <w:szCs w:val="18"/>
          <w:lang w:eastAsia="ru-RU"/>
        </w:rPr>
        <w:t xml:space="preserve"> </w:t>
      </w:r>
      <w:proofErr w:type="spellStart"/>
      <w:r w:rsidRPr="00590FD0">
        <w:rPr>
          <w:rFonts w:ascii="Arial" w:eastAsia="Times New Roman" w:hAnsi="Arial" w:cs="Arial"/>
          <w:sz w:val="18"/>
          <w:szCs w:val="18"/>
          <w:lang w:eastAsia="ru-RU"/>
        </w:rPr>
        <w:t>Constraint</w:t>
      </w:r>
      <w:proofErr w:type="spellEnd"/>
      <w:r w:rsidRPr="00590FD0">
        <w:rPr>
          <w:rFonts w:ascii="Arial" w:eastAsia="Times New Roman" w:hAnsi="Arial" w:cs="Arial"/>
          <w:sz w:val="18"/>
          <w:szCs w:val="18"/>
          <w:lang w:eastAsia="ru-RU"/>
        </w:rPr>
        <w:t>) – временной интервал, в течение которого сообщение должно прийти к цели (устанавливается на стороне получателя)</w:t>
      </w:r>
    </w:p>
    <w:p w:rsidR="00590FD0" w:rsidRPr="00590FD0" w:rsidRDefault="00590FD0" w:rsidP="00590FD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590FD0">
        <w:rPr>
          <w:rFonts w:ascii="Arial" w:eastAsia="Times New Roman" w:hAnsi="Arial" w:cs="Arial"/>
          <w:sz w:val="18"/>
          <w:szCs w:val="18"/>
          <w:lang w:eastAsia="ru-RU"/>
        </w:rPr>
        <w:t>перехват времени, когда сообщение было отправлено (</w:t>
      </w:r>
      <w:proofErr w:type="spellStart"/>
      <w:r w:rsidRPr="00590FD0">
        <w:rPr>
          <w:rFonts w:ascii="Arial" w:eastAsia="Times New Roman" w:hAnsi="Arial" w:cs="Arial"/>
          <w:sz w:val="18"/>
          <w:szCs w:val="18"/>
          <w:lang w:eastAsia="ru-RU"/>
        </w:rPr>
        <w:t>Timing</w:t>
      </w:r>
      <w:proofErr w:type="spellEnd"/>
      <w:r w:rsidRPr="00590FD0">
        <w:rPr>
          <w:rFonts w:ascii="Arial" w:eastAsia="Times New Roman" w:hAnsi="Arial" w:cs="Arial"/>
          <w:sz w:val="18"/>
          <w:szCs w:val="18"/>
          <w:lang w:eastAsia="ru-RU"/>
        </w:rPr>
        <w:t xml:space="preserve"> </w:t>
      </w:r>
      <w:proofErr w:type="spellStart"/>
      <w:r w:rsidRPr="00590FD0">
        <w:rPr>
          <w:rFonts w:ascii="Arial" w:eastAsia="Times New Roman" w:hAnsi="Arial" w:cs="Arial"/>
          <w:sz w:val="18"/>
          <w:szCs w:val="18"/>
          <w:lang w:eastAsia="ru-RU"/>
        </w:rPr>
        <w:t>Observation</w:t>
      </w:r>
      <w:proofErr w:type="spellEnd"/>
      <w:r w:rsidRPr="00590FD0">
        <w:rPr>
          <w:rFonts w:ascii="Arial" w:eastAsia="Times New Roman" w:hAnsi="Arial" w:cs="Arial"/>
          <w:sz w:val="18"/>
          <w:szCs w:val="18"/>
          <w:lang w:eastAsia="ru-RU"/>
        </w:rPr>
        <w:t>)</w:t>
      </w:r>
    </w:p>
    <w:p w:rsidR="00590FD0" w:rsidRPr="00590FD0" w:rsidRDefault="00590FD0" w:rsidP="00590F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590FD0">
        <w:rPr>
          <w:rFonts w:ascii="Arial" w:eastAsia="Times New Roman" w:hAnsi="Arial" w:cs="Arial"/>
          <w:sz w:val="18"/>
          <w:szCs w:val="18"/>
          <w:lang w:eastAsia="ru-RU"/>
        </w:rPr>
        <w:t> </w:t>
      </w:r>
    </w:p>
    <w:p w:rsidR="00590FD0" w:rsidRPr="00590FD0" w:rsidRDefault="00590FD0" w:rsidP="00590F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590FD0">
        <w:rPr>
          <w:rFonts w:ascii="Arial" w:eastAsia="Times New Roman" w:hAnsi="Arial" w:cs="Arial"/>
          <w:noProof/>
          <w:sz w:val="18"/>
          <w:szCs w:val="18"/>
          <w:lang w:eastAsia="ru-RU"/>
        </w:rPr>
        <w:drawing>
          <wp:inline distT="0" distB="0" distL="0" distR="0" wp14:anchorId="4426A2E9" wp14:editId="1944A827">
            <wp:extent cx="6115685" cy="2683510"/>
            <wp:effectExtent l="0" t="0" r="0" b="2540"/>
            <wp:docPr id="3" name="Рисунок 3" descr="http://www.it-gost.ru/images/articles/uml/seq_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it-gost.ru/images/articles/uml/seq_8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0FD0">
        <w:rPr>
          <w:rFonts w:ascii="Arial" w:eastAsia="Times New Roman" w:hAnsi="Arial" w:cs="Arial"/>
          <w:sz w:val="18"/>
          <w:szCs w:val="18"/>
          <w:lang w:eastAsia="ru-RU"/>
        </w:rPr>
        <w:t> </w:t>
      </w:r>
    </w:p>
    <w:p w:rsidR="00590FD0" w:rsidRPr="00590FD0" w:rsidRDefault="00590FD0" w:rsidP="00590F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590FD0">
        <w:rPr>
          <w:rFonts w:ascii="Arial" w:eastAsia="Times New Roman" w:hAnsi="Arial" w:cs="Arial"/>
          <w:sz w:val="18"/>
          <w:szCs w:val="18"/>
          <w:lang w:eastAsia="ru-RU"/>
        </w:rPr>
        <w:t>Форма заказа передает данные Менеджеру заказа, при этом передача данных не должна длиться больше 30 сек. – данное ограничение может понадобиться при выявлении требований к быстродействию Системы. Далее получение данных с формы инициирует запуск метода для создания экземпляра класса Заказ. Между получением данных от Формы заказа и инициализацией создания объекта должно пройти не более 30 сек., в противном случае пользователю может быть предоставлено сообщение об ошибке или недоступности сервера. Длительность передачи сообщения о создании объекта может быть зафиксирована в переменной d.</w:t>
      </w:r>
    </w:p>
    <w:p w:rsidR="00590FD0" w:rsidRPr="00590FD0" w:rsidRDefault="00590FD0" w:rsidP="00590F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590FD0">
        <w:rPr>
          <w:rFonts w:ascii="Arial" w:eastAsia="Times New Roman" w:hAnsi="Arial" w:cs="Arial"/>
          <w:sz w:val="18"/>
          <w:szCs w:val="18"/>
          <w:lang w:eastAsia="ru-RU"/>
        </w:rPr>
        <w:t>Данное значение может понадобиться при установке временного ограничения на получение ответного сообщения клиентом. В момент передачи сообщения фиксируется временное значение и заносится в переменную t. Таким образом, можно установить ограничение на стороне приемника, указав переменную t в качестве минимального значения и t+&lt;допустимый интервал&gt; в качестве максимального значения. </w:t>
      </w:r>
    </w:p>
    <w:p w:rsidR="00590FD0" w:rsidRPr="00590FD0" w:rsidRDefault="00590FD0" w:rsidP="00590F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590FD0">
        <w:rPr>
          <w:rFonts w:ascii="Arial" w:eastAsia="Times New Roman" w:hAnsi="Arial" w:cs="Arial"/>
          <w:sz w:val="18"/>
          <w:szCs w:val="18"/>
          <w:lang w:eastAsia="ru-RU"/>
        </w:rPr>
        <w:t>До появления UML 2.0 диаграмма последовательности рассматривалась только в рамках моделирования последовательности обмена сообщениями. Расширение сценария отображались с помощью ветвления линий сообщений, что не давало полной картины взаимодействия объектов. Таким образом, для целей моделирования расширения сценария, параллельности процессов или цикличности использовались диаграммы деятельности. Для решения данных задач в UML 2.0 было введено понятие фрейма взаимодействия и операторов взаимодействия. </w:t>
      </w:r>
    </w:p>
    <w:p w:rsidR="00590FD0" w:rsidRPr="00590FD0" w:rsidRDefault="00590FD0" w:rsidP="00590F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590FD0">
        <w:rPr>
          <w:rFonts w:ascii="Arial" w:eastAsia="Times New Roman" w:hAnsi="Arial" w:cs="Arial"/>
          <w:noProof/>
          <w:sz w:val="18"/>
          <w:szCs w:val="18"/>
          <w:lang w:eastAsia="ru-RU"/>
        </w:rPr>
        <w:lastRenderedPageBreak/>
        <w:drawing>
          <wp:inline distT="0" distB="0" distL="0" distR="0" wp14:anchorId="5BDC31F8" wp14:editId="2975DBCD">
            <wp:extent cx="6009005" cy="2861945"/>
            <wp:effectExtent l="0" t="0" r="0" b="0"/>
            <wp:docPr id="2" name="Рисунок 2" descr="http://www.it-gost.ru/images/articles/uml/seq_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it-gost.ru/images/articles/uml/seq_9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0FD0">
        <w:rPr>
          <w:rFonts w:ascii="Arial" w:eastAsia="Times New Roman" w:hAnsi="Arial" w:cs="Arial"/>
          <w:sz w:val="18"/>
          <w:szCs w:val="18"/>
          <w:lang w:eastAsia="ru-RU"/>
        </w:rPr>
        <w:t> </w:t>
      </w:r>
    </w:p>
    <w:p w:rsidR="00590FD0" w:rsidRPr="00590FD0" w:rsidRDefault="00590FD0" w:rsidP="00590F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590FD0">
        <w:rPr>
          <w:rFonts w:ascii="Arial" w:eastAsia="Times New Roman" w:hAnsi="Arial" w:cs="Arial"/>
          <w:sz w:val="18"/>
          <w:szCs w:val="18"/>
          <w:lang w:eastAsia="ru-RU"/>
        </w:rPr>
        <w:t>Отдельные фрагменты диаграммы взаимодействия можно выделить с помощью фрейма. Фрейм должен содержать метку оператора взаимодействия. UML содержит следующие операнды:</w:t>
      </w:r>
    </w:p>
    <w:p w:rsidR="00590FD0" w:rsidRPr="00590FD0" w:rsidRDefault="00590FD0" w:rsidP="00590FD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proofErr w:type="spellStart"/>
      <w:r w:rsidRPr="00590FD0">
        <w:rPr>
          <w:rFonts w:ascii="Arial" w:eastAsia="Times New Roman" w:hAnsi="Arial" w:cs="Arial"/>
          <w:b/>
          <w:bCs/>
          <w:sz w:val="18"/>
          <w:szCs w:val="18"/>
          <w:lang w:eastAsia="ru-RU"/>
        </w:rPr>
        <w:t>Alt</w:t>
      </w:r>
      <w:proofErr w:type="spellEnd"/>
      <w:r w:rsidRPr="00590FD0">
        <w:rPr>
          <w:rFonts w:ascii="Arial" w:eastAsia="Times New Roman" w:hAnsi="Arial" w:cs="Arial"/>
          <w:b/>
          <w:bCs/>
          <w:sz w:val="18"/>
          <w:szCs w:val="18"/>
          <w:lang w:eastAsia="ru-RU"/>
        </w:rPr>
        <w:t xml:space="preserve"> -  </w:t>
      </w:r>
      <w:r w:rsidRPr="00590FD0">
        <w:rPr>
          <w:rFonts w:ascii="Arial" w:eastAsia="Times New Roman" w:hAnsi="Arial" w:cs="Arial"/>
          <w:sz w:val="18"/>
          <w:szCs w:val="18"/>
          <w:lang w:eastAsia="ru-RU"/>
        </w:rPr>
        <w:t>Несколько альтернативных фрагментов (</w:t>
      </w:r>
      <w:proofErr w:type="spellStart"/>
      <w:r w:rsidRPr="00590FD0">
        <w:rPr>
          <w:rFonts w:ascii="Arial" w:eastAsia="Times New Roman" w:hAnsi="Arial" w:cs="Arial"/>
          <w:sz w:val="18"/>
          <w:szCs w:val="18"/>
          <w:lang w:eastAsia="ru-RU"/>
        </w:rPr>
        <w:t>alternative</w:t>
      </w:r>
      <w:proofErr w:type="spellEnd"/>
      <w:r w:rsidRPr="00590FD0">
        <w:rPr>
          <w:rFonts w:ascii="Arial" w:eastAsia="Times New Roman" w:hAnsi="Arial" w:cs="Arial"/>
          <w:sz w:val="18"/>
          <w:szCs w:val="18"/>
          <w:lang w:eastAsia="ru-RU"/>
        </w:rPr>
        <w:t>); выполняется только тот фрагмент, условие которого истинно</w:t>
      </w:r>
    </w:p>
    <w:p w:rsidR="00590FD0" w:rsidRPr="00590FD0" w:rsidRDefault="00590FD0" w:rsidP="00590FD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proofErr w:type="spellStart"/>
      <w:r w:rsidRPr="00590FD0">
        <w:rPr>
          <w:rFonts w:ascii="Arial" w:eastAsia="Times New Roman" w:hAnsi="Arial" w:cs="Arial"/>
          <w:b/>
          <w:bCs/>
          <w:sz w:val="18"/>
          <w:szCs w:val="18"/>
          <w:lang w:eastAsia="ru-RU"/>
        </w:rPr>
        <w:t>Opt</w:t>
      </w:r>
      <w:proofErr w:type="spellEnd"/>
      <w:r w:rsidRPr="00590FD0">
        <w:rPr>
          <w:rFonts w:ascii="Arial" w:eastAsia="Times New Roman" w:hAnsi="Arial" w:cs="Arial"/>
          <w:b/>
          <w:bCs/>
          <w:sz w:val="18"/>
          <w:szCs w:val="18"/>
          <w:lang w:eastAsia="ru-RU"/>
        </w:rPr>
        <w:t xml:space="preserve"> - </w:t>
      </w:r>
      <w:r w:rsidRPr="00590FD0">
        <w:rPr>
          <w:rFonts w:ascii="Arial" w:eastAsia="Times New Roman" w:hAnsi="Arial" w:cs="Arial"/>
          <w:sz w:val="18"/>
          <w:szCs w:val="18"/>
          <w:lang w:eastAsia="ru-RU"/>
        </w:rPr>
        <w:t>Необязательный (</w:t>
      </w:r>
      <w:proofErr w:type="spellStart"/>
      <w:r w:rsidRPr="00590FD0">
        <w:rPr>
          <w:rFonts w:ascii="Arial" w:eastAsia="Times New Roman" w:hAnsi="Arial" w:cs="Arial"/>
          <w:sz w:val="18"/>
          <w:szCs w:val="18"/>
          <w:lang w:eastAsia="ru-RU"/>
        </w:rPr>
        <w:t>optional</w:t>
      </w:r>
      <w:proofErr w:type="spellEnd"/>
      <w:r w:rsidRPr="00590FD0">
        <w:rPr>
          <w:rFonts w:ascii="Arial" w:eastAsia="Times New Roman" w:hAnsi="Arial" w:cs="Arial"/>
          <w:sz w:val="18"/>
          <w:szCs w:val="18"/>
          <w:lang w:eastAsia="ru-RU"/>
        </w:rPr>
        <w:t>) фрагмент; выполняется, только если условие истинно. Эквивалентно </w:t>
      </w:r>
      <w:proofErr w:type="spellStart"/>
      <w:r w:rsidRPr="00590FD0">
        <w:rPr>
          <w:rFonts w:ascii="Arial" w:eastAsia="Times New Roman" w:hAnsi="Arial" w:cs="Arial"/>
          <w:b/>
          <w:bCs/>
          <w:sz w:val="18"/>
          <w:szCs w:val="18"/>
          <w:lang w:eastAsia="ru-RU"/>
        </w:rPr>
        <w:t>alt</w:t>
      </w:r>
      <w:proofErr w:type="spellEnd"/>
      <w:r w:rsidRPr="00590FD0">
        <w:rPr>
          <w:rFonts w:ascii="Arial" w:eastAsia="Times New Roman" w:hAnsi="Arial" w:cs="Arial"/>
          <w:b/>
          <w:bCs/>
          <w:sz w:val="18"/>
          <w:szCs w:val="18"/>
          <w:lang w:eastAsia="ru-RU"/>
        </w:rPr>
        <w:t> </w:t>
      </w:r>
      <w:r w:rsidRPr="00590FD0">
        <w:rPr>
          <w:rFonts w:ascii="Arial" w:eastAsia="Times New Roman" w:hAnsi="Arial" w:cs="Arial"/>
          <w:sz w:val="18"/>
          <w:szCs w:val="18"/>
          <w:lang w:eastAsia="ru-RU"/>
        </w:rPr>
        <w:t>с одной веткой</w:t>
      </w:r>
    </w:p>
    <w:p w:rsidR="00590FD0" w:rsidRPr="00590FD0" w:rsidRDefault="00590FD0" w:rsidP="00590FD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proofErr w:type="spellStart"/>
      <w:r w:rsidRPr="00590FD0">
        <w:rPr>
          <w:rFonts w:ascii="Arial" w:eastAsia="Times New Roman" w:hAnsi="Arial" w:cs="Arial"/>
          <w:b/>
          <w:bCs/>
          <w:sz w:val="18"/>
          <w:szCs w:val="18"/>
          <w:lang w:eastAsia="ru-RU"/>
        </w:rPr>
        <w:t>Par</w:t>
      </w:r>
      <w:proofErr w:type="spellEnd"/>
      <w:r w:rsidRPr="00590FD0">
        <w:rPr>
          <w:rFonts w:ascii="Arial" w:eastAsia="Times New Roman" w:hAnsi="Arial" w:cs="Arial"/>
          <w:b/>
          <w:bCs/>
          <w:sz w:val="18"/>
          <w:szCs w:val="18"/>
          <w:lang w:eastAsia="ru-RU"/>
        </w:rPr>
        <w:t xml:space="preserve"> - </w:t>
      </w:r>
      <w:proofErr w:type="gramStart"/>
      <w:r w:rsidRPr="00590FD0">
        <w:rPr>
          <w:rFonts w:ascii="Arial" w:eastAsia="Times New Roman" w:hAnsi="Arial" w:cs="Arial"/>
          <w:sz w:val="18"/>
          <w:szCs w:val="18"/>
          <w:lang w:eastAsia="ru-RU"/>
        </w:rPr>
        <w:t>Параллельный</w:t>
      </w:r>
      <w:proofErr w:type="gramEnd"/>
      <w:r w:rsidRPr="00590FD0">
        <w:rPr>
          <w:rFonts w:ascii="Arial" w:eastAsia="Times New Roman" w:hAnsi="Arial" w:cs="Arial"/>
          <w:sz w:val="18"/>
          <w:szCs w:val="18"/>
          <w:lang w:eastAsia="ru-RU"/>
        </w:rPr>
        <w:t xml:space="preserve"> (</w:t>
      </w:r>
      <w:proofErr w:type="spellStart"/>
      <w:r w:rsidRPr="00590FD0">
        <w:rPr>
          <w:rFonts w:ascii="Arial" w:eastAsia="Times New Roman" w:hAnsi="Arial" w:cs="Arial"/>
          <w:sz w:val="18"/>
          <w:szCs w:val="18"/>
          <w:lang w:eastAsia="ru-RU"/>
        </w:rPr>
        <w:t>parallel</w:t>
      </w:r>
      <w:proofErr w:type="spellEnd"/>
      <w:r w:rsidRPr="00590FD0">
        <w:rPr>
          <w:rFonts w:ascii="Arial" w:eastAsia="Times New Roman" w:hAnsi="Arial" w:cs="Arial"/>
          <w:sz w:val="18"/>
          <w:szCs w:val="18"/>
          <w:lang w:eastAsia="ru-RU"/>
        </w:rPr>
        <w:t>); все фрагменты выполняются параллельно</w:t>
      </w:r>
    </w:p>
    <w:p w:rsidR="00590FD0" w:rsidRPr="00590FD0" w:rsidRDefault="00590FD0" w:rsidP="00590FD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proofErr w:type="spellStart"/>
      <w:r w:rsidRPr="00590FD0">
        <w:rPr>
          <w:rFonts w:ascii="Arial" w:eastAsia="Times New Roman" w:hAnsi="Arial" w:cs="Arial"/>
          <w:b/>
          <w:bCs/>
          <w:sz w:val="18"/>
          <w:szCs w:val="18"/>
          <w:lang w:eastAsia="ru-RU"/>
        </w:rPr>
        <w:t>loop</w:t>
      </w:r>
      <w:proofErr w:type="spellEnd"/>
      <w:r w:rsidRPr="00590FD0">
        <w:rPr>
          <w:rFonts w:ascii="Arial" w:eastAsia="Times New Roman" w:hAnsi="Arial" w:cs="Arial"/>
          <w:b/>
          <w:bCs/>
          <w:sz w:val="18"/>
          <w:szCs w:val="18"/>
          <w:lang w:eastAsia="ru-RU"/>
        </w:rPr>
        <w:t xml:space="preserve"> - </w:t>
      </w:r>
      <w:r w:rsidRPr="00590FD0">
        <w:rPr>
          <w:rFonts w:ascii="Arial" w:eastAsia="Times New Roman" w:hAnsi="Arial" w:cs="Arial"/>
          <w:sz w:val="18"/>
          <w:szCs w:val="18"/>
          <w:lang w:eastAsia="ru-RU"/>
        </w:rPr>
        <w:t>Цикл (</w:t>
      </w:r>
      <w:proofErr w:type="spellStart"/>
      <w:r w:rsidRPr="00590FD0">
        <w:rPr>
          <w:rFonts w:ascii="Arial" w:eastAsia="Times New Roman" w:hAnsi="Arial" w:cs="Arial"/>
          <w:sz w:val="18"/>
          <w:szCs w:val="18"/>
          <w:lang w:eastAsia="ru-RU"/>
        </w:rPr>
        <w:t>loop</w:t>
      </w:r>
      <w:proofErr w:type="spellEnd"/>
      <w:r w:rsidRPr="00590FD0">
        <w:rPr>
          <w:rFonts w:ascii="Arial" w:eastAsia="Times New Roman" w:hAnsi="Arial" w:cs="Arial"/>
          <w:sz w:val="18"/>
          <w:szCs w:val="18"/>
          <w:lang w:eastAsia="ru-RU"/>
        </w:rPr>
        <w:t>); фрагмент может выполняться несколько раз, а защита обозначает тело итерации</w:t>
      </w:r>
    </w:p>
    <w:p w:rsidR="00590FD0" w:rsidRPr="00590FD0" w:rsidRDefault="00590FD0" w:rsidP="00590FD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proofErr w:type="spellStart"/>
      <w:r w:rsidRPr="00590FD0">
        <w:rPr>
          <w:rFonts w:ascii="Arial" w:eastAsia="Times New Roman" w:hAnsi="Arial" w:cs="Arial"/>
          <w:b/>
          <w:bCs/>
          <w:sz w:val="18"/>
          <w:szCs w:val="18"/>
          <w:lang w:eastAsia="ru-RU"/>
        </w:rPr>
        <w:t>region</w:t>
      </w:r>
      <w:proofErr w:type="spellEnd"/>
      <w:r w:rsidRPr="00590FD0">
        <w:rPr>
          <w:rFonts w:ascii="Arial" w:eastAsia="Times New Roman" w:hAnsi="Arial" w:cs="Arial"/>
          <w:b/>
          <w:bCs/>
          <w:sz w:val="18"/>
          <w:szCs w:val="18"/>
          <w:lang w:eastAsia="ru-RU"/>
        </w:rPr>
        <w:t xml:space="preserve"> - </w:t>
      </w:r>
      <w:r w:rsidRPr="00590FD0">
        <w:rPr>
          <w:rFonts w:ascii="Arial" w:eastAsia="Times New Roman" w:hAnsi="Arial" w:cs="Arial"/>
          <w:sz w:val="18"/>
          <w:szCs w:val="18"/>
          <w:lang w:eastAsia="ru-RU"/>
        </w:rPr>
        <w:t>Критическая область (</w:t>
      </w:r>
      <w:proofErr w:type="spellStart"/>
      <w:r w:rsidRPr="00590FD0">
        <w:rPr>
          <w:rFonts w:ascii="Arial" w:eastAsia="Times New Roman" w:hAnsi="Arial" w:cs="Arial"/>
          <w:sz w:val="18"/>
          <w:szCs w:val="18"/>
          <w:lang w:eastAsia="ru-RU"/>
        </w:rPr>
        <w:t>critical</w:t>
      </w:r>
      <w:proofErr w:type="spellEnd"/>
      <w:r w:rsidRPr="00590FD0">
        <w:rPr>
          <w:rFonts w:ascii="Arial" w:eastAsia="Times New Roman" w:hAnsi="Arial" w:cs="Arial"/>
          <w:sz w:val="18"/>
          <w:szCs w:val="18"/>
          <w:lang w:eastAsia="ru-RU"/>
        </w:rPr>
        <w:t xml:space="preserve"> </w:t>
      </w:r>
      <w:proofErr w:type="spellStart"/>
      <w:r w:rsidRPr="00590FD0">
        <w:rPr>
          <w:rFonts w:ascii="Arial" w:eastAsia="Times New Roman" w:hAnsi="Arial" w:cs="Arial"/>
          <w:sz w:val="18"/>
          <w:szCs w:val="18"/>
          <w:lang w:eastAsia="ru-RU"/>
        </w:rPr>
        <w:t>region</w:t>
      </w:r>
      <w:proofErr w:type="spellEnd"/>
      <w:r w:rsidRPr="00590FD0">
        <w:rPr>
          <w:rFonts w:ascii="Arial" w:eastAsia="Times New Roman" w:hAnsi="Arial" w:cs="Arial"/>
          <w:sz w:val="18"/>
          <w:szCs w:val="18"/>
          <w:lang w:eastAsia="ru-RU"/>
        </w:rPr>
        <w:t>); фрагмент может иметь только один поток, выполняющийся за один прием</w:t>
      </w:r>
    </w:p>
    <w:p w:rsidR="00590FD0" w:rsidRPr="00590FD0" w:rsidRDefault="00590FD0" w:rsidP="00590FD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proofErr w:type="spellStart"/>
      <w:r w:rsidRPr="00590FD0">
        <w:rPr>
          <w:rFonts w:ascii="Arial" w:eastAsia="Times New Roman" w:hAnsi="Arial" w:cs="Arial"/>
          <w:b/>
          <w:bCs/>
          <w:sz w:val="18"/>
          <w:szCs w:val="18"/>
          <w:lang w:eastAsia="ru-RU"/>
        </w:rPr>
        <w:t>Neg</w:t>
      </w:r>
      <w:proofErr w:type="spellEnd"/>
      <w:r w:rsidRPr="00590FD0">
        <w:rPr>
          <w:rFonts w:ascii="Arial" w:eastAsia="Times New Roman" w:hAnsi="Arial" w:cs="Arial"/>
          <w:b/>
          <w:bCs/>
          <w:sz w:val="18"/>
          <w:szCs w:val="18"/>
          <w:lang w:eastAsia="ru-RU"/>
        </w:rPr>
        <w:t xml:space="preserve"> - </w:t>
      </w:r>
      <w:r w:rsidRPr="00590FD0">
        <w:rPr>
          <w:rFonts w:ascii="Arial" w:eastAsia="Times New Roman" w:hAnsi="Arial" w:cs="Arial"/>
          <w:sz w:val="18"/>
          <w:szCs w:val="18"/>
          <w:lang w:eastAsia="ru-RU"/>
        </w:rPr>
        <w:t>Отрицательный (</w:t>
      </w:r>
      <w:proofErr w:type="spellStart"/>
      <w:r w:rsidRPr="00590FD0">
        <w:rPr>
          <w:rFonts w:ascii="Arial" w:eastAsia="Times New Roman" w:hAnsi="Arial" w:cs="Arial"/>
          <w:sz w:val="18"/>
          <w:szCs w:val="18"/>
          <w:lang w:eastAsia="ru-RU"/>
        </w:rPr>
        <w:t>negative</w:t>
      </w:r>
      <w:proofErr w:type="spellEnd"/>
      <w:r w:rsidRPr="00590FD0">
        <w:rPr>
          <w:rFonts w:ascii="Arial" w:eastAsia="Times New Roman" w:hAnsi="Arial" w:cs="Arial"/>
          <w:sz w:val="18"/>
          <w:szCs w:val="18"/>
          <w:lang w:eastAsia="ru-RU"/>
        </w:rPr>
        <w:t>) фрагмент; обозначает неверное взаимодействие</w:t>
      </w:r>
    </w:p>
    <w:p w:rsidR="00590FD0" w:rsidRPr="00590FD0" w:rsidRDefault="00590FD0" w:rsidP="00590FD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proofErr w:type="spellStart"/>
      <w:r w:rsidRPr="00590FD0">
        <w:rPr>
          <w:rFonts w:ascii="Arial" w:eastAsia="Times New Roman" w:hAnsi="Arial" w:cs="Arial"/>
          <w:b/>
          <w:bCs/>
          <w:sz w:val="18"/>
          <w:szCs w:val="18"/>
          <w:lang w:eastAsia="ru-RU"/>
        </w:rPr>
        <w:t>ref</w:t>
      </w:r>
      <w:proofErr w:type="spellEnd"/>
      <w:r w:rsidRPr="00590FD0">
        <w:rPr>
          <w:rFonts w:ascii="Arial" w:eastAsia="Times New Roman" w:hAnsi="Arial" w:cs="Arial"/>
          <w:b/>
          <w:bCs/>
          <w:sz w:val="18"/>
          <w:szCs w:val="18"/>
          <w:lang w:eastAsia="ru-RU"/>
        </w:rPr>
        <w:t xml:space="preserve"> - </w:t>
      </w:r>
      <w:r w:rsidRPr="00590FD0">
        <w:rPr>
          <w:rFonts w:ascii="Arial" w:eastAsia="Times New Roman" w:hAnsi="Arial" w:cs="Arial"/>
          <w:sz w:val="18"/>
          <w:szCs w:val="18"/>
          <w:lang w:eastAsia="ru-RU"/>
        </w:rPr>
        <w:t>Ссылка (</w:t>
      </w:r>
      <w:proofErr w:type="spellStart"/>
      <w:r w:rsidRPr="00590FD0">
        <w:rPr>
          <w:rFonts w:ascii="Arial" w:eastAsia="Times New Roman" w:hAnsi="Arial" w:cs="Arial"/>
          <w:sz w:val="18"/>
          <w:szCs w:val="18"/>
          <w:lang w:eastAsia="ru-RU"/>
        </w:rPr>
        <w:t>reference</w:t>
      </w:r>
      <w:proofErr w:type="spellEnd"/>
      <w:r w:rsidRPr="00590FD0">
        <w:rPr>
          <w:rFonts w:ascii="Arial" w:eastAsia="Times New Roman" w:hAnsi="Arial" w:cs="Arial"/>
          <w:sz w:val="18"/>
          <w:szCs w:val="18"/>
          <w:lang w:eastAsia="ru-RU"/>
        </w:rPr>
        <w:t>); ссылается на взаимодействие, определенное на другой диаграмме. Фрейм рисуется, чтобы охватить линии жизни, вовлеченные во взаимодействие. Можно определять параметры и возвращать значение</w:t>
      </w:r>
    </w:p>
    <w:p w:rsidR="00590FD0" w:rsidRPr="00590FD0" w:rsidRDefault="00590FD0" w:rsidP="00590FD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proofErr w:type="spellStart"/>
      <w:r w:rsidRPr="00590FD0">
        <w:rPr>
          <w:rFonts w:ascii="Arial" w:eastAsia="Times New Roman" w:hAnsi="Arial" w:cs="Arial"/>
          <w:b/>
          <w:bCs/>
          <w:sz w:val="18"/>
          <w:szCs w:val="18"/>
          <w:lang w:eastAsia="ru-RU"/>
        </w:rPr>
        <w:t>Sd</w:t>
      </w:r>
      <w:proofErr w:type="spellEnd"/>
      <w:r w:rsidRPr="00590FD0">
        <w:rPr>
          <w:rFonts w:ascii="Arial" w:eastAsia="Times New Roman" w:hAnsi="Arial" w:cs="Arial"/>
          <w:b/>
          <w:bCs/>
          <w:sz w:val="18"/>
          <w:szCs w:val="18"/>
          <w:lang w:eastAsia="ru-RU"/>
        </w:rPr>
        <w:t xml:space="preserve"> - </w:t>
      </w:r>
      <w:r w:rsidRPr="00590FD0">
        <w:rPr>
          <w:rFonts w:ascii="Arial" w:eastAsia="Times New Roman" w:hAnsi="Arial" w:cs="Arial"/>
          <w:sz w:val="18"/>
          <w:szCs w:val="18"/>
          <w:lang w:eastAsia="ru-RU"/>
        </w:rPr>
        <w:t>Диаграмма последовательности (</w:t>
      </w:r>
      <w:proofErr w:type="spellStart"/>
      <w:r w:rsidRPr="00590FD0">
        <w:rPr>
          <w:rFonts w:ascii="Arial" w:eastAsia="Times New Roman" w:hAnsi="Arial" w:cs="Arial"/>
          <w:sz w:val="18"/>
          <w:szCs w:val="18"/>
          <w:lang w:eastAsia="ru-RU"/>
        </w:rPr>
        <w:t>sequence</w:t>
      </w:r>
      <w:proofErr w:type="spellEnd"/>
      <w:r w:rsidRPr="00590FD0">
        <w:rPr>
          <w:rFonts w:ascii="Arial" w:eastAsia="Times New Roman" w:hAnsi="Arial" w:cs="Arial"/>
          <w:sz w:val="18"/>
          <w:szCs w:val="18"/>
          <w:lang w:eastAsia="ru-RU"/>
        </w:rPr>
        <w:t xml:space="preserve"> </w:t>
      </w:r>
      <w:proofErr w:type="spellStart"/>
      <w:r w:rsidRPr="00590FD0">
        <w:rPr>
          <w:rFonts w:ascii="Arial" w:eastAsia="Times New Roman" w:hAnsi="Arial" w:cs="Arial"/>
          <w:sz w:val="18"/>
          <w:szCs w:val="18"/>
          <w:lang w:eastAsia="ru-RU"/>
        </w:rPr>
        <w:t>diagram</w:t>
      </w:r>
      <w:proofErr w:type="spellEnd"/>
      <w:r w:rsidRPr="00590FD0">
        <w:rPr>
          <w:rFonts w:ascii="Arial" w:eastAsia="Times New Roman" w:hAnsi="Arial" w:cs="Arial"/>
          <w:sz w:val="18"/>
          <w:szCs w:val="18"/>
          <w:lang w:eastAsia="ru-RU"/>
        </w:rPr>
        <w:t>); используется для очерчивания всей диаграммы последовательности, если это необходимо.</w:t>
      </w:r>
    </w:p>
    <w:p w:rsidR="00590FD0" w:rsidRPr="00590FD0" w:rsidRDefault="00590FD0" w:rsidP="00590F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590FD0">
        <w:rPr>
          <w:rFonts w:ascii="Arial" w:eastAsia="Times New Roman" w:hAnsi="Arial" w:cs="Arial"/>
          <w:sz w:val="18"/>
          <w:szCs w:val="18"/>
          <w:lang w:eastAsia="ru-RU"/>
        </w:rPr>
        <w:t>При использовании фрагмента условного операнда фрейм должен содержать условие для ограничения взаимодействия. При использовании условного или параллельного операнда фрейм делится на регионы взаимодействия с помощью разделителя операторов взаимодействия. </w:t>
      </w:r>
    </w:p>
    <w:p w:rsidR="00590FD0" w:rsidRPr="00590FD0" w:rsidRDefault="00590FD0" w:rsidP="00590F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590FD0">
        <w:rPr>
          <w:rFonts w:ascii="Arial" w:eastAsia="Times New Roman" w:hAnsi="Arial" w:cs="Arial"/>
          <w:sz w:val="18"/>
          <w:szCs w:val="18"/>
          <w:lang w:eastAsia="ru-RU"/>
        </w:rPr>
        <w:t xml:space="preserve">К условным операндам относятся </w:t>
      </w:r>
      <w:proofErr w:type="spellStart"/>
      <w:r w:rsidRPr="00590FD0">
        <w:rPr>
          <w:rFonts w:ascii="Arial" w:eastAsia="Times New Roman" w:hAnsi="Arial" w:cs="Arial"/>
          <w:sz w:val="18"/>
          <w:szCs w:val="18"/>
          <w:lang w:eastAsia="ru-RU"/>
        </w:rPr>
        <w:t>alt</w:t>
      </w:r>
      <w:proofErr w:type="spellEnd"/>
      <w:r w:rsidRPr="00590FD0">
        <w:rPr>
          <w:rFonts w:ascii="Arial" w:eastAsia="Times New Roman" w:hAnsi="Arial" w:cs="Arial"/>
          <w:sz w:val="18"/>
          <w:szCs w:val="18"/>
          <w:lang w:eastAsia="ru-RU"/>
        </w:rPr>
        <w:t xml:space="preserve"> и </w:t>
      </w:r>
      <w:proofErr w:type="spellStart"/>
      <w:r w:rsidRPr="00590FD0">
        <w:rPr>
          <w:rFonts w:ascii="Arial" w:eastAsia="Times New Roman" w:hAnsi="Arial" w:cs="Arial"/>
          <w:sz w:val="18"/>
          <w:szCs w:val="18"/>
          <w:lang w:eastAsia="ru-RU"/>
        </w:rPr>
        <w:t>opt</w:t>
      </w:r>
      <w:proofErr w:type="spellEnd"/>
      <w:r w:rsidRPr="00590FD0">
        <w:rPr>
          <w:rFonts w:ascii="Arial" w:eastAsia="Times New Roman" w:hAnsi="Arial" w:cs="Arial"/>
          <w:sz w:val="18"/>
          <w:szCs w:val="18"/>
          <w:lang w:eastAsia="ru-RU"/>
        </w:rPr>
        <w:t xml:space="preserve">. Операнд </w:t>
      </w:r>
      <w:proofErr w:type="spellStart"/>
      <w:r w:rsidRPr="00590FD0">
        <w:rPr>
          <w:rFonts w:ascii="Arial" w:eastAsia="Times New Roman" w:hAnsi="Arial" w:cs="Arial"/>
          <w:sz w:val="18"/>
          <w:szCs w:val="18"/>
          <w:lang w:eastAsia="ru-RU"/>
        </w:rPr>
        <w:t>alt</w:t>
      </w:r>
      <w:proofErr w:type="spellEnd"/>
      <w:r w:rsidRPr="00590FD0">
        <w:rPr>
          <w:rFonts w:ascii="Arial" w:eastAsia="Times New Roman" w:hAnsi="Arial" w:cs="Arial"/>
          <w:sz w:val="18"/>
          <w:szCs w:val="18"/>
          <w:lang w:eastAsia="ru-RU"/>
        </w:rPr>
        <w:t xml:space="preserve"> используется при моделировании расширения сценария, т.е. при наличии альтернативного потока взаимодействия. Оператор </w:t>
      </w:r>
      <w:proofErr w:type="spellStart"/>
      <w:r w:rsidRPr="00590FD0">
        <w:rPr>
          <w:rFonts w:ascii="Arial" w:eastAsia="Times New Roman" w:hAnsi="Arial" w:cs="Arial"/>
          <w:sz w:val="18"/>
          <w:szCs w:val="18"/>
          <w:lang w:eastAsia="ru-RU"/>
        </w:rPr>
        <w:t>opt</w:t>
      </w:r>
      <w:proofErr w:type="spellEnd"/>
      <w:r w:rsidRPr="00590FD0">
        <w:rPr>
          <w:rFonts w:ascii="Arial" w:eastAsia="Times New Roman" w:hAnsi="Arial" w:cs="Arial"/>
          <w:sz w:val="18"/>
          <w:szCs w:val="18"/>
          <w:lang w:eastAsia="ru-RU"/>
        </w:rPr>
        <w:t xml:space="preserve"> используется, если сообщение должно быть передано, только при истинности какого-то условия. Данный фрейм используется без разделения на регионы. </w:t>
      </w:r>
    </w:p>
    <w:p w:rsidR="00590FD0" w:rsidRPr="00590FD0" w:rsidRDefault="00590FD0" w:rsidP="00590F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590FD0">
        <w:rPr>
          <w:rFonts w:ascii="Arial" w:eastAsia="Times New Roman" w:hAnsi="Arial" w:cs="Arial"/>
          <w:sz w:val="18"/>
          <w:szCs w:val="18"/>
          <w:lang w:eastAsia="ru-RU"/>
        </w:rPr>
        <w:t xml:space="preserve">Параллельность потоков взаимодействия можно изобразить с помощью операнда </w:t>
      </w:r>
      <w:proofErr w:type="spellStart"/>
      <w:r w:rsidRPr="00590FD0">
        <w:rPr>
          <w:rFonts w:ascii="Arial" w:eastAsia="Times New Roman" w:hAnsi="Arial" w:cs="Arial"/>
          <w:sz w:val="18"/>
          <w:szCs w:val="18"/>
          <w:lang w:eastAsia="ru-RU"/>
        </w:rPr>
        <w:t>par</w:t>
      </w:r>
      <w:proofErr w:type="spellEnd"/>
      <w:r w:rsidRPr="00590FD0">
        <w:rPr>
          <w:rFonts w:ascii="Arial" w:eastAsia="Times New Roman" w:hAnsi="Arial" w:cs="Arial"/>
          <w:sz w:val="18"/>
          <w:szCs w:val="18"/>
          <w:lang w:eastAsia="ru-RU"/>
        </w:rPr>
        <w:t>. Внутри фрейма моделируются потоки взаимодействия в отдельных регионах.   </w:t>
      </w:r>
    </w:p>
    <w:p w:rsidR="00590FD0" w:rsidRPr="00590FD0" w:rsidRDefault="00590FD0" w:rsidP="00590F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0FD0">
        <w:rPr>
          <w:rFonts w:ascii="Arial" w:eastAsia="Times New Roman" w:hAnsi="Arial" w:cs="Arial"/>
          <w:sz w:val="18"/>
          <w:szCs w:val="18"/>
          <w:lang w:eastAsia="ru-RU"/>
        </w:rPr>
        <w:t xml:space="preserve">Цикличность потока взаимодействия может быть представлена на диаграмме последовательности с помощью операнда </w:t>
      </w:r>
      <w:proofErr w:type="spellStart"/>
      <w:r w:rsidRPr="00590FD0">
        <w:rPr>
          <w:rFonts w:ascii="Arial" w:eastAsia="Times New Roman" w:hAnsi="Arial" w:cs="Arial"/>
          <w:sz w:val="18"/>
          <w:szCs w:val="18"/>
          <w:lang w:eastAsia="ru-RU"/>
        </w:rPr>
        <w:t>loop</w:t>
      </w:r>
      <w:proofErr w:type="spellEnd"/>
      <w:r w:rsidRPr="00590FD0">
        <w:rPr>
          <w:rFonts w:ascii="Arial" w:eastAsia="Times New Roman" w:hAnsi="Arial" w:cs="Arial"/>
          <w:sz w:val="18"/>
          <w:szCs w:val="18"/>
          <w:lang w:eastAsia="ru-RU"/>
        </w:rPr>
        <w:t>. При  использовании оператора цикла можно указать минимальное и максимальное число итераций. Также фрейм должен содержать условие, при наступлении которого взаимодействие повторяется. </w:t>
      </w:r>
      <w:r w:rsidRPr="00590FD0">
        <w:rPr>
          <w:rFonts w:ascii="Arial" w:eastAsia="Times New Roman" w:hAnsi="Arial" w:cs="Arial"/>
          <w:sz w:val="18"/>
          <w:szCs w:val="18"/>
          <w:lang w:eastAsia="ru-RU"/>
        </w:rPr>
        <w:br/>
      </w:r>
      <w:r w:rsidRPr="00590FD0">
        <w:rPr>
          <w:rFonts w:ascii="Arial" w:eastAsia="Times New Roman" w:hAnsi="Arial" w:cs="Arial"/>
          <w:noProof/>
          <w:sz w:val="18"/>
          <w:szCs w:val="18"/>
          <w:lang w:eastAsia="ru-RU"/>
        </w:rPr>
        <w:lastRenderedPageBreak/>
        <w:drawing>
          <wp:inline distT="0" distB="0" distL="0" distR="0" wp14:anchorId="2EAA972A" wp14:editId="6175E1D3">
            <wp:extent cx="5735955" cy="3301365"/>
            <wp:effectExtent l="0" t="0" r="0" b="0"/>
            <wp:docPr id="1" name="Рисунок 1" descr="http://www.it-gost.ru/images/articles/uml/seq_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it-gost.ru/images/articles/uml/seq_10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3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0FD0">
        <w:rPr>
          <w:rFonts w:ascii="Arial" w:eastAsia="Times New Roman" w:hAnsi="Arial" w:cs="Arial"/>
          <w:sz w:val="18"/>
          <w:szCs w:val="18"/>
          <w:lang w:eastAsia="ru-RU"/>
        </w:rPr>
        <w:t> </w:t>
      </w:r>
      <w:r w:rsidRPr="00590FD0">
        <w:rPr>
          <w:rFonts w:ascii="Arial" w:eastAsia="Times New Roman" w:hAnsi="Arial" w:cs="Arial"/>
          <w:sz w:val="18"/>
          <w:szCs w:val="18"/>
          <w:lang w:eastAsia="ru-RU"/>
        </w:rPr>
        <w:br/>
      </w:r>
      <w:r w:rsidRPr="00590FD0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Диаграммы последовательности предназначены для моделирования взаимодействия между несколькими объектами.  Зачастую диаграммы последовательности создаются для моделирования взаимодействия в рамках одного прецедента.</w:t>
      </w:r>
      <w:r w:rsidRPr="009F536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90FD0" w:rsidRPr="00590FD0" w:rsidRDefault="00590FD0" w:rsidP="00590F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0F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концептуальном уровне можно использовать диаграммы последовательности для моделирования взаимодействия между </w:t>
      </w:r>
      <w:proofErr w:type="gramStart"/>
      <w:r w:rsidRPr="00590FD0">
        <w:rPr>
          <w:rFonts w:ascii="Times New Roman" w:eastAsia="Times New Roman" w:hAnsi="Times New Roman" w:cs="Times New Roman"/>
          <w:sz w:val="24"/>
          <w:szCs w:val="24"/>
          <w:lang w:eastAsia="ru-RU"/>
        </w:rPr>
        <w:t>Бизнес-актерами</w:t>
      </w:r>
      <w:proofErr w:type="gramEnd"/>
      <w:r w:rsidRPr="00590FD0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зачастую подобные диаграммы обрастают лишними подробностями и плохо читаются. На данном уровне лучше подойдут диаграммы деятельности, исключение составляют случае, когда необходимо смоделировать обмен сообщениями между двумя независимыми Системами.</w:t>
      </w:r>
      <w:r w:rsidRPr="009F536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90FD0" w:rsidRPr="00590FD0" w:rsidRDefault="00590FD0" w:rsidP="00590F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0FD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диаграммы последовательности подойдут для моделирования взаимодействия пользователя и Системы в целом.</w:t>
      </w:r>
      <w:r w:rsidRPr="009F536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90FD0" w:rsidRPr="00590FD0" w:rsidRDefault="00590FD0" w:rsidP="00590F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0FD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уровне детальной спецификации требований диаграммы последовательности используются для моделирования взаимодействия компонентов Системы и пользов</w:t>
      </w:r>
      <w:bookmarkStart w:id="0" w:name="_GoBack"/>
      <w:bookmarkEnd w:id="0"/>
      <w:r w:rsidRPr="00590FD0">
        <w:rPr>
          <w:rFonts w:ascii="Times New Roman" w:eastAsia="Times New Roman" w:hAnsi="Times New Roman" w:cs="Times New Roman"/>
          <w:sz w:val="24"/>
          <w:szCs w:val="24"/>
          <w:lang w:eastAsia="ru-RU"/>
        </w:rPr>
        <w:t>ательских классов в рамках выбранного прецедента.</w:t>
      </w:r>
      <w:r w:rsidRPr="009F536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90FD0" w:rsidRPr="009F536F" w:rsidRDefault="00590FD0" w:rsidP="00590FD0">
      <w:pPr>
        <w:pStyle w:val="a9"/>
        <w:rPr>
          <w:rFonts w:ascii="Times New Roman" w:hAnsi="Times New Roman" w:cs="Times New Roman"/>
          <w:sz w:val="24"/>
          <w:szCs w:val="24"/>
          <w:lang w:eastAsia="ru-RU"/>
        </w:rPr>
      </w:pPr>
      <w:r w:rsidRPr="009F536F">
        <w:rPr>
          <w:rFonts w:ascii="Times New Roman" w:hAnsi="Times New Roman" w:cs="Times New Roman"/>
          <w:sz w:val="24"/>
          <w:szCs w:val="24"/>
          <w:lang w:eastAsia="ru-RU"/>
        </w:rPr>
        <w:t>Задание на лабораторную работу</w:t>
      </w:r>
      <w:r w:rsidRPr="009F536F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590FD0" w:rsidRPr="009F536F" w:rsidRDefault="00590FD0" w:rsidP="00590FD0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9F536F">
        <w:rPr>
          <w:rFonts w:ascii="Times New Roman" w:hAnsi="Times New Roman" w:cs="Times New Roman"/>
          <w:sz w:val="24"/>
          <w:szCs w:val="24"/>
          <w:lang w:eastAsia="ru-RU"/>
        </w:rPr>
        <w:t>Разработать диаграмму последовательности.</w:t>
      </w:r>
    </w:p>
    <w:p w:rsidR="00590FD0" w:rsidRPr="009F536F" w:rsidRDefault="00590FD0" w:rsidP="00590FD0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9F536F">
        <w:rPr>
          <w:rFonts w:ascii="Times New Roman" w:hAnsi="Times New Roman" w:cs="Times New Roman"/>
          <w:sz w:val="24"/>
          <w:szCs w:val="24"/>
          <w:lang w:eastAsia="ru-RU"/>
        </w:rPr>
        <w:t>Написать отчет о проделанной работе.</w:t>
      </w:r>
    </w:p>
    <w:p w:rsidR="00590FD0" w:rsidRDefault="00590FD0" w:rsidP="00590FD0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9F536F">
        <w:rPr>
          <w:rFonts w:ascii="Times New Roman" w:hAnsi="Times New Roman" w:cs="Times New Roman"/>
          <w:sz w:val="24"/>
          <w:szCs w:val="24"/>
          <w:lang w:eastAsia="ru-RU"/>
        </w:rPr>
        <w:t>Пролистать дальше и найти вторую часть лабораторной работы.</w:t>
      </w:r>
    </w:p>
    <w:p w:rsidR="00590FD0" w:rsidRDefault="00590FD0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:rsidR="009F536F" w:rsidRPr="00590FD0" w:rsidRDefault="009F536F" w:rsidP="009F536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FD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Лабораторная работа №4.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:rsidR="009F536F" w:rsidRPr="00590FD0" w:rsidRDefault="009F536F" w:rsidP="009F53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F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Цель: научиться создавать диаграмму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развертывания</w:t>
      </w:r>
      <w:r w:rsidRPr="00590FD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F536F" w:rsidRPr="009F536F" w:rsidRDefault="009F536F" w:rsidP="009F536F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53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Диаграмма развертывания</w:t>
      </w:r>
      <w:r w:rsidRPr="009F536F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представляет физическое расположение системы, показывая, на каком физическом оборудовании запускается та или иная составляющая программного обеспечения. Диаграмма развертывания очень проста, поэтому будем кратки.</w:t>
      </w:r>
      <w:r w:rsidRPr="009F536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F536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 рисунке показан пример простой</w:t>
      </w:r>
      <w:r w:rsidRPr="009F53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диаграммы развертывания</w:t>
      </w:r>
      <w:r w:rsidRPr="009F536F">
        <w:rPr>
          <w:rFonts w:ascii="Times New Roman" w:eastAsia="Times New Roman" w:hAnsi="Times New Roman" w:cs="Times New Roman"/>
          <w:sz w:val="28"/>
          <w:szCs w:val="28"/>
          <w:lang w:eastAsia="ru-RU"/>
        </w:rPr>
        <w:t>. Главными элементами диаграммы являются узлы, связанные информационными путями. Узел (</w:t>
      </w:r>
      <w:proofErr w:type="spellStart"/>
      <w:r w:rsidRPr="009F536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node</w:t>
      </w:r>
      <w:proofErr w:type="spellEnd"/>
      <w:r w:rsidRPr="009F536F">
        <w:rPr>
          <w:rFonts w:ascii="Times New Roman" w:eastAsia="Times New Roman" w:hAnsi="Times New Roman" w:cs="Times New Roman"/>
          <w:sz w:val="28"/>
          <w:szCs w:val="28"/>
          <w:lang w:eastAsia="ru-RU"/>
        </w:rPr>
        <w:t>) – это то, что может содержать программное обеспечение. Узлы бывают двух типов. Устройство (</w:t>
      </w:r>
      <w:proofErr w:type="spellStart"/>
      <w:r w:rsidRPr="009F536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device</w:t>
      </w:r>
      <w:proofErr w:type="spellEnd"/>
      <w:r w:rsidRPr="009F536F">
        <w:rPr>
          <w:rFonts w:ascii="Times New Roman" w:eastAsia="Times New Roman" w:hAnsi="Times New Roman" w:cs="Times New Roman"/>
          <w:sz w:val="28"/>
          <w:szCs w:val="28"/>
          <w:lang w:eastAsia="ru-RU"/>
        </w:rPr>
        <w:t>) – это физическое оборудование: компьютер или устройство, связанное с системой. Среда выполнения (</w:t>
      </w:r>
      <w:proofErr w:type="spellStart"/>
      <w:r w:rsidRPr="009F536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execution</w:t>
      </w:r>
      <w:proofErr w:type="spellEnd"/>
      <w:r w:rsidRPr="009F536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9F536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environment</w:t>
      </w:r>
      <w:proofErr w:type="spellEnd"/>
      <w:r w:rsidRPr="009F536F">
        <w:rPr>
          <w:rFonts w:ascii="Times New Roman" w:eastAsia="Times New Roman" w:hAnsi="Times New Roman" w:cs="Times New Roman"/>
          <w:sz w:val="28"/>
          <w:szCs w:val="28"/>
          <w:lang w:eastAsia="ru-RU"/>
        </w:rPr>
        <w:t>) – это программное обеспечение, которое само может включать другое программное обеспечение, например операционную систему или процесс</w:t>
      </w:r>
      <w:r w:rsidRPr="009F536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контейнер.</w:t>
      </w:r>
      <w:r w:rsidRPr="009F536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F536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Узлы могут содержать артефакты (</w:t>
      </w:r>
      <w:proofErr w:type="spellStart"/>
      <w:r w:rsidRPr="009F536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artifacts</w:t>
      </w:r>
      <w:proofErr w:type="spellEnd"/>
      <w:r w:rsidRPr="009F536F">
        <w:rPr>
          <w:rFonts w:ascii="Times New Roman" w:eastAsia="Times New Roman" w:hAnsi="Times New Roman" w:cs="Times New Roman"/>
          <w:sz w:val="28"/>
          <w:szCs w:val="28"/>
          <w:lang w:eastAsia="ru-RU"/>
        </w:rPr>
        <w:t>), которые являются физическим олицетворением программного обеспечения; обычно это файлы.</w:t>
      </w:r>
    </w:p>
    <w:p w:rsidR="009F536F" w:rsidRPr="009F536F" w:rsidRDefault="009F536F" w:rsidP="009F536F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464646"/>
          <w:sz w:val="28"/>
          <w:szCs w:val="28"/>
          <w:lang w:eastAsia="ru-RU"/>
        </w:rPr>
      </w:pPr>
      <w:r w:rsidRPr="009F536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Такими файлами могут быть исполняемые файлы (такие как файлы .</w:t>
      </w:r>
      <w:proofErr w:type="spellStart"/>
      <w:r w:rsidRPr="009F536F">
        <w:rPr>
          <w:rFonts w:ascii="Times New Roman" w:eastAsia="Times New Roman" w:hAnsi="Times New Roman" w:cs="Times New Roman"/>
          <w:sz w:val="28"/>
          <w:szCs w:val="28"/>
          <w:lang w:eastAsia="ru-RU"/>
        </w:rPr>
        <w:t>exe</w:t>
      </w:r>
      <w:proofErr w:type="spellEnd"/>
      <w:r w:rsidRPr="009F536F">
        <w:rPr>
          <w:rFonts w:ascii="Times New Roman" w:eastAsia="Times New Roman" w:hAnsi="Times New Roman" w:cs="Times New Roman"/>
          <w:sz w:val="28"/>
          <w:szCs w:val="28"/>
          <w:lang w:eastAsia="ru-RU"/>
        </w:rPr>
        <w:t>, двоичные файлы, файлы DLL, файлы JAR, сборки или сценарии) или файлы данных, конфигурационные файлы, HTML-документы и т. д. Перечень артефактов внутри узла указывает на то, что на данном узле артефакт разворачивается в запускаемую систему.</w:t>
      </w:r>
      <w:r w:rsidRPr="009F536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F536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Артефакты можно изображать в виде прямоугольников классов или перечислять их имена внутри узла. Если вы показываете эти элементы в виде прямоугольников классов, то можете добавить значок документа или ключевое слово «</w:t>
      </w:r>
      <w:proofErr w:type="spellStart"/>
      <w:r w:rsidRPr="009F536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artifact</w:t>
      </w:r>
      <w:proofErr w:type="spellEnd"/>
      <w:r w:rsidRPr="009F536F">
        <w:rPr>
          <w:rFonts w:ascii="Times New Roman" w:eastAsia="Times New Roman" w:hAnsi="Times New Roman" w:cs="Times New Roman"/>
          <w:sz w:val="28"/>
          <w:szCs w:val="28"/>
          <w:lang w:eastAsia="ru-RU"/>
        </w:rPr>
        <w:t>». Можно сопровождать узлы или артефакты значениями в виде меток, чтобы указать различную интересную информацию об узле, например поставщика, операционную систему, местоположение – в общем, все, что придет вам в голову.</w:t>
      </w:r>
      <w:r w:rsidRPr="009F536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F536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Часто у вас будет множество физических узлов для решения одной и той же логической задачи. Можно отобразить этот факт, нарисовав множество прямоугольников узлов или поставив число в виде значения-метки.</w:t>
      </w:r>
      <w:r w:rsidRPr="009F536F">
        <w:rPr>
          <w:rFonts w:ascii="Times New Roman" w:eastAsia="Times New Roman" w:hAnsi="Times New Roman" w:cs="Times New Roman"/>
          <w:color w:val="464646"/>
          <w:sz w:val="28"/>
          <w:szCs w:val="28"/>
          <w:lang w:eastAsia="ru-RU"/>
        </w:rPr>
        <w:t> </w:t>
      </w:r>
    </w:p>
    <w:p w:rsidR="00590FD0" w:rsidRDefault="009F536F" w:rsidP="00590FD0">
      <w:pPr>
        <w:pStyle w:val="a9"/>
        <w:ind w:left="72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540970" cy="4643252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934" cy="4648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36F" w:rsidRDefault="009F536F" w:rsidP="009F536F">
      <w:pPr>
        <w:shd w:val="clear" w:color="auto" w:fill="FFFFFF"/>
        <w:spacing w:after="120" w:line="255" w:lineRule="atLeast"/>
        <w:rPr>
          <w:rFonts w:ascii="Trebuchet MS" w:eastAsia="Times New Roman" w:hAnsi="Trebuchet MS" w:cs="Times New Roman"/>
          <w:color w:val="464646"/>
          <w:sz w:val="21"/>
          <w:szCs w:val="21"/>
          <w:lang w:eastAsia="ru-RU"/>
        </w:rPr>
      </w:pPr>
    </w:p>
    <w:p w:rsidR="009F536F" w:rsidRPr="009F536F" w:rsidRDefault="009F536F" w:rsidP="009F536F">
      <w:pPr>
        <w:shd w:val="clear" w:color="auto" w:fill="FFFFFF"/>
        <w:spacing w:after="120" w:line="25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53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рисунке обозначены три физических веб-сервера с помощью метки </w:t>
      </w:r>
      <w:proofErr w:type="spellStart"/>
      <w:r w:rsidRPr="009F536F">
        <w:rPr>
          <w:rFonts w:ascii="Times New Roman" w:eastAsia="Times New Roman" w:hAnsi="Times New Roman" w:cs="Times New Roman"/>
          <w:sz w:val="28"/>
          <w:szCs w:val="28"/>
          <w:lang w:eastAsia="ru-RU"/>
        </w:rPr>
        <w:t>number</w:t>
      </w:r>
      <w:proofErr w:type="spellEnd"/>
      <w:r w:rsidRPr="009F53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F536F">
        <w:rPr>
          <w:rFonts w:ascii="Times New Roman" w:eastAsia="Times New Roman" w:hAnsi="Times New Roman" w:cs="Times New Roman"/>
          <w:sz w:val="28"/>
          <w:szCs w:val="28"/>
          <w:lang w:eastAsia="ru-RU"/>
        </w:rPr>
        <w:t>deployed</w:t>
      </w:r>
      <w:proofErr w:type="spellEnd"/>
      <w:r w:rsidRPr="009F53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(количество развернутых), но это не стандартная метка.</w:t>
      </w:r>
    </w:p>
    <w:p w:rsidR="009F536F" w:rsidRPr="009F536F" w:rsidRDefault="009F536F" w:rsidP="009F536F">
      <w:pPr>
        <w:shd w:val="clear" w:color="auto" w:fill="FFFFFF"/>
        <w:spacing w:after="120" w:line="25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536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Артефакты часто являются реализацией компонентов. Это можно показать, задав значения метки внутри прямоугольников артефактов.</w:t>
      </w:r>
    </w:p>
    <w:p w:rsidR="009F536F" w:rsidRPr="009F536F" w:rsidRDefault="009F536F" w:rsidP="009F536F">
      <w:pPr>
        <w:shd w:val="clear" w:color="auto" w:fill="FFFFFF"/>
        <w:spacing w:after="120" w:line="25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536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Информационные пути между узлами представляют обмен информацией в системе. Можно сопровождать эти пути информацией об используемых информационных протоколах.</w:t>
      </w:r>
    </w:p>
    <w:p w:rsidR="009F536F" w:rsidRPr="009F536F" w:rsidRDefault="009F536F" w:rsidP="009F536F">
      <w:pPr>
        <w:shd w:val="clear" w:color="auto" w:fill="FFFFFF"/>
        <w:spacing w:after="120" w:line="255" w:lineRule="atLeast"/>
        <w:rPr>
          <w:rFonts w:ascii="Trebuchet MS" w:eastAsia="Times New Roman" w:hAnsi="Trebuchet MS" w:cs="Times New Roman"/>
          <w:color w:val="464646"/>
          <w:sz w:val="21"/>
          <w:szCs w:val="21"/>
          <w:lang w:eastAsia="ru-RU"/>
        </w:rPr>
      </w:pPr>
      <w:r w:rsidRPr="009F536F">
        <w:rPr>
          <w:rFonts w:ascii="Times New Roman" w:hAnsi="Times New Roman" w:cs="Times New Roman"/>
          <w:sz w:val="28"/>
          <w:szCs w:val="28"/>
          <w:shd w:val="clear" w:color="auto" w:fill="FFFFFF"/>
        </w:rPr>
        <w:t>Здесь представлен основной набор символов</w:t>
      </w:r>
      <w:r w:rsidRPr="009F536F">
        <w:rPr>
          <w:rStyle w:val="apple-converted-space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 </w:t>
      </w:r>
      <w:r w:rsidRPr="009F536F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диаграммы развертывания</w:t>
      </w:r>
      <w:r w:rsidRPr="009F536F">
        <w:rPr>
          <w:rFonts w:ascii="Times New Roman" w:hAnsi="Times New Roman" w:cs="Times New Roman"/>
          <w:sz w:val="28"/>
          <w:szCs w:val="28"/>
          <w:shd w:val="clear" w:color="auto" w:fill="FFFFFF"/>
        </w:rPr>
        <w:t>, необходимый для того, чтобы суметь прочитать диаграмму</w:t>
      </w:r>
      <w:r w:rsidRPr="009F53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создать свою</w:t>
      </w:r>
      <w:r w:rsidRPr="009F536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9F536F" w:rsidRDefault="009F536F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9"/>
        <w:gridCol w:w="4771"/>
        <w:gridCol w:w="2815"/>
      </w:tblGrid>
      <w:tr w:rsidR="009F536F" w:rsidRPr="009F536F" w:rsidTr="009F536F">
        <w:tc>
          <w:tcPr>
            <w:tcW w:w="0" w:type="auto"/>
            <w:tcBorders>
              <w:top w:val="single" w:sz="6" w:space="0" w:color="444444"/>
              <w:left w:val="single" w:sz="4" w:space="0" w:color="auto"/>
              <w:bottom w:val="single" w:sz="6" w:space="0" w:color="444444"/>
              <w:right w:val="single" w:sz="4" w:space="0" w:color="auto"/>
            </w:tcBorders>
            <w:shd w:val="clear" w:color="auto" w:fill="643F7C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9F536F" w:rsidRPr="009F536F" w:rsidRDefault="009F536F" w:rsidP="009F536F">
            <w:pPr>
              <w:spacing w:after="0" w:line="285" w:lineRule="atLeast"/>
              <w:rPr>
                <w:rFonts w:ascii="Trebuchet MS" w:eastAsia="Times New Roman" w:hAnsi="Trebuchet MS" w:cs="Times New Roman"/>
                <w:b/>
                <w:bCs/>
                <w:color w:val="FFFFFF"/>
                <w:sz w:val="23"/>
                <w:szCs w:val="23"/>
                <w:lang w:eastAsia="ru-RU"/>
              </w:rPr>
            </w:pPr>
            <w:r w:rsidRPr="009F536F">
              <w:rPr>
                <w:rFonts w:ascii="Trebuchet MS" w:eastAsia="Times New Roman" w:hAnsi="Trebuchet MS" w:cs="Times New Roman"/>
                <w:b/>
                <w:bCs/>
                <w:color w:val="FFFFFF"/>
                <w:sz w:val="23"/>
                <w:szCs w:val="23"/>
                <w:lang w:eastAsia="ru-RU"/>
              </w:rPr>
              <w:lastRenderedPageBreak/>
              <w:t> Термин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4" w:space="0" w:color="auto"/>
              <w:bottom w:val="single" w:sz="6" w:space="0" w:color="444444"/>
              <w:right w:val="single" w:sz="4" w:space="0" w:color="auto"/>
            </w:tcBorders>
            <w:shd w:val="clear" w:color="auto" w:fill="643F7C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9F536F" w:rsidRPr="009F536F" w:rsidRDefault="009F536F" w:rsidP="009F536F">
            <w:pPr>
              <w:spacing w:after="0" w:line="285" w:lineRule="atLeast"/>
              <w:rPr>
                <w:rFonts w:ascii="Trebuchet MS" w:eastAsia="Times New Roman" w:hAnsi="Trebuchet MS" w:cs="Times New Roman"/>
                <w:b/>
                <w:bCs/>
                <w:color w:val="FFFFFF"/>
                <w:sz w:val="23"/>
                <w:szCs w:val="23"/>
                <w:lang w:eastAsia="ru-RU"/>
              </w:rPr>
            </w:pPr>
            <w:r w:rsidRPr="009F536F">
              <w:rPr>
                <w:rFonts w:ascii="Trebuchet MS" w:eastAsia="Times New Roman" w:hAnsi="Trebuchet MS" w:cs="Times New Roman"/>
                <w:b/>
                <w:bCs/>
                <w:color w:val="FFFFFF"/>
                <w:sz w:val="23"/>
                <w:szCs w:val="23"/>
                <w:lang w:eastAsia="ru-RU"/>
              </w:rPr>
              <w:t>Изображение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4" w:space="0" w:color="auto"/>
              <w:bottom w:val="single" w:sz="6" w:space="0" w:color="444444"/>
              <w:right w:val="single" w:sz="4" w:space="0" w:color="auto"/>
            </w:tcBorders>
            <w:shd w:val="clear" w:color="auto" w:fill="643F7C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9F536F" w:rsidRPr="009F536F" w:rsidRDefault="009F536F" w:rsidP="009F536F">
            <w:pPr>
              <w:spacing w:after="0" w:line="285" w:lineRule="atLeast"/>
              <w:rPr>
                <w:rFonts w:ascii="Trebuchet MS" w:eastAsia="Times New Roman" w:hAnsi="Trebuchet MS" w:cs="Times New Roman"/>
                <w:b/>
                <w:bCs/>
                <w:color w:val="FFFFFF"/>
                <w:sz w:val="23"/>
                <w:szCs w:val="23"/>
                <w:lang w:eastAsia="ru-RU"/>
              </w:rPr>
            </w:pPr>
            <w:r w:rsidRPr="009F536F">
              <w:rPr>
                <w:rFonts w:ascii="Trebuchet MS" w:eastAsia="Times New Roman" w:hAnsi="Trebuchet MS" w:cs="Times New Roman"/>
                <w:b/>
                <w:bCs/>
                <w:color w:val="FFFFFF"/>
                <w:sz w:val="23"/>
                <w:szCs w:val="23"/>
                <w:lang w:eastAsia="ru-RU"/>
              </w:rPr>
              <w:t> Описание</w:t>
            </w:r>
          </w:p>
        </w:tc>
      </w:tr>
      <w:tr w:rsidR="009F536F" w:rsidRPr="009F536F" w:rsidTr="009F536F">
        <w:trPr>
          <w:trHeight w:val="4713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9F536F" w:rsidRPr="009F536F" w:rsidRDefault="009F536F" w:rsidP="009F536F">
            <w:pPr>
              <w:spacing w:after="0" w:line="285" w:lineRule="atLeast"/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</w:pPr>
            <w:r w:rsidRPr="009F536F"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  <w:t> Узел (</w:t>
            </w:r>
            <w:proofErr w:type="spellStart"/>
            <w:r w:rsidRPr="009F536F"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  <w:t>node</w:t>
            </w:r>
            <w:proofErr w:type="spellEnd"/>
            <w:r w:rsidRPr="009F536F"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9F536F" w:rsidRPr="009F536F" w:rsidRDefault="009F536F" w:rsidP="009F536F">
            <w:pPr>
              <w:spacing w:after="0" w:line="285" w:lineRule="atLeast"/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</w:pPr>
            <w:r w:rsidRPr="009F536F"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  <w:t> </w:t>
            </w:r>
            <w:r>
              <w:rPr>
                <w:rFonts w:ascii="Trebuchet MS" w:eastAsia="Times New Roman" w:hAnsi="Trebuchet MS" w:cs="Times New Roman"/>
                <w:noProof/>
                <w:color w:val="464646"/>
                <w:sz w:val="20"/>
                <w:szCs w:val="20"/>
                <w:lang w:eastAsia="ru-RU"/>
              </w:rPr>
              <w:drawing>
                <wp:inline distT="0" distB="0" distL="0" distR="0" wp14:anchorId="7669E624" wp14:editId="57AEDFCC">
                  <wp:extent cx="1697990" cy="1080770"/>
                  <wp:effectExtent l="0" t="0" r="0" b="5080"/>
                  <wp:docPr id="18" name="Рисунок 18" descr="Узел диаграммы развертывания UM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Узел диаграммы развертывания UM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7990" cy="1080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9F536F" w:rsidRPr="009F536F" w:rsidRDefault="009F536F" w:rsidP="009F536F">
            <w:pPr>
              <w:spacing w:after="0" w:line="285" w:lineRule="atLeast"/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</w:pPr>
            <w:r w:rsidRPr="009F536F"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  <w:t> Узел (</w:t>
            </w:r>
            <w:proofErr w:type="spellStart"/>
            <w:r w:rsidRPr="009F536F">
              <w:rPr>
                <w:rFonts w:ascii="Trebuchet MS" w:eastAsia="Times New Roman" w:hAnsi="Trebuchet MS" w:cs="Times New Roman"/>
                <w:i/>
                <w:iCs/>
                <w:color w:val="464646"/>
                <w:sz w:val="20"/>
                <w:szCs w:val="20"/>
                <w:bdr w:val="none" w:sz="0" w:space="0" w:color="auto" w:frame="1"/>
                <w:lang w:eastAsia="ru-RU"/>
              </w:rPr>
              <w:t>node</w:t>
            </w:r>
            <w:proofErr w:type="spellEnd"/>
            <w:r w:rsidRPr="009F536F"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  <w:t>) – это то, что может содержать программное обеспечение. Узлы бывают двух типов. Устройство (</w:t>
            </w:r>
            <w:proofErr w:type="spellStart"/>
            <w:r w:rsidRPr="009F536F"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  <w:t>device</w:t>
            </w:r>
            <w:proofErr w:type="spellEnd"/>
            <w:r w:rsidRPr="009F536F"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  <w:t>) – это физическое оборудование: компьютер или устройство, связанное с системой. Среда выполнения (</w:t>
            </w:r>
            <w:proofErr w:type="spellStart"/>
            <w:r w:rsidRPr="009F536F">
              <w:rPr>
                <w:rFonts w:ascii="Trebuchet MS" w:eastAsia="Times New Roman" w:hAnsi="Trebuchet MS" w:cs="Times New Roman"/>
                <w:i/>
                <w:iCs/>
                <w:color w:val="464646"/>
                <w:sz w:val="20"/>
                <w:szCs w:val="20"/>
                <w:bdr w:val="none" w:sz="0" w:space="0" w:color="auto" w:frame="1"/>
                <w:lang w:eastAsia="ru-RU"/>
              </w:rPr>
              <w:t>executionenvironment</w:t>
            </w:r>
            <w:proofErr w:type="spellEnd"/>
            <w:r w:rsidRPr="009F536F"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  <w:t>) – это программное обеспечение, которое само может включать другое программное обеспечение, например операционную систему или процесс контейнер.</w:t>
            </w:r>
          </w:p>
        </w:tc>
      </w:tr>
      <w:tr w:rsidR="009F536F" w:rsidRPr="009F536F" w:rsidTr="009F536F">
        <w:trPr>
          <w:trHeight w:val="13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9F536F" w:rsidRPr="009F536F" w:rsidRDefault="009F536F" w:rsidP="009F536F">
            <w:pPr>
              <w:spacing w:after="0" w:line="285" w:lineRule="atLeast"/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9F536F" w:rsidRPr="009F536F" w:rsidRDefault="009F536F" w:rsidP="009F536F">
            <w:pPr>
              <w:spacing w:after="0" w:line="285" w:lineRule="atLeast"/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9F536F" w:rsidRPr="009F536F" w:rsidRDefault="009F536F" w:rsidP="009F536F">
            <w:pPr>
              <w:spacing w:after="0" w:line="285" w:lineRule="atLeast"/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</w:pPr>
          </w:p>
        </w:tc>
      </w:tr>
      <w:tr w:rsidR="009F536F" w:rsidRPr="009F536F" w:rsidTr="009F536F">
        <w:trPr>
          <w:trHeight w:val="2693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9F536F" w:rsidRPr="009F536F" w:rsidRDefault="009F536F" w:rsidP="009F536F">
            <w:pPr>
              <w:spacing w:after="0" w:line="285" w:lineRule="atLeast"/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</w:pPr>
            <w:r w:rsidRPr="009F536F"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  <w:t> Устройство (</w:t>
            </w:r>
            <w:proofErr w:type="spellStart"/>
            <w:r w:rsidRPr="009F536F"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  <w:t>device</w:t>
            </w:r>
            <w:proofErr w:type="spellEnd"/>
            <w:r w:rsidRPr="009F536F"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9F536F" w:rsidRPr="009F536F" w:rsidRDefault="009F536F" w:rsidP="009F536F">
            <w:pPr>
              <w:spacing w:after="0" w:line="285" w:lineRule="atLeast"/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</w:pPr>
            <w:r w:rsidRPr="009F536F"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  <w:t> </w:t>
            </w:r>
            <w:r>
              <w:rPr>
                <w:rFonts w:ascii="Trebuchet MS" w:eastAsia="Times New Roman" w:hAnsi="Trebuchet MS" w:cs="Times New Roman"/>
                <w:noProof/>
                <w:color w:val="464646"/>
                <w:sz w:val="20"/>
                <w:szCs w:val="20"/>
                <w:lang w:eastAsia="ru-RU"/>
              </w:rPr>
              <w:drawing>
                <wp:inline distT="0" distB="0" distL="0" distR="0" wp14:anchorId="77D311A1" wp14:editId="77583406">
                  <wp:extent cx="1793240" cy="1757680"/>
                  <wp:effectExtent l="0" t="0" r="0" b="0"/>
                  <wp:docPr id="17" name="Рисунок 17" descr="Устройство (device) диаграммы развертывания UM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Устройство (device) диаграммы развертывания UM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3240" cy="175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9F536F" w:rsidRPr="009F536F" w:rsidRDefault="009F536F" w:rsidP="009F536F">
            <w:pPr>
              <w:spacing w:after="0" w:line="285" w:lineRule="atLeast"/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</w:pPr>
            <w:r w:rsidRPr="009F536F"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  <w:t> Устройство (</w:t>
            </w:r>
            <w:proofErr w:type="spellStart"/>
            <w:r w:rsidRPr="009F536F">
              <w:rPr>
                <w:rFonts w:ascii="Trebuchet MS" w:eastAsia="Times New Roman" w:hAnsi="Trebuchet MS" w:cs="Times New Roman"/>
                <w:i/>
                <w:iCs/>
                <w:color w:val="464646"/>
                <w:sz w:val="20"/>
                <w:szCs w:val="20"/>
                <w:bdr w:val="none" w:sz="0" w:space="0" w:color="auto" w:frame="1"/>
                <w:lang w:eastAsia="ru-RU"/>
              </w:rPr>
              <w:t>device</w:t>
            </w:r>
            <w:proofErr w:type="spellEnd"/>
            <w:r w:rsidRPr="009F536F"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  <w:t>) – это физическое оборудование: компьютер или устройство, связанное с системой.</w:t>
            </w:r>
          </w:p>
        </w:tc>
      </w:tr>
      <w:tr w:rsidR="009F536F" w:rsidRPr="009F536F" w:rsidTr="009F536F">
        <w:trPr>
          <w:trHeight w:val="13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9F536F" w:rsidRPr="009F536F" w:rsidRDefault="009F536F" w:rsidP="009F536F">
            <w:pPr>
              <w:spacing w:after="0" w:line="285" w:lineRule="atLeast"/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9F536F" w:rsidRPr="009F536F" w:rsidRDefault="009F536F" w:rsidP="009F536F">
            <w:pPr>
              <w:spacing w:after="0" w:line="285" w:lineRule="atLeast"/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9F536F" w:rsidRPr="009F536F" w:rsidRDefault="009F536F" w:rsidP="009F536F">
            <w:pPr>
              <w:spacing w:after="0" w:line="285" w:lineRule="atLeast"/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</w:pPr>
          </w:p>
        </w:tc>
      </w:tr>
      <w:tr w:rsidR="009F536F" w:rsidRPr="009F536F" w:rsidTr="009F536F">
        <w:trPr>
          <w:trHeight w:val="2955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9F536F" w:rsidRPr="009F536F" w:rsidRDefault="009F536F" w:rsidP="009F536F">
            <w:pPr>
              <w:spacing w:after="0" w:line="285" w:lineRule="atLeast"/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</w:pPr>
            <w:r w:rsidRPr="009F536F"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  <w:t> Среда выполнения (</w:t>
            </w:r>
            <w:proofErr w:type="spellStart"/>
            <w:r w:rsidRPr="009F536F"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  <w:t>execution</w:t>
            </w:r>
            <w:proofErr w:type="spellEnd"/>
            <w:r w:rsidRPr="009F536F"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F536F"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  <w:t>environment</w:t>
            </w:r>
            <w:proofErr w:type="spellEnd"/>
            <w:r w:rsidRPr="009F536F"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9F536F" w:rsidRPr="009F536F" w:rsidRDefault="009F536F" w:rsidP="009F536F">
            <w:pPr>
              <w:spacing w:after="0" w:line="285" w:lineRule="atLeast"/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</w:pPr>
            <w:r w:rsidRPr="009F536F"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  <w:t> </w:t>
            </w:r>
            <w:r>
              <w:rPr>
                <w:rFonts w:ascii="Trebuchet MS" w:eastAsia="Times New Roman" w:hAnsi="Trebuchet MS" w:cs="Times New Roman"/>
                <w:noProof/>
                <w:color w:val="464646"/>
                <w:sz w:val="20"/>
                <w:szCs w:val="20"/>
                <w:lang w:eastAsia="ru-RU"/>
              </w:rPr>
              <w:drawing>
                <wp:inline distT="0" distB="0" distL="0" distR="0" wp14:anchorId="23632844" wp14:editId="2E0C7240">
                  <wp:extent cx="2315845" cy="1852295"/>
                  <wp:effectExtent l="0" t="0" r="8255" b="0"/>
                  <wp:docPr id="16" name="Рисунок 16" descr="Среда выполнения (execution environment) диаграммы развертывания UM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Среда выполнения (execution environment) диаграммы развертывания UM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5845" cy="1852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9F536F" w:rsidRPr="009F536F" w:rsidRDefault="009F536F" w:rsidP="009F536F">
            <w:pPr>
              <w:spacing w:after="0" w:line="285" w:lineRule="atLeast"/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</w:pPr>
            <w:r w:rsidRPr="009F536F"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  <w:t> Среда выполнения (</w:t>
            </w:r>
            <w:proofErr w:type="spellStart"/>
            <w:r w:rsidRPr="009F536F">
              <w:rPr>
                <w:rFonts w:ascii="Trebuchet MS" w:eastAsia="Times New Roman" w:hAnsi="Trebuchet MS" w:cs="Times New Roman"/>
                <w:i/>
                <w:iCs/>
                <w:color w:val="464646"/>
                <w:sz w:val="20"/>
                <w:szCs w:val="20"/>
                <w:bdr w:val="none" w:sz="0" w:space="0" w:color="auto" w:frame="1"/>
                <w:lang w:eastAsia="ru-RU"/>
              </w:rPr>
              <w:t>executionenvironment</w:t>
            </w:r>
            <w:proofErr w:type="spellEnd"/>
            <w:r w:rsidRPr="009F536F"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  <w:t>) – это программное обеспечение, которое само может включать другое программное обеспечение, например операционную систему или процесс контейнер.</w:t>
            </w:r>
          </w:p>
        </w:tc>
      </w:tr>
      <w:tr w:rsidR="009F536F" w:rsidRPr="009F536F" w:rsidTr="009F536F"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9F536F" w:rsidRPr="009F536F" w:rsidRDefault="009F536F" w:rsidP="009F536F">
            <w:pPr>
              <w:spacing w:after="0" w:line="285" w:lineRule="atLeast"/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9F536F" w:rsidRPr="009F536F" w:rsidRDefault="009F536F" w:rsidP="009F536F">
            <w:pPr>
              <w:spacing w:after="0" w:line="285" w:lineRule="atLeast"/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9F536F" w:rsidRPr="009F536F" w:rsidRDefault="009F536F" w:rsidP="009F536F">
            <w:pPr>
              <w:spacing w:after="0" w:line="285" w:lineRule="atLeast"/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</w:pPr>
          </w:p>
        </w:tc>
      </w:tr>
      <w:tr w:rsidR="009F536F" w:rsidRPr="009F536F" w:rsidTr="009F536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9F536F" w:rsidRPr="009F536F" w:rsidRDefault="009F536F" w:rsidP="009F536F">
            <w:pPr>
              <w:spacing w:after="0" w:line="285" w:lineRule="atLeast"/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</w:pPr>
            <w:r w:rsidRPr="009F536F"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  <w:lastRenderedPageBreak/>
              <w:t> Артефакты (</w:t>
            </w:r>
            <w:proofErr w:type="spellStart"/>
            <w:r w:rsidRPr="009F536F"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  <w:t>artifacts</w:t>
            </w:r>
            <w:proofErr w:type="spellEnd"/>
            <w:r w:rsidRPr="009F536F"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9F536F" w:rsidRPr="009F536F" w:rsidRDefault="009F536F" w:rsidP="009F536F">
            <w:pPr>
              <w:spacing w:after="0" w:line="285" w:lineRule="atLeast"/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</w:pPr>
            <w:r w:rsidRPr="009F536F"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  <w:t> </w:t>
            </w:r>
            <w:r>
              <w:rPr>
                <w:rFonts w:ascii="Trebuchet MS" w:eastAsia="Times New Roman" w:hAnsi="Trebuchet MS" w:cs="Times New Roman"/>
                <w:noProof/>
                <w:color w:val="464646"/>
                <w:sz w:val="20"/>
                <w:szCs w:val="20"/>
                <w:lang w:eastAsia="ru-RU"/>
              </w:rPr>
              <w:drawing>
                <wp:inline distT="0" distB="0" distL="0" distR="0" wp14:anchorId="7D64A7E4" wp14:editId="1989E146">
                  <wp:extent cx="2909570" cy="2743200"/>
                  <wp:effectExtent l="0" t="0" r="5080" b="0"/>
                  <wp:docPr id="15" name="Рисунок 15" descr="Артефакты (artifacts) диаграммы развертывания UM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Артефакты (artifacts) диаграммы развертывания UM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957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9F536F" w:rsidRPr="009F536F" w:rsidRDefault="009F536F" w:rsidP="009F536F">
            <w:pPr>
              <w:spacing w:after="0" w:line="285" w:lineRule="atLeast"/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</w:pPr>
            <w:r w:rsidRPr="009F536F"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  <w:t> Являются физическим олицетворением программного обеспечения; обычно это файлы.</w:t>
            </w:r>
            <w:r w:rsidRPr="009F536F"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  <w:br/>
              <w:t>Такими файлами могут быть исполняемые файлы (такие как файлы .</w:t>
            </w:r>
            <w:proofErr w:type="spellStart"/>
            <w:r w:rsidRPr="009F536F"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  <w:t>exe</w:t>
            </w:r>
            <w:proofErr w:type="spellEnd"/>
            <w:r w:rsidRPr="009F536F"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  <w:t>, двоичные файлы, файлы DLL, файлы JAR, сборки или сценарии) или файлы данных, конфигурационные файлы, HTML документы и т. д.</w:t>
            </w:r>
          </w:p>
        </w:tc>
      </w:tr>
      <w:tr w:rsidR="009F536F" w:rsidRPr="009F536F" w:rsidTr="009F536F">
        <w:trPr>
          <w:trHeight w:val="308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9F536F" w:rsidRPr="009F536F" w:rsidRDefault="009F536F" w:rsidP="009F536F">
            <w:pPr>
              <w:spacing w:after="0" w:line="285" w:lineRule="atLeast"/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</w:pPr>
            <w:r w:rsidRPr="009F536F"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  <w:t> Информационный путь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9F536F" w:rsidRPr="009F536F" w:rsidRDefault="009F536F" w:rsidP="009F536F">
            <w:pPr>
              <w:spacing w:after="0" w:line="285" w:lineRule="atLeast"/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</w:pPr>
            <w:r w:rsidRPr="009F536F"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  <w:t> </w:t>
            </w:r>
            <w:r>
              <w:rPr>
                <w:rFonts w:ascii="Trebuchet MS" w:eastAsia="Times New Roman" w:hAnsi="Trebuchet MS" w:cs="Times New Roman"/>
                <w:noProof/>
                <w:color w:val="464646"/>
                <w:sz w:val="20"/>
                <w:szCs w:val="20"/>
                <w:lang w:eastAsia="ru-RU"/>
              </w:rPr>
              <w:drawing>
                <wp:inline distT="0" distB="0" distL="0" distR="0" wp14:anchorId="3D8F46AF" wp14:editId="3C97720E">
                  <wp:extent cx="1840865" cy="772160"/>
                  <wp:effectExtent l="0" t="0" r="6985" b="8890"/>
                  <wp:docPr id="14" name="Рисунок 14" descr="Информационный путь диаграммы развертывания UM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Информационный путь диаграммы развертывания UM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0865" cy="77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9F536F" w:rsidRDefault="009F536F" w:rsidP="009F536F">
            <w:pPr>
              <w:spacing w:after="0" w:line="285" w:lineRule="atLeast"/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</w:pPr>
            <w:r w:rsidRPr="009F536F"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  <w:t> Информационные пути между узлами представляют обмен информацией в системе. Можно сопровождать эти пути информацией об используемых информационных протоколах.</w:t>
            </w:r>
          </w:p>
          <w:p w:rsidR="009F536F" w:rsidRDefault="009F536F" w:rsidP="009F536F">
            <w:pPr>
              <w:spacing w:after="0" w:line="285" w:lineRule="atLeast"/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</w:pPr>
          </w:p>
          <w:p w:rsidR="009F536F" w:rsidRPr="009F536F" w:rsidRDefault="009F536F" w:rsidP="009F536F">
            <w:pPr>
              <w:spacing w:after="0" w:line="285" w:lineRule="atLeast"/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</w:pPr>
          </w:p>
        </w:tc>
      </w:tr>
      <w:tr w:rsidR="009F536F" w:rsidRPr="009F536F" w:rsidTr="009F536F">
        <w:trPr>
          <w:trHeight w:val="31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9F536F" w:rsidRPr="009F536F" w:rsidRDefault="009F536F" w:rsidP="009F536F">
            <w:pPr>
              <w:spacing w:after="0" w:line="285" w:lineRule="atLeast"/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9F536F" w:rsidRPr="009F536F" w:rsidRDefault="009F536F" w:rsidP="009F536F">
            <w:pPr>
              <w:spacing w:after="0" w:line="285" w:lineRule="atLeast"/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9F536F" w:rsidRPr="009F536F" w:rsidRDefault="009F536F" w:rsidP="009F536F">
            <w:pPr>
              <w:spacing w:after="0" w:line="285" w:lineRule="atLeast"/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</w:pPr>
          </w:p>
        </w:tc>
      </w:tr>
      <w:tr w:rsidR="009F536F" w:rsidRPr="009F536F" w:rsidTr="009F536F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9F536F" w:rsidRPr="009F536F" w:rsidRDefault="009F536F" w:rsidP="009F536F">
            <w:pPr>
              <w:spacing w:after="0" w:line="285" w:lineRule="atLeast"/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</w:pPr>
            <w:r w:rsidRPr="009F536F"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  <w:t> Значение-метка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9F536F" w:rsidRPr="009F536F" w:rsidRDefault="009F536F" w:rsidP="009F536F">
            <w:pPr>
              <w:spacing w:after="0" w:line="285" w:lineRule="atLeast"/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</w:pPr>
            <w:r w:rsidRPr="009F536F"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  <w:t> </w:t>
            </w:r>
            <w:r>
              <w:rPr>
                <w:rFonts w:ascii="Trebuchet MS" w:eastAsia="Times New Roman" w:hAnsi="Trebuchet MS" w:cs="Times New Roman"/>
                <w:noProof/>
                <w:color w:val="464646"/>
                <w:sz w:val="20"/>
                <w:szCs w:val="20"/>
                <w:lang w:eastAsia="ru-RU"/>
              </w:rPr>
              <w:drawing>
                <wp:inline distT="0" distB="0" distL="0" distR="0" wp14:anchorId="3AFAB7FA" wp14:editId="3F70B70E">
                  <wp:extent cx="2672080" cy="772160"/>
                  <wp:effectExtent l="0" t="0" r="0" b="8890"/>
                  <wp:docPr id="13" name="Рисунок 13" descr="Значение-метка диаграммы развертывания UM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Значение-метка диаграммы развертывания UM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2080" cy="77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9F536F" w:rsidRPr="009F536F" w:rsidRDefault="009F536F" w:rsidP="009F536F">
            <w:pPr>
              <w:spacing w:after="0" w:line="285" w:lineRule="atLeast"/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</w:pPr>
            <w:r w:rsidRPr="009F536F">
              <w:rPr>
                <w:rFonts w:ascii="Trebuchet MS" w:eastAsia="Times New Roman" w:hAnsi="Trebuchet MS" w:cs="Times New Roman"/>
                <w:color w:val="464646"/>
                <w:sz w:val="20"/>
                <w:szCs w:val="20"/>
                <w:lang w:eastAsia="ru-RU"/>
              </w:rPr>
              <w:t> При помощи значений-меток можно показать реализацию компонентов.</w:t>
            </w:r>
          </w:p>
        </w:tc>
      </w:tr>
    </w:tbl>
    <w:p w:rsidR="009F536F" w:rsidRDefault="009F536F" w:rsidP="00590FD0">
      <w:pPr>
        <w:pStyle w:val="a9"/>
        <w:ind w:left="72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F536F" w:rsidRDefault="009F536F" w:rsidP="00590FD0">
      <w:pPr>
        <w:pStyle w:val="a9"/>
        <w:ind w:left="72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F536F" w:rsidRPr="009F536F" w:rsidRDefault="009F536F" w:rsidP="009F536F">
      <w:pPr>
        <w:pStyle w:val="a9"/>
        <w:rPr>
          <w:rFonts w:ascii="Times New Roman" w:hAnsi="Times New Roman" w:cs="Times New Roman"/>
          <w:sz w:val="28"/>
          <w:szCs w:val="28"/>
          <w:lang w:eastAsia="ru-RU"/>
        </w:rPr>
      </w:pPr>
      <w:r w:rsidRPr="009F536F">
        <w:rPr>
          <w:rFonts w:ascii="Times New Roman" w:hAnsi="Times New Roman" w:cs="Times New Roman"/>
          <w:sz w:val="28"/>
          <w:szCs w:val="28"/>
          <w:lang w:eastAsia="ru-RU"/>
        </w:rPr>
        <w:t>Задание на лабораторную работу</w:t>
      </w:r>
      <w:r w:rsidRPr="009F536F">
        <w:rPr>
          <w:rFonts w:ascii="Times New Roman" w:hAnsi="Times New Roman" w:cs="Times New Roman"/>
          <w:sz w:val="28"/>
          <w:szCs w:val="28"/>
          <w:lang w:eastAsia="ru-RU"/>
        </w:rPr>
        <w:t xml:space="preserve"> №4.2</w:t>
      </w:r>
      <w:r w:rsidRPr="009F536F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9F536F" w:rsidRPr="009F536F" w:rsidRDefault="009F536F" w:rsidP="009F536F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9F536F"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Разработать диаграмму </w:t>
      </w:r>
      <w:r w:rsidRPr="009F536F">
        <w:rPr>
          <w:rFonts w:ascii="Times New Roman" w:hAnsi="Times New Roman" w:cs="Times New Roman"/>
          <w:sz w:val="28"/>
          <w:szCs w:val="28"/>
          <w:lang w:eastAsia="ru-RU"/>
        </w:rPr>
        <w:t>развертывания</w:t>
      </w:r>
      <w:r w:rsidRPr="009F536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9F536F" w:rsidRPr="009F536F" w:rsidRDefault="009F536F" w:rsidP="009F536F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9F536F">
        <w:rPr>
          <w:rFonts w:ascii="Times New Roman" w:hAnsi="Times New Roman" w:cs="Times New Roman"/>
          <w:sz w:val="28"/>
          <w:szCs w:val="28"/>
          <w:lang w:eastAsia="ru-RU"/>
        </w:rPr>
        <w:t>Написать отчет о проделанной работе.</w:t>
      </w:r>
    </w:p>
    <w:p w:rsidR="009F536F" w:rsidRPr="009F536F" w:rsidRDefault="009F536F" w:rsidP="00590FD0">
      <w:pPr>
        <w:pStyle w:val="a9"/>
        <w:ind w:left="720"/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9F536F" w:rsidRPr="009F53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46FFE"/>
    <w:multiLevelType w:val="multilevel"/>
    <w:tmpl w:val="80907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D82028"/>
    <w:multiLevelType w:val="multilevel"/>
    <w:tmpl w:val="CD224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CB1CD4"/>
    <w:multiLevelType w:val="hybridMultilevel"/>
    <w:tmpl w:val="938012F4"/>
    <w:lvl w:ilvl="0" w:tplc="9E56CAE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D220B3"/>
    <w:multiLevelType w:val="hybridMultilevel"/>
    <w:tmpl w:val="9BB4B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F129B0"/>
    <w:multiLevelType w:val="multilevel"/>
    <w:tmpl w:val="18305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E91D6B"/>
    <w:multiLevelType w:val="hybridMultilevel"/>
    <w:tmpl w:val="9BB4B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1E5475"/>
    <w:multiLevelType w:val="multilevel"/>
    <w:tmpl w:val="8D44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3C2C80"/>
    <w:multiLevelType w:val="multilevel"/>
    <w:tmpl w:val="E7E4B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FD0"/>
    <w:rsid w:val="00590FD0"/>
    <w:rsid w:val="009F536F"/>
    <w:rsid w:val="00D4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0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90FD0"/>
  </w:style>
  <w:style w:type="character" w:styleId="a4">
    <w:name w:val="Strong"/>
    <w:basedOn w:val="a0"/>
    <w:uiPriority w:val="22"/>
    <w:qFormat/>
    <w:rsid w:val="00590FD0"/>
    <w:rPr>
      <w:b/>
      <w:bCs/>
    </w:rPr>
  </w:style>
  <w:style w:type="character" w:styleId="a5">
    <w:name w:val="Emphasis"/>
    <w:basedOn w:val="a0"/>
    <w:uiPriority w:val="20"/>
    <w:qFormat/>
    <w:rsid w:val="00590FD0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590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90FD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90FD0"/>
    <w:pPr>
      <w:ind w:left="720"/>
      <w:contextualSpacing/>
    </w:pPr>
  </w:style>
  <w:style w:type="paragraph" w:styleId="a9">
    <w:name w:val="No Spacing"/>
    <w:uiPriority w:val="1"/>
    <w:qFormat/>
    <w:rsid w:val="00590FD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0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90FD0"/>
  </w:style>
  <w:style w:type="character" w:styleId="a4">
    <w:name w:val="Strong"/>
    <w:basedOn w:val="a0"/>
    <w:uiPriority w:val="22"/>
    <w:qFormat/>
    <w:rsid w:val="00590FD0"/>
    <w:rPr>
      <w:b/>
      <w:bCs/>
    </w:rPr>
  </w:style>
  <w:style w:type="character" w:styleId="a5">
    <w:name w:val="Emphasis"/>
    <w:basedOn w:val="a0"/>
    <w:uiPriority w:val="20"/>
    <w:qFormat/>
    <w:rsid w:val="00590FD0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590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90FD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90FD0"/>
    <w:pPr>
      <w:ind w:left="720"/>
      <w:contextualSpacing/>
    </w:pPr>
  </w:style>
  <w:style w:type="paragraph" w:styleId="a9">
    <w:name w:val="No Spacing"/>
    <w:uiPriority w:val="1"/>
    <w:qFormat/>
    <w:rsid w:val="00590F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23" Type="http://schemas.openxmlformats.org/officeDocument/2006/relationships/fontTable" Target="fontTable.xml"/><Relationship Id="rId10" Type="http://schemas.openxmlformats.org/officeDocument/2006/relationships/image" Target="media/image5.gif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2478</Words>
  <Characters>14130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1</cp:revision>
  <dcterms:created xsi:type="dcterms:W3CDTF">2015-10-13T04:45:00Z</dcterms:created>
  <dcterms:modified xsi:type="dcterms:W3CDTF">2015-10-13T05:06:00Z</dcterms:modified>
</cp:coreProperties>
</file>