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Министерство образования Республики Беларусь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w:r w:rsidRPr="00055B2B">
        <w:rPr>
          <w:rFonts w:ascii="Times New Roman" w:hAnsi="Times New Roman" w:cs="Times New Roman"/>
          <w:color w:val="000000"/>
        </w:rPr>
        <w:t>ПОЛОЦКИЙ ГОСУДАРСТВЕННЫЙ УНИВЕРСИТЕТ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5E0A94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</w:p>
    <w:p w:rsidR="00C70FE8" w:rsidRPr="000A6DA7" w:rsidRDefault="00C70FE8" w:rsidP="00C518A3">
      <w:pPr>
        <w:shd w:val="clear" w:color="auto" w:fill="FFFFFF"/>
        <w:spacing w:line="276" w:lineRule="auto"/>
        <w:ind w:firstLine="567"/>
        <w:contextualSpacing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Кафедра технологий программирования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956E82" w:rsidRPr="00055B2B" w:rsidRDefault="00956E82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C70FE8" w:rsidRPr="008B3A54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b/>
          <w:bCs/>
          <w:sz w:val="40"/>
          <w:szCs w:val="40"/>
        </w:rPr>
      </w:pPr>
      <w:r w:rsidRPr="001F3994">
        <w:rPr>
          <w:b/>
          <w:bCs/>
          <w:sz w:val="40"/>
          <w:szCs w:val="40"/>
        </w:rPr>
        <w:t>Методические указания</w:t>
      </w:r>
      <w:r w:rsidR="008956BD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 к </w:t>
      </w:r>
      <w:r w:rsidRPr="008B3A54">
        <w:rPr>
          <w:b/>
          <w:bCs/>
          <w:sz w:val="40"/>
          <w:szCs w:val="40"/>
        </w:rPr>
        <w:t>лабораторн</w:t>
      </w:r>
      <w:r>
        <w:rPr>
          <w:b/>
          <w:bCs/>
          <w:sz w:val="40"/>
          <w:szCs w:val="40"/>
        </w:rPr>
        <w:t>ой</w:t>
      </w:r>
      <w:r w:rsidRPr="008B3A54">
        <w:rPr>
          <w:b/>
          <w:bCs/>
          <w:sz w:val="40"/>
          <w:szCs w:val="40"/>
        </w:rPr>
        <w:t xml:space="preserve"> работ</w:t>
      </w:r>
      <w:r>
        <w:rPr>
          <w:b/>
          <w:bCs/>
          <w:sz w:val="40"/>
          <w:szCs w:val="40"/>
        </w:rPr>
        <w:t xml:space="preserve">е № </w:t>
      </w:r>
      <w:r w:rsidR="00D0782D" w:rsidRPr="00D0782D">
        <w:rPr>
          <w:b/>
          <w:bCs/>
          <w:sz w:val="40"/>
          <w:szCs w:val="40"/>
        </w:rPr>
        <w:t>2_8</w:t>
      </w:r>
      <w:r>
        <w:rPr>
          <w:rFonts w:cs="Times New Roman"/>
          <w:b/>
          <w:bCs/>
          <w:sz w:val="40"/>
          <w:szCs w:val="40"/>
        </w:rPr>
        <w:br/>
      </w:r>
      <w:r w:rsidRPr="008B3A54">
        <w:rPr>
          <w:b/>
          <w:bCs/>
          <w:sz w:val="40"/>
          <w:szCs w:val="40"/>
        </w:rPr>
        <w:t xml:space="preserve"> по курсу «</w:t>
      </w:r>
      <w:r>
        <w:rPr>
          <w:b/>
          <w:bCs/>
          <w:sz w:val="40"/>
          <w:szCs w:val="40"/>
        </w:rPr>
        <w:t xml:space="preserve">Основы алгоритмизации </w:t>
      </w:r>
      <w:r>
        <w:rPr>
          <w:b/>
          <w:bCs/>
          <w:sz w:val="40"/>
          <w:szCs w:val="40"/>
        </w:rPr>
        <w:br/>
        <w:t>и программирования</w:t>
      </w:r>
      <w:r w:rsidRPr="008B3A54">
        <w:rPr>
          <w:b/>
          <w:bCs/>
          <w:sz w:val="40"/>
          <w:szCs w:val="40"/>
        </w:rPr>
        <w:t>»</w:t>
      </w: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C70FE8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956E82" w:rsidRDefault="00956E82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cs="Times New Roman"/>
        </w:rPr>
      </w:pPr>
    </w:p>
    <w:p w:rsidR="00786D3D" w:rsidRPr="0066460B" w:rsidRDefault="00C70FE8" w:rsidP="00C518A3">
      <w:pPr>
        <w:shd w:val="clear" w:color="auto" w:fill="FFFFFF"/>
        <w:spacing w:line="276" w:lineRule="auto"/>
        <w:ind w:firstLine="0"/>
        <w:contextualSpacing/>
        <w:jc w:val="center"/>
        <w:rPr>
          <w:sz w:val="44"/>
          <w:szCs w:val="44"/>
        </w:rPr>
      </w:pPr>
      <w:r w:rsidRPr="00577652">
        <w:rPr>
          <w:sz w:val="44"/>
          <w:szCs w:val="44"/>
        </w:rPr>
        <w:t>«</w:t>
      </w:r>
      <w:r w:rsidR="00786D3D">
        <w:rPr>
          <w:sz w:val="44"/>
          <w:szCs w:val="44"/>
        </w:rPr>
        <w:t>Динамические структуры данных</w:t>
      </w:r>
      <w:r w:rsidR="0066460B">
        <w:rPr>
          <w:sz w:val="44"/>
          <w:szCs w:val="44"/>
        </w:rPr>
        <w:t>:</w:t>
      </w:r>
    </w:p>
    <w:p w:rsidR="00C70FE8" w:rsidRPr="00577652" w:rsidRDefault="00BB6BB2" w:rsidP="00C518A3">
      <w:pPr>
        <w:shd w:val="clear" w:color="auto" w:fill="FFFFFF"/>
        <w:spacing w:line="276" w:lineRule="auto"/>
        <w:ind w:firstLine="0"/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о</w:t>
      </w:r>
      <w:r w:rsidR="0066460B">
        <w:rPr>
          <w:sz w:val="44"/>
          <w:szCs w:val="44"/>
        </w:rPr>
        <w:t>череди, стеки, деки</w:t>
      </w:r>
      <w:r w:rsidR="00C70FE8" w:rsidRPr="00577652">
        <w:rPr>
          <w:sz w:val="44"/>
          <w:szCs w:val="44"/>
        </w:rPr>
        <w:t>»</w:t>
      </w:r>
    </w:p>
    <w:p w:rsidR="00C70FE8" w:rsidRPr="00055B2B" w:rsidRDefault="00C70FE8" w:rsidP="00C518A3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</w:p>
    <w:p w:rsidR="00D0782D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left="6663" w:hanging="198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Агния Витольдовна</w:t>
      </w:r>
    </w:p>
    <w:p w:rsidR="00D0782D" w:rsidRPr="00055B2B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left="6663" w:hanging="1985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Составитель: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Войтехович</w:t>
      </w:r>
      <w:proofErr w:type="spellEnd"/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br/>
        <w:t>Агния Витольдовна</w:t>
      </w:r>
    </w:p>
    <w:p w:rsidR="00D0782D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055B2B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</w:rPr>
      </w:pPr>
    </w:p>
    <w:p w:rsidR="00D0782D" w:rsidRPr="001643BE" w:rsidRDefault="00D0782D" w:rsidP="00D0782D">
      <w:pPr>
        <w:shd w:val="clear" w:color="auto" w:fill="FFFFFF"/>
        <w:spacing w:line="276" w:lineRule="auto"/>
        <w:ind w:firstLine="567"/>
        <w:contextualSpacing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7959E0">
        <w:rPr>
          <w:rFonts w:ascii="Times New Roman" w:hAnsi="Times New Roman" w:cs="Times New Roman"/>
          <w:color w:val="000000"/>
          <w:sz w:val="40"/>
          <w:szCs w:val="40"/>
        </w:rPr>
        <w:t>Полоцк, 201</w:t>
      </w:r>
      <w:r w:rsidRPr="001643BE">
        <w:rPr>
          <w:rFonts w:ascii="Times New Roman" w:hAnsi="Times New Roman" w:cs="Times New Roman"/>
          <w:color w:val="000000"/>
          <w:sz w:val="40"/>
          <w:szCs w:val="40"/>
        </w:rPr>
        <w:t>7</w:t>
      </w:r>
    </w:p>
    <w:p w:rsidR="00C70FE8" w:rsidRPr="004C4B30" w:rsidRDefault="00C70FE8" w:rsidP="008D4059">
      <w:pPr>
        <w:pStyle w:val="1"/>
        <w:spacing w:before="0"/>
        <w:contextualSpacing/>
        <w:rPr>
          <w:rStyle w:val="a7"/>
          <w:b/>
          <w:bCs/>
          <w:i w:val="0"/>
          <w:iCs w:val="0"/>
          <w:spacing w:val="0"/>
        </w:rPr>
      </w:pPr>
      <w:r>
        <w:rPr>
          <w:rFonts w:ascii="Times New Roman" w:hAnsi="Times New Roman"/>
          <w:color w:val="000000"/>
          <w:sz w:val="40"/>
          <w:szCs w:val="40"/>
        </w:rPr>
        <w:br w:type="page"/>
      </w:r>
      <w:r w:rsidRPr="004C4B30">
        <w:rPr>
          <w:rStyle w:val="a7"/>
          <w:b/>
          <w:bCs/>
          <w:i w:val="0"/>
          <w:iCs w:val="0"/>
          <w:spacing w:val="0"/>
        </w:rPr>
        <w:lastRenderedPageBreak/>
        <w:t>ЦЕЛЬ РАБОТЫ</w:t>
      </w:r>
    </w:p>
    <w:p w:rsidR="006F3B8F" w:rsidRDefault="0066460B" w:rsidP="006F3B8F">
      <w:pPr>
        <w:spacing w:line="276" w:lineRule="auto"/>
        <w:rPr>
          <w:rFonts w:ascii="Times New Roman" w:hAnsi="Times New Roman" w:cs="Times New Roman"/>
        </w:rPr>
      </w:pPr>
      <w:r w:rsidRPr="0066460B">
        <w:rPr>
          <w:rFonts w:ascii="Times New Roman" w:hAnsi="Times New Roman" w:cs="Times New Roman"/>
        </w:rPr>
        <w:t>Изучить методы организации списочных структур в динамической памяти. Реализовать алгоритмы помещения и изъятия элементов из стека</w:t>
      </w:r>
      <w:r>
        <w:rPr>
          <w:rFonts w:ascii="Times New Roman" w:hAnsi="Times New Roman" w:cs="Times New Roman"/>
        </w:rPr>
        <w:t>, дека</w:t>
      </w:r>
      <w:r w:rsidRPr="0066460B">
        <w:rPr>
          <w:rFonts w:ascii="Times New Roman" w:hAnsi="Times New Roman" w:cs="Times New Roman"/>
        </w:rPr>
        <w:t xml:space="preserve"> или очереди.</w:t>
      </w:r>
    </w:p>
    <w:p w:rsidR="00C70FE8" w:rsidRDefault="00C70FE8" w:rsidP="00C518A3">
      <w:pPr>
        <w:pStyle w:val="a8"/>
        <w:contextualSpacing/>
      </w:pPr>
      <w:r>
        <w:t>ТЕОРЕТИЧЕСКИЕ СВЕДЕНИЯ</w:t>
      </w:r>
    </w:p>
    <w:p w:rsidR="00C70FE8" w:rsidRPr="00923A95" w:rsidRDefault="00C518A3" w:rsidP="00F3248A">
      <w:pPr>
        <w:pStyle w:val="1"/>
        <w:ind w:firstLine="851"/>
        <w:contextualSpacing/>
      </w:pPr>
      <w:r>
        <w:rPr>
          <w:szCs w:val="24"/>
        </w:rPr>
        <w:t>1</w:t>
      </w:r>
      <w:r w:rsidR="00C70FE8" w:rsidRPr="00B11E53">
        <w:rPr>
          <w:szCs w:val="24"/>
        </w:rPr>
        <w:t xml:space="preserve"> </w:t>
      </w:r>
      <w:r w:rsidR="00F3248A" w:rsidRPr="0066460B">
        <w:t>CТЕК</w:t>
      </w:r>
    </w:p>
    <w:p w:rsid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b/>
          <w:color w:val="FF0000"/>
          <w:lang w:eastAsia="en-US"/>
        </w:rPr>
        <w:t xml:space="preserve">Стек 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характерен тем, что получить доступ к его элементам можно лишь с одного конца, называемого </w:t>
      </w:r>
      <w:r w:rsidRPr="009D7E7B">
        <w:rPr>
          <w:rFonts w:ascii="Times New Roman CYR" w:eastAsiaTheme="minorHAnsi" w:hAnsi="Times New Roman CYR" w:cs="Times New Roman CYR"/>
          <w:b/>
          <w:lang w:eastAsia="en-US"/>
        </w:rPr>
        <w:t>вершиной стека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; иначе говоря: </w:t>
      </w:r>
    </w:p>
    <w:p w:rsid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b/>
          <w:i/>
          <w:lang w:eastAsia="en-US"/>
        </w:rPr>
      </w:pP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стек – структура данных типа «список», функционирующая по принципу LIFO (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last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 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in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 — 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first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 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out</w:t>
      </w:r>
      <w:proofErr w:type="spellEnd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 xml:space="preserve">, «последним пришёл — первым вышел»). </w:t>
      </w:r>
    </w:p>
    <w:p w:rsid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Графически его удобно изобразить в виде вертикального списка (см</w:t>
      </w:r>
      <w:r>
        <w:rPr>
          <w:rFonts w:ascii="Times New Roman CYR" w:eastAsiaTheme="minorHAnsi" w:hAnsi="Times New Roman CYR" w:cs="Times New Roman CYR"/>
          <w:lang w:eastAsia="en-US"/>
        </w:rPr>
        <w:t>отрите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рис</w:t>
      </w:r>
      <w:r>
        <w:rPr>
          <w:rFonts w:ascii="Times New Roman CYR" w:eastAsiaTheme="minorHAnsi" w:hAnsi="Times New Roman CYR" w:cs="Times New Roman CYR"/>
          <w:lang w:eastAsia="en-US"/>
        </w:rPr>
        <w:t>унок 1</w:t>
      </w:r>
      <w:r w:rsidRPr="009D7E7B">
        <w:rPr>
          <w:rFonts w:ascii="Times New Roman CYR" w:eastAsiaTheme="minorHAnsi" w:hAnsi="Times New Roman CYR" w:cs="Times New Roman CYR"/>
          <w:lang w:eastAsia="en-US"/>
        </w:rPr>
        <w:t>), например, стопки книг, где чтобы воспользоваться одной из них, и не нарушить установленный порядок, нужно поднять все те книги, что лежат выше нее, а положить книгу можно лишь поверх всех остальных.</w:t>
      </w:r>
    </w:p>
    <w:p w:rsidR="009D7E7B" w:rsidRDefault="009D7E7B" w:rsidP="009D7E7B">
      <w:pPr>
        <w:autoSpaceDE w:val="0"/>
        <w:autoSpaceDN w:val="0"/>
        <w:adjustRightInd w:val="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noProof/>
        </w:rPr>
        <w:drawing>
          <wp:inline distT="0" distB="0" distL="0" distR="0">
            <wp:extent cx="1240404" cy="2837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642" cy="28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>Рисунок 1 - Стек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Впервые стек был предложен в 1946 году Аланом Тьюрингом, как средство возвращения из подпрограмм. В 1955 году немцы Клаус </w:t>
      </w:r>
      <w:proofErr w:type="spellStart"/>
      <w:r w:rsidRPr="009D7E7B">
        <w:rPr>
          <w:rFonts w:ascii="Times New Roman CYR" w:eastAsiaTheme="minorHAnsi" w:hAnsi="Times New Roman CYR" w:cs="Times New Roman CYR"/>
          <w:lang w:eastAsia="en-US"/>
        </w:rPr>
        <w:t>Самельсон</w:t>
      </w:r>
      <w:proofErr w:type="spellEnd"/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и Фридрих Бауэр из Технического университета Мюнхена использовали стек для перевода языков программирования и запатентовали идею в 1957 году. Но международное признание пришло к ним лишь в 1988 году.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На рисунке</w:t>
      </w:r>
      <w:r>
        <w:rPr>
          <w:rFonts w:ascii="Times New Roman CYR" w:eastAsiaTheme="minorHAnsi" w:hAnsi="Times New Roman CYR" w:cs="Times New Roman CYR"/>
          <w:lang w:eastAsia="en-US"/>
        </w:rPr>
        <w:t xml:space="preserve"> 1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показан стек, операции над элементами которого, происходят строго с одного конца: для включения нужного элемента в </w:t>
      </w: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n-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ую</w:t>
      </w:r>
      <w:proofErr w:type="spellEnd"/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ячейку, необходимо сдвинуть </w:t>
      </w: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n-1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элементов, и исключить тот элемент, который занимает </w:t>
      </w:r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n-</w:t>
      </w:r>
      <w:proofErr w:type="spellStart"/>
      <w:r w:rsidRPr="009D7E7B">
        <w:rPr>
          <w:rFonts w:ascii="Times New Roman CYR" w:eastAsiaTheme="minorHAnsi" w:hAnsi="Times New Roman CYR" w:cs="Times New Roman CYR"/>
          <w:b/>
          <w:i/>
          <w:lang w:eastAsia="en-US"/>
        </w:rPr>
        <w:t>ую</w:t>
      </w:r>
      <w:proofErr w:type="spellEnd"/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позицию.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lastRenderedPageBreak/>
        <w:t>Стек, чаще всего, реализуется на основе обычных массивов, односвязных и двусвязных списков. В зависимости от конкретных условий, выбирается одна из этих структур данных.</w:t>
      </w:r>
    </w:p>
    <w:p w:rsidR="009D7E7B" w:rsidRPr="009D7E7B" w:rsidRDefault="009D7E7B" w:rsidP="009D7E7B">
      <w:pPr>
        <w:autoSpaceDE w:val="0"/>
        <w:autoSpaceDN w:val="0"/>
        <w:adjustRightInd w:val="0"/>
        <w:ind w:firstLine="567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Основными операциями над стеками являются:</w:t>
      </w:r>
    </w:p>
    <w:p w:rsidR="009D7E7B" w:rsidRPr="009D7E7B" w:rsidRDefault="009D7E7B" w:rsidP="009D7E7B">
      <w:pPr>
        <w:pStyle w:val="a3"/>
        <w:numPr>
          <w:ilvl w:val="0"/>
          <w:numId w:val="30"/>
        </w:numPr>
        <w:autoSpaceDE w:val="0"/>
        <w:autoSpaceDN w:val="0"/>
        <w:adjustRightInd w:val="0"/>
        <w:ind w:left="993" w:hanging="426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добавление элемента;</w:t>
      </w:r>
    </w:p>
    <w:p w:rsidR="009D7E7B" w:rsidRPr="009D7E7B" w:rsidRDefault="009D7E7B" w:rsidP="009D7E7B">
      <w:pPr>
        <w:pStyle w:val="a3"/>
        <w:numPr>
          <w:ilvl w:val="0"/>
          <w:numId w:val="30"/>
        </w:numPr>
        <w:autoSpaceDE w:val="0"/>
        <w:autoSpaceDN w:val="0"/>
        <w:adjustRightInd w:val="0"/>
        <w:ind w:left="993" w:hanging="426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удаление элемента;</w:t>
      </w:r>
    </w:p>
    <w:p w:rsidR="009D7E7B" w:rsidRPr="009D7E7B" w:rsidRDefault="009D7E7B" w:rsidP="009D7E7B">
      <w:pPr>
        <w:pStyle w:val="a3"/>
        <w:numPr>
          <w:ilvl w:val="0"/>
          <w:numId w:val="30"/>
        </w:numPr>
        <w:autoSpaceDE w:val="0"/>
        <w:autoSpaceDN w:val="0"/>
        <w:adjustRightInd w:val="0"/>
        <w:ind w:left="993" w:hanging="426"/>
        <w:rPr>
          <w:rFonts w:ascii="Times New Roman CYR" w:eastAsiaTheme="minorHAnsi" w:hAnsi="Times New Roman CYR" w:cs="Times New Roman CYR"/>
          <w:lang w:eastAsia="en-US"/>
        </w:rPr>
      </w:pPr>
      <w:r w:rsidRPr="009D7E7B">
        <w:rPr>
          <w:rFonts w:ascii="Times New Roman CYR" w:eastAsiaTheme="minorHAnsi" w:hAnsi="Times New Roman CYR" w:cs="Times New Roman CYR"/>
          <w:lang w:eastAsia="en-US"/>
        </w:rPr>
        <w:t>чтение верхнего элемента.</w:t>
      </w:r>
    </w:p>
    <w:p w:rsidR="00C70FE8" w:rsidRPr="00CC7E2C" w:rsidRDefault="00510B0D" w:rsidP="00510B0D">
      <w:pPr>
        <w:pStyle w:val="2"/>
      </w:pPr>
      <w:r>
        <w:t>1.1</w:t>
      </w:r>
      <w:r w:rsidR="00443612" w:rsidRPr="00495331">
        <w:t xml:space="preserve"> </w:t>
      </w:r>
      <w:r w:rsidRPr="00510B0D">
        <w:t>Динамическая реализация стека на основе списка</w:t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Для начала определим структуру </w:t>
      </w:r>
      <w:r w:rsidRPr="007B3284">
        <w:rPr>
          <w:rFonts w:ascii="Times New Roman" w:eastAsiaTheme="minorHAnsi" w:hAnsi="Times New Roman" w:cstheme="minorBidi"/>
          <w:b/>
          <w:szCs w:val="22"/>
          <w:lang w:eastAsia="en-US"/>
        </w:rPr>
        <w:t>узел</w:t>
      </w:r>
      <w:r w:rsidR="007B3284">
        <w:rPr>
          <w:rFonts w:ascii="Times New Roman" w:eastAsiaTheme="minorHAnsi" w:hAnsi="Times New Roman" w:cstheme="minorBidi"/>
          <w:b/>
          <w:szCs w:val="22"/>
          <w:lang w:eastAsia="en-US"/>
        </w:rPr>
        <w:t>:</w:t>
      </w:r>
    </w:p>
    <w:p w:rsidR="007B3284" w:rsidRPr="007B3284" w:rsidRDefault="00BA3715" w:rsidP="007B3284">
      <w:pPr>
        <w:pStyle w:val="aa"/>
        <w:rPr>
          <w:lang w:eastAsia="en-US"/>
        </w:rPr>
      </w:pPr>
      <w:r>
        <w:rPr>
          <w:noProof/>
        </w:rPr>
        <w:drawing>
          <wp:inline distT="0" distB="0" distL="0" distR="0" wp14:anchorId="0576AF30" wp14:editId="62393FEF">
            <wp:extent cx="2576223" cy="275363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815" cy="2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7B3284">
        <w:rPr>
          <w:rFonts w:ascii="Times New Roman" w:eastAsiaTheme="minorHAnsi" w:hAnsi="Times New Roman" w:cstheme="minorBidi"/>
          <w:b/>
          <w:szCs w:val="22"/>
          <w:lang w:eastAsia="en-US"/>
        </w:rPr>
        <w:t>Функция вставки первого элемента</w:t>
      </w: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проста: создаём новый узел. Указатель </w:t>
      </w:r>
      <w:proofErr w:type="spellStart"/>
      <w:r w:rsidRPr="007B3284">
        <w:rPr>
          <w:rFonts w:ascii="Times New Roman" w:eastAsiaTheme="minorHAnsi" w:hAnsi="Times New Roman" w:cstheme="minorBidi"/>
          <w:b/>
          <w:i/>
          <w:szCs w:val="22"/>
          <w:lang w:eastAsia="en-US"/>
        </w:rPr>
        <w:t>next</w:t>
      </w:r>
      <w:proofErr w:type="spellEnd"/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кидаем на старый узел. Далее указатель на вершину стека перекидываем на вновь созданный узел. Теперь вершина стека указывает на новый узел.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A666852" wp14:editId="188EF4DB">
            <wp:extent cx="4731026" cy="16664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797" cy="16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Default="009D7E7B" w:rsidP="00E33180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Функция </w:t>
      </w:r>
      <w:proofErr w:type="spellStart"/>
      <w:r w:rsidRPr="007B3284">
        <w:rPr>
          <w:rFonts w:ascii="Times New Roman" w:eastAsiaTheme="minorHAnsi" w:hAnsi="Times New Roman" w:cstheme="minorBidi"/>
          <w:b/>
          <w:i/>
          <w:szCs w:val="22"/>
          <w:lang w:eastAsia="en-US"/>
        </w:rPr>
        <w:t>pop</w:t>
      </w:r>
      <w:proofErr w:type="spellEnd"/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берёт первый элемент (тот, на который указывает вершина), перекидывает указатель на следующий элемент и возвращает первый. Здесь есть два варианта – можно вернуть узел или значение. Если вернём значение, то придё</w:t>
      </w:r>
      <w:r w:rsidR="00E33180">
        <w:rPr>
          <w:rFonts w:ascii="Times New Roman" w:eastAsiaTheme="minorHAnsi" w:hAnsi="Times New Roman" w:cstheme="minorBidi"/>
          <w:szCs w:val="22"/>
          <w:lang w:eastAsia="en-US"/>
        </w:rPr>
        <w:t>тся удалять узел внутри функции</w:t>
      </w:r>
    </w:p>
    <w:p w:rsidR="009D7E7B" w:rsidRDefault="001E34DF" w:rsidP="00E33180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47A2D8CC" wp14:editId="0A218A7D">
            <wp:extent cx="2673890" cy="18924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316" cy="18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Default="001E34DF" w:rsidP="00E33180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07B2E000" wp14:editId="0DD4ED57">
            <wp:extent cx="2671638" cy="20846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595" cy="20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>Теперь вместо проверки на длину массива везде используется проверка на равенство NULL вершины стека.</w:t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Простая функция </w:t>
      </w:r>
      <w:proofErr w:type="spellStart"/>
      <w:r w:rsidRPr="009D7E7B">
        <w:rPr>
          <w:rFonts w:ascii="Times New Roman" w:eastAsiaTheme="minorHAnsi" w:hAnsi="Times New Roman" w:cstheme="minorBidi"/>
          <w:szCs w:val="22"/>
          <w:lang w:eastAsia="en-US"/>
        </w:rPr>
        <w:t>peek</w:t>
      </w:r>
      <w:proofErr w:type="spellEnd"/>
      <w:r w:rsidR="007B3284">
        <w:rPr>
          <w:rFonts w:ascii="Times New Roman" w:eastAsiaTheme="minorHAnsi" w:hAnsi="Times New Roman" w:cstheme="minorBidi"/>
          <w:szCs w:val="22"/>
          <w:lang w:eastAsia="en-US"/>
        </w:rPr>
        <w:t xml:space="preserve"> возвращает значение, хранящееся в голове стека.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4A743C5D" wp14:editId="7A0AECDA">
            <wp:extent cx="2329732" cy="101797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825" cy="10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F" w:rsidRDefault="007B3284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rFonts w:ascii="Times New Roman" w:eastAsiaTheme="minorHAnsi" w:hAnsi="Times New Roman" w:cstheme="minorBidi"/>
          <w:szCs w:val="22"/>
          <w:lang w:eastAsia="en-US"/>
        </w:rPr>
        <w:t>Печать стека</w:t>
      </w:r>
      <w:r w:rsidR="009D7E7B"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 достаточно интересн</w:t>
      </w:r>
      <w:r>
        <w:rPr>
          <w:rFonts w:ascii="Times New Roman" w:eastAsiaTheme="minorHAnsi" w:hAnsi="Times New Roman" w:cstheme="minorBidi"/>
          <w:szCs w:val="22"/>
          <w:lang w:eastAsia="en-US"/>
        </w:rPr>
        <w:t xml:space="preserve">а: </w:t>
      </w:r>
      <w:r w:rsidR="001E34DF">
        <w:rPr>
          <w:rFonts w:ascii="Times New Roman" w:eastAsiaTheme="minorHAnsi" w:hAnsi="Times New Roman" w:cstheme="minorBidi"/>
          <w:szCs w:val="22"/>
          <w:lang w:eastAsia="en-US"/>
        </w:rPr>
        <w:t>для этого необходимо извлекать элемент из стека, печатать его значение на экран, а затем добавлять его в дополнительный временный (служебный) стек. После того, как основной стек будет опустошен, все элементы по очереди возвращаются из дополнительного стека в основной, затем дополнительный стек уничтожается.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17B270" wp14:editId="5AF34B5F">
            <wp:extent cx="3085106" cy="2392531"/>
            <wp:effectExtent l="0" t="0" r="127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577" cy="23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DF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lastRenderedPageBreak/>
        <w:t xml:space="preserve">И ещё одна проблема – теперь нельзя просто посмотреть размер стека. </w:t>
      </w:r>
      <w:r w:rsidR="001E34DF">
        <w:rPr>
          <w:rFonts w:ascii="Times New Roman" w:eastAsiaTheme="minorHAnsi" w:hAnsi="Times New Roman" w:cstheme="minorBidi"/>
          <w:szCs w:val="22"/>
          <w:lang w:eastAsia="en-US"/>
        </w:rPr>
        <w:t xml:space="preserve">Функция, возвращающая количество элементов стека работает аналогично функции печати: </w:t>
      </w:r>
    </w:p>
    <w:p w:rsidR="00E33180" w:rsidRDefault="001E34DF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611BFF38" wp14:editId="4754162E">
            <wp:extent cx="2869354" cy="2369489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1953" cy="23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84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 xml:space="preserve">Конечно, можно хранить размер отдельно, можно обернуть стек со всеми данными ещё в одну структуру и т.д. </w:t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val="en-US"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>Тестируем</w:t>
      </w:r>
    </w:p>
    <w:p w:rsidR="00E33180" w:rsidRDefault="008D25F6" w:rsidP="009D7E7B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1DB60DA3" wp14:editId="6C0F28E3">
            <wp:extent cx="3609892" cy="2507213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980" cy="25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7B" w:rsidRPr="009D7E7B" w:rsidRDefault="009D7E7B" w:rsidP="009D7E7B">
      <w:pPr>
        <w:ind w:firstLine="709"/>
        <w:rPr>
          <w:rFonts w:ascii="Times New Roman" w:eastAsiaTheme="minorHAnsi" w:hAnsi="Times New Roman" w:cstheme="minorBidi"/>
          <w:szCs w:val="22"/>
          <w:lang w:val="en-US" w:eastAsia="en-US"/>
        </w:rPr>
      </w:pPr>
      <w:r w:rsidRPr="009D7E7B">
        <w:rPr>
          <w:rFonts w:ascii="Times New Roman" w:eastAsiaTheme="minorHAnsi" w:hAnsi="Times New Roman" w:cstheme="minorBidi"/>
          <w:szCs w:val="22"/>
          <w:lang w:eastAsia="en-US"/>
        </w:rPr>
        <w:t>или</w:t>
      </w:r>
      <w:r w:rsidRPr="009D7E7B">
        <w:rPr>
          <w:rFonts w:ascii="Times New Roman" w:eastAsiaTheme="minorHAnsi" w:hAnsi="Times New Roman" w:cstheme="minorBidi"/>
          <w:szCs w:val="22"/>
          <w:lang w:val="en-US" w:eastAsia="en-US"/>
        </w:rPr>
        <w:t xml:space="preserve"> </w:t>
      </w:r>
      <w:r w:rsidRPr="009D7E7B">
        <w:rPr>
          <w:rFonts w:ascii="Times New Roman" w:eastAsiaTheme="minorHAnsi" w:hAnsi="Times New Roman" w:cstheme="minorBidi"/>
          <w:szCs w:val="22"/>
          <w:lang w:eastAsia="en-US"/>
        </w:rPr>
        <w:t>так</w:t>
      </w:r>
    </w:p>
    <w:p w:rsidR="00E33180" w:rsidRDefault="008D25F6" w:rsidP="00510B0D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37A415F5" wp14:editId="5614DAF1">
            <wp:extent cx="3562184" cy="2808283"/>
            <wp:effectExtent l="0" t="0" r="63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647" cy="28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Pr="00E33180" w:rsidRDefault="00E33180" w:rsidP="00510B0D">
      <w:pPr>
        <w:ind w:firstLine="709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rFonts w:ascii="Times New Roman" w:eastAsiaTheme="minorHAnsi" w:hAnsi="Times New Roman" w:cstheme="minorBidi"/>
          <w:szCs w:val="22"/>
          <w:lang w:eastAsia="en-US"/>
        </w:rPr>
        <w:lastRenderedPageBreak/>
        <w:t xml:space="preserve">На рисунках 2 и 3 представлены результаты тестирования работы двух вариантов функции </w:t>
      </w:r>
      <w:r w:rsidRPr="00E33180">
        <w:rPr>
          <w:rFonts w:ascii="Times New Roman" w:eastAsiaTheme="minorHAnsi" w:hAnsi="Times New Roman" w:cstheme="minorBidi"/>
          <w:b/>
          <w:i/>
          <w:szCs w:val="22"/>
          <w:lang w:val="en-US" w:eastAsia="en-US"/>
        </w:rPr>
        <w:t>main</w:t>
      </w:r>
      <w:r w:rsidRPr="00E33180">
        <w:rPr>
          <w:rFonts w:ascii="Times New Roman" w:eastAsiaTheme="minorHAnsi" w:hAnsi="Times New Roman" w:cstheme="minorBidi"/>
          <w:b/>
          <w:i/>
          <w:szCs w:val="22"/>
          <w:lang w:eastAsia="en-US"/>
        </w:rPr>
        <w:t>().</w:t>
      </w:r>
    </w:p>
    <w:p w:rsidR="00E33180" w:rsidRDefault="008D25F6" w:rsidP="00E33180">
      <w:pPr>
        <w:ind w:firstLine="0"/>
        <w:jc w:val="center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2AE9B356" wp14:editId="0C7572CE">
            <wp:extent cx="4257675" cy="1809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Pr="00E33180" w:rsidRDefault="00E33180" w:rsidP="00E33180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2 – Результат тестирования первого варианта функции </w:t>
      </w:r>
      <w:r>
        <w:rPr>
          <w:rFonts w:ascii="Times New Roman CYR" w:eastAsiaTheme="minorHAnsi" w:hAnsi="Times New Roman CYR" w:cs="Times New Roman CYR"/>
          <w:lang w:val="en-US" w:eastAsia="en-US"/>
        </w:rPr>
        <w:t>main</w:t>
      </w:r>
      <w:r w:rsidRPr="00E33180">
        <w:rPr>
          <w:rFonts w:ascii="Times New Roman CYR" w:eastAsiaTheme="minorHAnsi" w:hAnsi="Times New Roman CYR" w:cs="Times New Roman CYR"/>
          <w:lang w:eastAsia="en-US"/>
        </w:rPr>
        <w:t>()</w:t>
      </w:r>
    </w:p>
    <w:p w:rsidR="00E33180" w:rsidRDefault="008D25F6" w:rsidP="00E33180">
      <w:pPr>
        <w:ind w:firstLine="0"/>
        <w:jc w:val="center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61FAB1A1" wp14:editId="697D54AA">
            <wp:extent cx="4381500" cy="1695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80" w:rsidRPr="00E33180" w:rsidRDefault="00E33180" w:rsidP="00E33180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</w:t>
      </w:r>
      <w:r w:rsidRPr="00E33180">
        <w:rPr>
          <w:rFonts w:ascii="Times New Roman CYR" w:eastAsiaTheme="minorHAnsi" w:hAnsi="Times New Roman CYR" w:cs="Times New Roman CYR"/>
          <w:lang w:eastAsia="en-US"/>
        </w:rPr>
        <w:t>3</w:t>
      </w:r>
      <w:r>
        <w:rPr>
          <w:rFonts w:ascii="Times New Roman CYR" w:eastAsiaTheme="minorHAnsi" w:hAnsi="Times New Roman CYR" w:cs="Times New Roman CYR"/>
          <w:lang w:eastAsia="en-US"/>
        </w:rPr>
        <w:t xml:space="preserve"> – Результат тестирования второго варианта функции </w:t>
      </w:r>
      <w:r>
        <w:rPr>
          <w:rFonts w:ascii="Times New Roman CYR" w:eastAsiaTheme="minorHAnsi" w:hAnsi="Times New Roman CYR" w:cs="Times New Roman CYR"/>
          <w:lang w:val="en-US" w:eastAsia="en-US"/>
        </w:rPr>
        <w:t>main</w:t>
      </w:r>
      <w:r w:rsidRPr="00E33180">
        <w:rPr>
          <w:rFonts w:ascii="Times New Roman CYR" w:eastAsiaTheme="minorHAnsi" w:hAnsi="Times New Roman CYR" w:cs="Times New Roman CYR"/>
          <w:lang w:eastAsia="en-US"/>
        </w:rPr>
        <w:t>()</w:t>
      </w:r>
    </w:p>
    <w:p w:rsidR="00E33180" w:rsidRDefault="00E33180">
      <w:pPr>
        <w:spacing w:after="200" w:line="276" w:lineRule="auto"/>
        <w:ind w:firstLine="0"/>
        <w:jc w:val="left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rFonts w:ascii="Times New Roman" w:eastAsiaTheme="minorHAnsi" w:hAnsi="Times New Roman" w:cstheme="minorBidi"/>
          <w:b/>
          <w:bCs/>
          <w:szCs w:val="22"/>
          <w:lang w:eastAsia="en-US"/>
        </w:rPr>
        <w:br w:type="page"/>
      </w:r>
    </w:p>
    <w:p w:rsidR="000E491F" w:rsidRDefault="00510B0D" w:rsidP="000E491F">
      <w:pPr>
        <w:pStyle w:val="1"/>
        <w:rPr>
          <w:rFonts w:eastAsia="Calibri"/>
        </w:rPr>
      </w:pPr>
      <w:r>
        <w:rPr>
          <w:rFonts w:eastAsia="Calibri"/>
        </w:rPr>
        <w:lastRenderedPageBreak/>
        <w:t>2</w:t>
      </w:r>
      <w:r w:rsidR="00786D3D" w:rsidRPr="00786D3D">
        <w:rPr>
          <w:rFonts w:eastAsia="Calibri"/>
        </w:rPr>
        <w:t xml:space="preserve"> </w:t>
      </w:r>
      <w:r w:rsidRPr="00510B0D">
        <w:rPr>
          <w:rFonts w:eastAsia="Calibri"/>
        </w:rPr>
        <w:t>О</w:t>
      </w:r>
      <w:r w:rsidR="00D41081">
        <w:rPr>
          <w:rFonts w:eastAsia="Calibri"/>
        </w:rPr>
        <w:t xml:space="preserve">дносвязная </w:t>
      </w:r>
      <w:r w:rsidR="00F3248A">
        <w:rPr>
          <w:rFonts w:eastAsia="Calibri"/>
        </w:rPr>
        <w:t>О</w:t>
      </w:r>
      <w:r w:rsidR="00F3248A" w:rsidRPr="00510B0D">
        <w:rPr>
          <w:rFonts w:eastAsia="Calibri"/>
        </w:rPr>
        <w:t>ЧЕРЕДЬ</w:t>
      </w:r>
      <w:r w:rsidRPr="00510B0D">
        <w:rPr>
          <w:rFonts w:eastAsia="Calibri"/>
        </w:rPr>
        <w:t xml:space="preserve"> FIFO</w:t>
      </w:r>
    </w:p>
    <w:p w:rsidR="00BE0B9C" w:rsidRDefault="00BE0B9C" w:rsidP="00510B0D">
      <w:pPr>
        <w:ind w:firstLine="567"/>
        <w:rPr>
          <w:rFonts w:ascii="Times New Roman CYR" w:eastAsia="Calibri" w:hAnsi="Times New Roman CYR" w:cs="Times New Roman CYR"/>
        </w:rPr>
      </w:pPr>
      <w:r w:rsidRPr="00BE0B9C">
        <w:rPr>
          <w:rFonts w:ascii="Times New Roman CYR" w:eastAsia="Calibri" w:hAnsi="Times New Roman CYR" w:cs="Times New Roman CYR"/>
          <w:b/>
          <w:color w:val="FF0000"/>
        </w:rPr>
        <w:t xml:space="preserve">Очередь – </w:t>
      </w:r>
      <w:r w:rsidRPr="00BE0B9C">
        <w:rPr>
          <w:rFonts w:ascii="Times New Roman CYR" w:eastAsia="Calibri" w:hAnsi="Times New Roman CYR" w:cs="Times New Roman CYR"/>
        </w:rPr>
        <w:t xml:space="preserve">структура данных типа «список», позволяющая добавлять элементы лишь в конец списка, и извлекать их из его начала. Она функционирует по принципу </w:t>
      </w:r>
      <w:r w:rsidRPr="00BE0B9C">
        <w:rPr>
          <w:rFonts w:ascii="Times New Roman CYR" w:eastAsia="Calibri" w:hAnsi="Times New Roman CYR" w:cs="Times New Roman CYR"/>
          <w:b/>
        </w:rPr>
        <w:t>FIFO</w:t>
      </w:r>
      <w:r w:rsidRPr="00BE0B9C">
        <w:rPr>
          <w:rFonts w:ascii="Times New Roman CYR" w:eastAsia="Calibri" w:hAnsi="Times New Roman CYR" w:cs="Times New Roman CYR"/>
        </w:rPr>
        <w:t xml:space="preserve"> (</w:t>
      </w:r>
      <w:proofErr w:type="spellStart"/>
      <w:r w:rsidRPr="00BE0B9C">
        <w:rPr>
          <w:rFonts w:ascii="Times New Roman CYR" w:eastAsia="Calibri" w:hAnsi="Times New Roman CYR" w:cs="Times New Roman CYR"/>
        </w:rPr>
        <w:t>First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BE0B9C">
        <w:rPr>
          <w:rFonts w:ascii="Times New Roman CYR" w:eastAsia="Calibri" w:hAnsi="Times New Roman CYR" w:cs="Times New Roman CYR"/>
        </w:rPr>
        <w:t>In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, </w:t>
      </w:r>
      <w:proofErr w:type="spellStart"/>
      <w:r w:rsidRPr="00BE0B9C">
        <w:rPr>
          <w:rFonts w:ascii="Times New Roman CYR" w:eastAsia="Calibri" w:hAnsi="Times New Roman CYR" w:cs="Times New Roman CYR"/>
        </w:rPr>
        <w:t>First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BE0B9C">
        <w:rPr>
          <w:rFonts w:ascii="Times New Roman CYR" w:eastAsia="Calibri" w:hAnsi="Times New Roman CYR" w:cs="Times New Roman CYR"/>
        </w:rPr>
        <w:t>Out</w:t>
      </w:r>
      <w:proofErr w:type="spellEnd"/>
      <w:r w:rsidRPr="00BE0B9C">
        <w:rPr>
          <w:rFonts w:ascii="Times New Roman CYR" w:eastAsia="Calibri" w:hAnsi="Times New Roman CYR" w:cs="Times New Roman CYR"/>
        </w:rPr>
        <w:t xml:space="preserve"> — «первым пришёл — первым вышел»), для которого характерно, что все элементы a</w:t>
      </w:r>
      <w:r w:rsidRPr="00BE0B9C">
        <w:rPr>
          <w:rFonts w:ascii="Times New Roman CYR" w:eastAsia="Calibri" w:hAnsi="Times New Roman CYR" w:cs="Times New Roman CYR"/>
          <w:vertAlign w:val="subscript"/>
        </w:rPr>
        <w:t>1</w:t>
      </w:r>
      <w:r w:rsidRPr="00BE0B9C">
        <w:rPr>
          <w:rFonts w:ascii="Times New Roman CYR" w:eastAsia="Calibri" w:hAnsi="Times New Roman CYR" w:cs="Times New Roman CYR"/>
        </w:rPr>
        <w:t>, a</w:t>
      </w:r>
      <w:r w:rsidRPr="00BE0B9C">
        <w:rPr>
          <w:rFonts w:ascii="Times New Roman CYR" w:eastAsia="Calibri" w:hAnsi="Times New Roman CYR" w:cs="Times New Roman CYR"/>
          <w:vertAlign w:val="subscript"/>
        </w:rPr>
        <w:t>2</w:t>
      </w:r>
      <w:r w:rsidRPr="00BE0B9C">
        <w:rPr>
          <w:rFonts w:ascii="Times New Roman CYR" w:eastAsia="Calibri" w:hAnsi="Times New Roman CYR" w:cs="Times New Roman CYR"/>
        </w:rPr>
        <w:t>, …, a</w:t>
      </w:r>
      <w:r w:rsidRPr="00BE0B9C">
        <w:rPr>
          <w:rFonts w:ascii="Times New Roman CYR" w:eastAsia="Calibri" w:hAnsi="Times New Roman CYR" w:cs="Times New Roman CYR"/>
          <w:vertAlign w:val="subscript"/>
        </w:rPr>
        <w:t>n-1</w:t>
      </w:r>
      <w:r w:rsidRPr="00BE0B9C">
        <w:rPr>
          <w:rFonts w:ascii="Times New Roman CYR" w:eastAsia="Calibri" w:hAnsi="Times New Roman CYR" w:cs="Times New Roman CYR"/>
        </w:rPr>
        <w:t xml:space="preserve">, </w:t>
      </w:r>
      <w:proofErr w:type="spellStart"/>
      <w:r w:rsidRPr="00BE0B9C">
        <w:rPr>
          <w:rFonts w:ascii="Times New Roman CYR" w:eastAsia="Calibri" w:hAnsi="Times New Roman CYR" w:cs="Times New Roman CYR"/>
        </w:rPr>
        <w:t>a</w:t>
      </w:r>
      <w:r w:rsidRPr="00BE0B9C">
        <w:rPr>
          <w:rFonts w:ascii="Times New Roman CYR" w:eastAsia="Calibri" w:hAnsi="Times New Roman CYR" w:cs="Times New Roman CYR"/>
          <w:vertAlign w:val="subscript"/>
        </w:rPr>
        <w:t>n</w:t>
      </w:r>
      <w:proofErr w:type="spellEnd"/>
      <w:r w:rsidRPr="00BE0B9C">
        <w:rPr>
          <w:rFonts w:ascii="Times New Roman CYR" w:eastAsia="Calibri" w:hAnsi="Times New Roman CYR" w:cs="Times New Roman CYR"/>
        </w:rPr>
        <w:t>, добавленные раньше элемента a</w:t>
      </w:r>
      <w:r w:rsidRPr="00BE0B9C">
        <w:rPr>
          <w:rFonts w:ascii="Times New Roman CYR" w:eastAsia="Calibri" w:hAnsi="Times New Roman CYR" w:cs="Times New Roman CYR"/>
          <w:vertAlign w:val="subscript"/>
        </w:rPr>
        <w:t>n+1</w:t>
      </w:r>
      <w:r w:rsidRPr="00BE0B9C">
        <w:rPr>
          <w:rFonts w:ascii="Times New Roman CYR" w:eastAsia="Calibri" w:hAnsi="Times New Roman CYR" w:cs="Times New Roman CYR"/>
        </w:rPr>
        <w:t>, должны быть удалены прежде, чем будет удален элемент a</w:t>
      </w:r>
      <w:r w:rsidRPr="00BE0B9C">
        <w:rPr>
          <w:rFonts w:ascii="Times New Roman CYR" w:eastAsia="Calibri" w:hAnsi="Times New Roman CYR" w:cs="Times New Roman CYR"/>
          <w:vertAlign w:val="subscript"/>
        </w:rPr>
        <w:t>n+1</w:t>
      </w:r>
      <w:r w:rsidRPr="00BE0B9C">
        <w:rPr>
          <w:rFonts w:ascii="Times New Roman CYR" w:eastAsia="Calibri" w:hAnsi="Times New Roman CYR" w:cs="Times New Roman CYR"/>
        </w:rPr>
        <w:t xml:space="preserve">. </w:t>
      </w:r>
    </w:p>
    <w:p w:rsidR="00510B0D" w:rsidRDefault="00BE0B9C" w:rsidP="00510B0D">
      <w:pPr>
        <w:ind w:firstLine="567"/>
        <w:rPr>
          <w:rFonts w:ascii="Times New Roman CYR" w:eastAsia="Calibri" w:hAnsi="Times New Roman CYR" w:cs="Times New Roman CYR"/>
        </w:rPr>
      </w:pPr>
      <w:r w:rsidRPr="00BE0B9C">
        <w:rPr>
          <w:rFonts w:ascii="Times New Roman CYR" w:eastAsia="Calibri" w:hAnsi="Times New Roman CYR" w:cs="Times New Roman CYR"/>
        </w:rPr>
        <w:t>Также очередь может быть определена как частный случай односвязного списка, который обслуживает элементы в порядке их поступления. Как и в «живой» очереди, здесь первым будет обслужен тот, кто пришел первым.</w:t>
      </w:r>
    </w:p>
    <w:p w:rsidR="004501E2" w:rsidRDefault="004501E2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Theme="minorHAnsi" w:hAnsi="Times New Roman CYR" w:cs="Times New Roman CYR"/>
          <w:lang w:eastAsia="en-US"/>
        </w:rPr>
        <w:t>Графическое</w:t>
      </w:r>
      <w:r w:rsidRPr="009D7E7B">
        <w:rPr>
          <w:rFonts w:ascii="Times New Roman CYR" w:eastAsiaTheme="minorHAnsi" w:hAnsi="Times New Roman CYR" w:cs="Times New Roman CYR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lang w:eastAsia="en-US"/>
        </w:rPr>
        <w:t>отображение однонаправленной очереди представлено на рисунке 4.</w:t>
      </w:r>
    </w:p>
    <w:p w:rsidR="00BE0B9C" w:rsidRDefault="00BE0B9C" w:rsidP="00BE0B9C">
      <w:pPr>
        <w:spacing w:before="240" w:after="240"/>
        <w:ind w:firstLine="0"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noProof/>
        </w:rPr>
        <w:drawing>
          <wp:inline distT="0" distB="0" distL="0" distR="0" wp14:anchorId="694A2E73" wp14:editId="5DE4DE59">
            <wp:extent cx="4659465" cy="9134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51" cy="9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9C" w:rsidRPr="00244641" w:rsidRDefault="00244641" w:rsidP="00244641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>Рисунок 4 – Однонаправленная очередь</w:t>
      </w:r>
    </w:p>
    <w:p w:rsidR="00244641" w:rsidRPr="00244641" w:rsidRDefault="00244641" w:rsidP="00244641">
      <w:pPr>
        <w:ind w:firstLine="567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 xml:space="preserve">Стандартный </w:t>
      </w:r>
      <w:r w:rsidRPr="00244641">
        <w:rPr>
          <w:rFonts w:ascii="Times New Roman CYR" w:eastAsia="Calibri" w:hAnsi="Times New Roman CYR" w:cs="Times New Roman CYR"/>
          <w:b/>
        </w:rPr>
        <w:t>набор операций</w:t>
      </w:r>
      <w:r w:rsidRPr="00244641">
        <w:rPr>
          <w:rFonts w:ascii="Times New Roman CYR" w:eastAsia="Calibri" w:hAnsi="Times New Roman CYR" w:cs="Times New Roman CYR"/>
        </w:rPr>
        <w:t xml:space="preserve"> (часто у разных авторов он не идентичен), выполняемых над очередями, совпадает с тем, что используется при обработке стеков:</w:t>
      </w:r>
    </w:p>
    <w:p w:rsidR="00244641" w:rsidRPr="00244641" w:rsidRDefault="00244641" w:rsidP="00244641">
      <w:pPr>
        <w:pStyle w:val="a3"/>
        <w:numPr>
          <w:ilvl w:val="0"/>
          <w:numId w:val="31"/>
        </w:numPr>
        <w:ind w:left="993" w:hanging="426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добавление элемента;</w:t>
      </w:r>
    </w:p>
    <w:p w:rsidR="00244641" w:rsidRPr="00244641" w:rsidRDefault="00244641" w:rsidP="00244641">
      <w:pPr>
        <w:pStyle w:val="a3"/>
        <w:numPr>
          <w:ilvl w:val="0"/>
          <w:numId w:val="31"/>
        </w:numPr>
        <w:ind w:left="993" w:hanging="426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удаление элемента;</w:t>
      </w:r>
    </w:p>
    <w:p w:rsidR="00244641" w:rsidRPr="00244641" w:rsidRDefault="00244641" w:rsidP="00244641">
      <w:pPr>
        <w:pStyle w:val="a3"/>
        <w:numPr>
          <w:ilvl w:val="0"/>
          <w:numId w:val="31"/>
        </w:numPr>
        <w:ind w:left="993" w:hanging="426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чтение первого элемента.</w:t>
      </w:r>
    </w:p>
    <w:p w:rsidR="00244641" w:rsidRPr="00244641" w:rsidRDefault="00244641" w:rsidP="00244641">
      <w:pPr>
        <w:ind w:firstLine="567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Только, если в отношении стека в момент добавления или удаления элемента допустимо задействование лишь его вершины, то касательно очереди эти две операции должны быть применены так, как это регламентировано в определении этой структуры данных, т. е. добавление – в конец, удаление  – из начала. Далее, при реализации интерфейса очереди, список стандартных операций будет расширен.</w:t>
      </w:r>
    </w:p>
    <w:p w:rsidR="00BE0B9C" w:rsidRPr="00510B0D" w:rsidRDefault="00244641" w:rsidP="00244641">
      <w:pPr>
        <w:ind w:firstLine="567"/>
        <w:rPr>
          <w:rFonts w:ascii="Times New Roman CYR" w:eastAsia="Calibri" w:hAnsi="Times New Roman CYR" w:cs="Times New Roman CYR"/>
        </w:rPr>
      </w:pPr>
      <w:r w:rsidRPr="00244641">
        <w:rPr>
          <w:rFonts w:ascii="Times New Roman CYR" w:eastAsia="Calibri" w:hAnsi="Times New Roman CYR" w:cs="Times New Roman CYR"/>
        </w:rPr>
        <w:t>Выделяют два способа программной реализации очереди. Первый из них основан на базе массива, а второй на базе указателей (связного списка). Первый способ – статический, т. к. очередь представляется в виде простого статического массива, второй – динамический.</w:t>
      </w:r>
    </w:p>
    <w:p w:rsidR="00510B0D" w:rsidRPr="00CC7E2C" w:rsidRDefault="00510B0D" w:rsidP="00510B0D">
      <w:pPr>
        <w:pStyle w:val="2"/>
      </w:pPr>
      <w:r>
        <w:t xml:space="preserve">2.1 </w:t>
      </w:r>
      <w:r w:rsidRPr="00510B0D">
        <w:t xml:space="preserve">Динамическая реализация </w:t>
      </w:r>
      <w:r w:rsidR="00D41081">
        <w:br/>
        <w:t xml:space="preserve">односвязной </w:t>
      </w:r>
      <w:r>
        <w:t>очереди</w:t>
      </w:r>
      <w:r w:rsidRPr="00510B0D">
        <w:t xml:space="preserve"> на основе списка</w:t>
      </w:r>
    </w:p>
    <w:p w:rsidR="009E2C43" w:rsidRPr="009E2C43" w:rsidRDefault="009E2C43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 w:rsidRPr="009E2C43">
        <w:rPr>
          <w:rFonts w:ascii="Times New Roman" w:eastAsiaTheme="minorHAnsi" w:hAnsi="Times New Roman" w:cstheme="minorBidi"/>
          <w:szCs w:val="22"/>
          <w:lang w:eastAsia="en-US"/>
        </w:rPr>
        <w:t>Данный способ предполагает работу с динамической памятью. Для представления очереди используется односвязный список, в конец которого помещаются новые элементы, а старые извлекаются, соответственно, из начала списка. Здесь каждый узел списка имеет два поля: информационное и связующее:</w:t>
      </w:r>
    </w:p>
    <w:p w:rsidR="00BB6BB2" w:rsidRDefault="00D60F0F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lastRenderedPageBreak/>
        <w:drawing>
          <wp:inline distT="0" distB="0" distL="0" distR="0" wp14:anchorId="6505CDDE" wp14:editId="616EFA3E">
            <wp:extent cx="1637278" cy="15823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2770"/>
                    <a:stretch/>
                  </pic:blipFill>
                  <pic:spPr bwMode="auto">
                    <a:xfrm>
                      <a:off x="0" y="0"/>
                      <a:ext cx="1639085" cy="158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C43" w:rsidRPr="009E2C43" w:rsidRDefault="009E2C43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 w:rsidRPr="009E2C43">
        <w:rPr>
          <w:rFonts w:ascii="Times New Roman" w:eastAsiaTheme="minorHAnsi" w:hAnsi="Times New Roman" w:cstheme="minorBidi"/>
          <w:szCs w:val="22"/>
          <w:lang w:eastAsia="en-US"/>
        </w:rPr>
        <w:t>Также понадобиться определить указатели на начало и конец очереди:</w:t>
      </w:r>
    </w:p>
    <w:p w:rsidR="00BB6BB2" w:rsidRDefault="00C926F6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>
        <w:rPr>
          <w:noProof/>
        </w:rPr>
        <w:drawing>
          <wp:inline distT="0" distB="0" distL="0" distR="0" wp14:anchorId="028CBAE6" wp14:editId="293178C3">
            <wp:extent cx="1351388" cy="620202"/>
            <wp:effectExtent l="0" t="0" r="127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1217" cy="62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B2" w:rsidRDefault="009E2C43" w:rsidP="009E2C43">
      <w:pPr>
        <w:ind w:firstLine="567"/>
        <w:rPr>
          <w:rFonts w:ascii="Times New Roman" w:eastAsiaTheme="minorHAnsi" w:hAnsi="Times New Roman" w:cstheme="minorBidi"/>
          <w:szCs w:val="22"/>
          <w:lang w:eastAsia="en-US"/>
        </w:rPr>
      </w:pPr>
      <w:r w:rsidRPr="009E2C43">
        <w:rPr>
          <w:rFonts w:ascii="Times New Roman" w:eastAsiaTheme="minorHAnsi" w:hAnsi="Times New Roman" w:cstheme="minorBidi"/>
          <w:szCs w:val="22"/>
          <w:lang w:eastAsia="en-US"/>
        </w:rPr>
        <w:t xml:space="preserve">Следующее консольное приложение обслуживает очередь, каждый элемент которой – целое число. Весь процесс обуславливают </w:t>
      </w:r>
      <w:r w:rsidR="00BB6BB2">
        <w:rPr>
          <w:rFonts w:ascii="Times New Roman" w:eastAsiaTheme="minorHAnsi" w:hAnsi="Times New Roman" w:cstheme="minorBidi"/>
          <w:szCs w:val="22"/>
          <w:lang w:eastAsia="en-US"/>
        </w:rPr>
        <w:t>две основные</w:t>
      </w:r>
      <w:r w:rsidRPr="009E2C43">
        <w:rPr>
          <w:rFonts w:ascii="Times New Roman" w:eastAsiaTheme="minorHAnsi" w:hAnsi="Times New Roman" w:cstheme="minorBidi"/>
          <w:szCs w:val="22"/>
          <w:lang w:eastAsia="en-US"/>
        </w:rPr>
        <w:t xml:space="preserve"> операции: </w:t>
      </w:r>
    </w:p>
    <w:p w:rsidR="00531E4D" w:rsidRDefault="00BB6BB2" w:rsidP="00BB6BB2">
      <w:pPr>
        <w:pStyle w:val="a3"/>
        <w:numPr>
          <w:ilvl w:val="0"/>
          <w:numId w:val="34"/>
        </w:numPr>
        <w:rPr>
          <w:rFonts w:ascii="Times New Roman" w:eastAsiaTheme="minorHAnsi" w:hAnsi="Times New Roman" w:cstheme="minorBidi"/>
          <w:szCs w:val="22"/>
          <w:lang w:val="en-US" w:eastAsia="en-US"/>
        </w:rPr>
      </w:pPr>
      <w:proofErr w:type="spellStart"/>
      <w:r>
        <w:rPr>
          <w:rFonts w:ascii="Times New Roman" w:eastAsiaTheme="minorHAnsi" w:hAnsi="Times New Roman" w:cstheme="minorBidi"/>
          <w:szCs w:val="22"/>
          <w:lang w:val="en-US" w:eastAsia="en-US"/>
        </w:rPr>
        <w:t>PushTail</w:t>
      </w:r>
      <w:proofErr w:type="spellEnd"/>
      <w:r>
        <w:rPr>
          <w:rFonts w:ascii="Times New Roman" w:eastAsiaTheme="minorHAnsi" w:hAnsi="Times New Roman" w:cstheme="minorBidi"/>
          <w:szCs w:val="22"/>
          <w:lang w:val="en-US" w:eastAsia="en-US"/>
        </w:rPr>
        <w:t>;</w:t>
      </w:r>
    </w:p>
    <w:p w:rsidR="00BB6BB2" w:rsidRPr="00BB6BB2" w:rsidRDefault="00BB6BB2" w:rsidP="00BB6BB2">
      <w:pPr>
        <w:pStyle w:val="a3"/>
        <w:numPr>
          <w:ilvl w:val="0"/>
          <w:numId w:val="34"/>
        </w:numPr>
        <w:rPr>
          <w:rFonts w:ascii="Times New Roman" w:eastAsiaTheme="minorHAnsi" w:hAnsi="Times New Roman" w:cstheme="minorBidi"/>
          <w:szCs w:val="22"/>
          <w:lang w:val="en-US" w:eastAsia="en-US"/>
        </w:rPr>
      </w:pPr>
      <w:proofErr w:type="spellStart"/>
      <w:r>
        <w:rPr>
          <w:rFonts w:ascii="Times New Roman" w:eastAsiaTheme="minorHAnsi" w:hAnsi="Times New Roman" w:cstheme="minorBidi"/>
          <w:szCs w:val="22"/>
          <w:lang w:val="en-US" w:eastAsia="en-US"/>
        </w:rPr>
        <w:t>PopHead</w:t>
      </w:r>
      <w:proofErr w:type="spellEnd"/>
      <w:r>
        <w:rPr>
          <w:rFonts w:ascii="Times New Roman" w:eastAsiaTheme="minorHAnsi" w:hAnsi="Times New Roman" w:cstheme="minorBidi"/>
          <w:szCs w:val="22"/>
          <w:lang w:val="en-US" w:eastAsia="en-US"/>
        </w:rPr>
        <w:t>.</w:t>
      </w:r>
    </w:p>
    <w:p w:rsidR="009E2C43" w:rsidRPr="00BB6BB2" w:rsidRDefault="00BB6BB2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Функция </w:t>
      </w:r>
      <w:proofErr w:type="spellStart"/>
      <w:r w:rsidRPr="00BB6BB2">
        <w:rPr>
          <w:rFonts w:ascii="Times New Roman CYR" w:eastAsia="Calibri" w:hAnsi="Times New Roman CYR" w:cs="Times New Roman CYR"/>
          <w:b/>
          <w:i/>
          <w:lang w:val="en-US"/>
        </w:rPr>
        <w:t>PushTail</w:t>
      </w:r>
      <w:proofErr w:type="spellEnd"/>
      <w:r w:rsidRPr="00BB6BB2">
        <w:rPr>
          <w:rFonts w:ascii="Times New Roman CYR" w:eastAsia="Calibri" w:hAnsi="Times New Roman CYR" w:cs="Times New Roman CYR"/>
          <w:b/>
          <w:i/>
        </w:rPr>
        <w:t>()</w:t>
      </w:r>
      <w:r>
        <w:rPr>
          <w:rFonts w:ascii="Times New Roman CYR" w:eastAsia="Calibri" w:hAnsi="Times New Roman CYR" w:cs="Times New Roman CYR"/>
        </w:rPr>
        <w:t xml:space="preserve"> добавляет в конец очереди новый элемент:</w:t>
      </w:r>
    </w:p>
    <w:p w:rsidR="009E2C43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4CE2F1B" wp14:editId="521087A6">
            <wp:extent cx="4150581" cy="2523290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863" cy="25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B2" w:rsidRPr="00BB6BB2" w:rsidRDefault="00BB6BB2" w:rsidP="00BB6BB2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Функция </w:t>
      </w:r>
      <w:proofErr w:type="spellStart"/>
      <w:r w:rsidRPr="00BB6BB2">
        <w:rPr>
          <w:rFonts w:ascii="Times New Roman CYR" w:eastAsia="Calibri" w:hAnsi="Times New Roman CYR" w:cs="Times New Roman CYR"/>
          <w:b/>
          <w:i/>
          <w:lang w:val="en-US"/>
        </w:rPr>
        <w:t>P</w:t>
      </w:r>
      <w:r>
        <w:rPr>
          <w:rFonts w:ascii="Times New Roman CYR" w:eastAsia="Calibri" w:hAnsi="Times New Roman CYR" w:cs="Times New Roman CYR"/>
          <w:b/>
          <w:i/>
          <w:lang w:val="en-US"/>
        </w:rPr>
        <w:t>opHead</w:t>
      </w:r>
      <w:proofErr w:type="spellEnd"/>
      <w:r w:rsidRPr="00BB6BB2">
        <w:rPr>
          <w:rFonts w:ascii="Times New Roman CYR" w:eastAsia="Calibri" w:hAnsi="Times New Roman CYR" w:cs="Times New Roman CYR"/>
          <w:b/>
          <w:i/>
        </w:rPr>
        <w:t>()</w:t>
      </w:r>
      <w:r>
        <w:rPr>
          <w:rFonts w:ascii="Times New Roman CYR" w:eastAsia="Calibri" w:hAnsi="Times New Roman CYR" w:cs="Times New Roman CYR"/>
        </w:rPr>
        <w:t xml:space="preserve"> удаляет один элемент из головы очереди.</w:t>
      </w:r>
    </w:p>
    <w:p w:rsidR="00BB6BB2" w:rsidRPr="00BB6BB2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67D51746" wp14:editId="701B354E">
            <wp:extent cx="2997642" cy="215568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606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3" w:rsidRPr="00F61987" w:rsidRDefault="00987114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Для упрощения читаемости исходного кода вынесем операции работы с меню в отдельную функцию </w:t>
      </w:r>
      <w:r>
        <w:rPr>
          <w:rFonts w:ascii="Times New Roman CYR" w:eastAsia="Calibri" w:hAnsi="Times New Roman CYR" w:cs="Times New Roman CYR"/>
          <w:b/>
          <w:i/>
          <w:lang w:val="en-US"/>
        </w:rPr>
        <w:t>menu</w:t>
      </w:r>
      <w:r w:rsidRPr="00987114">
        <w:rPr>
          <w:rFonts w:ascii="Times New Roman CYR" w:eastAsia="Calibri" w:hAnsi="Times New Roman CYR" w:cs="Times New Roman CYR"/>
          <w:b/>
          <w:i/>
        </w:rPr>
        <w:t>().</w:t>
      </w:r>
    </w:p>
    <w:p w:rsidR="00987114" w:rsidRDefault="00C926F6" w:rsidP="00510B0D">
      <w:pPr>
        <w:ind w:firstLine="567"/>
        <w:rPr>
          <w:rFonts w:ascii="Times New Roman CYR" w:eastAsia="Calibri" w:hAnsi="Times New Roman CYR" w:cs="Times New Roman CYR"/>
          <w:lang w:val="en-US"/>
        </w:rPr>
      </w:pPr>
      <w:r>
        <w:rPr>
          <w:noProof/>
        </w:rPr>
        <w:lastRenderedPageBreak/>
        <w:drawing>
          <wp:inline distT="0" distB="0" distL="0" distR="0" wp14:anchorId="48EB3E97" wp14:editId="6A61412E">
            <wp:extent cx="3196425" cy="1429651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5628" cy="14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4" w:rsidRDefault="00987114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Протестируем функции, написав следующее содержание функции </w:t>
      </w:r>
      <w:r>
        <w:rPr>
          <w:rFonts w:ascii="Times New Roman CYR" w:eastAsia="Calibri" w:hAnsi="Times New Roman CYR" w:cs="Times New Roman CYR"/>
          <w:b/>
          <w:i/>
          <w:lang w:val="en-US"/>
        </w:rPr>
        <w:t>main</w:t>
      </w:r>
      <w:r w:rsidRPr="00987114">
        <w:rPr>
          <w:rFonts w:ascii="Times New Roman CYR" w:eastAsia="Calibri" w:hAnsi="Times New Roman CYR" w:cs="Times New Roman CYR"/>
          <w:b/>
          <w:i/>
        </w:rPr>
        <w:t>()</w:t>
      </w:r>
      <w:r>
        <w:rPr>
          <w:rFonts w:ascii="Times New Roman CYR" w:eastAsia="Calibri" w:hAnsi="Times New Roman CYR" w:cs="Times New Roman CYR"/>
        </w:rPr>
        <w:t>. Результаты тестирования представлены на рисунке 5.</w:t>
      </w:r>
    </w:p>
    <w:p w:rsidR="00987114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7E74A4D0" wp14:editId="4CA7E3B5">
            <wp:extent cx="4218440" cy="3935896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8783" cy="39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F6" w:rsidRDefault="00C926F6" w:rsidP="00510B0D">
      <w:pPr>
        <w:ind w:firstLine="567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1AD5D5B2" wp14:editId="7CEE2ECD">
            <wp:extent cx="4029119" cy="263188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7944" cy="26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0D" w:rsidRDefault="00510B0D" w:rsidP="00510B0D">
      <w:pPr>
        <w:ind w:firstLine="567"/>
        <w:rPr>
          <w:rFonts w:ascii="Times New Roman CYR" w:eastAsia="Calibri" w:hAnsi="Times New Roman CYR" w:cs="Times New Roman CYR"/>
        </w:rPr>
      </w:pPr>
    </w:p>
    <w:p w:rsidR="00987114" w:rsidRDefault="00C926F6" w:rsidP="00987114">
      <w:pPr>
        <w:ind w:firstLine="0"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24579880" wp14:editId="5058D8E4">
            <wp:extent cx="3251840" cy="3912041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3008" cy="39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4" w:rsidRPr="00987114" w:rsidRDefault="00987114" w:rsidP="001F5E12">
      <w:pPr>
        <w:autoSpaceDE w:val="0"/>
        <w:autoSpaceDN w:val="0"/>
        <w:adjustRightInd w:val="0"/>
        <w:spacing w:before="240"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>Рисунок 5 – Результат тестирования функций работы с очередью</w:t>
      </w:r>
    </w:p>
    <w:p w:rsidR="00173FD0" w:rsidRPr="00F3248A" w:rsidRDefault="00F3248A" w:rsidP="001F5E12">
      <w:pPr>
        <w:pStyle w:val="1"/>
        <w:spacing w:before="480"/>
      </w:pPr>
      <w:r w:rsidRPr="00F3248A">
        <w:rPr>
          <w:rFonts w:eastAsia="Calibri"/>
        </w:rPr>
        <w:t>3</w:t>
      </w:r>
      <w:r w:rsidR="00173FD0" w:rsidRPr="00173FD0">
        <w:rPr>
          <w:rFonts w:eastAsia="Calibri"/>
        </w:rPr>
        <w:t xml:space="preserve"> </w:t>
      </w:r>
      <w:r>
        <w:t>ДЕК</w:t>
      </w:r>
    </w:p>
    <w:p w:rsidR="00F3248A" w:rsidRPr="00786D3D" w:rsidRDefault="00F3248A" w:rsidP="00786D3D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3248A">
        <w:rPr>
          <w:rFonts w:ascii="Times New Roman CYR" w:eastAsia="Calibri" w:hAnsi="Times New Roman CYR" w:cs="Times New Roman CYR"/>
          <w:b/>
          <w:color w:val="FF0000"/>
        </w:rPr>
        <w:t>Дек</w:t>
      </w:r>
      <w:r w:rsidRPr="00F3248A">
        <w:rPr>
          <w:rFonts w:ascii="Times New Roman CYR" w:eastAsia="Calibri" w:hAnsi="Times New Roman CYR" w:cs="Times New Roman CYR"/>
        </w:rPr>
        <w:t xml:space="preserve"> (</w:t>
      </w:r>
      <w:proofErr w:type="spellStart"/>
      <w:r w:rsidRPr="00F3248A">
        <w:rPr>
          <w:rFonts w:ascii="Times New Roman CYR" w:eastAsia="Calibri" w:hAnsi="Times New Roman CYR" w:cs="Times New Roman CYR"/>
        </w:rPr>
        <w:t>deque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 — </w:t>
      </w:r>
      <w:proofErr w:type="spellStart"/>
      <w:r w:rsidRPr="00F3248A">
        <w:rPr>
          <w:rFonts w:ascii="Times New Roman CYR" w:eastAsia="Calibri" w:hAnsi="Times New Roman CYR" w:cs="Times New Roman CYR"/>
        </w:rPr>
        <w:t>double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F3248A">
        <w:rPr>
          <w:rFonts w:ascii="Times New Roman CYR" w:eastAsia="Calibri" w:hAnsi="Times New Roman CYR" w:cs="Times New Roman CYR"/>
        </w:rPr>
        <w:t>ended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 </w:t>
      </w:r>
      <w:proofErr w:type="spellStart"/>
      <w:r w:rsidRPr="00F3248A">
        <w:rPr>
          <w:rFonts w:ascii="Times New Roman CYR" w:eastAsia="Calibri" w:hAnsi="Times New Roman CYR" w:cs="Times New Roman CYR"/>
        </w:rPr>
        <w:t>queue</w:t>
      </w:r>
      <w:proofErr w:type="spellEnd"/>
      <w:r w:rsidRPr="00F3248A">
        <w:rPr>
          <w:rFonts w:ascii="Times New Roman CYR" w:eastAsia="Calibri" w:hAnsi="Times New Roman CYR" w:cs="Times New Roman CYR"/>
        </w:rPr>
        <w:t xml:space="preserve">, «двусторонняя очередь») – структура данных типа «список», функционирующая одновременно по двум принцам организации данных: </w:t>
      </w:r>
      <w:r w:rsidRPr="00F3248A">
        <w:rPr>
          <w:rFonts w:ascii="Times New Roman CYR" w:eastAsia="Calibri" w:hAnsi="Times New Roman CYR" w:cs="Times New Roman CYR"/>
          <w:b/>
        </w:rPr>
        <w:t>FIFO и LIFO</w:t>
      </w:r>
      <w:r w:rsidR="001F5E12">
        <w:rPr>
          <w:rFonts w:ascii="Times New Roman CYR" w:eastAsia="Calibri" w:hAnsi="Times New Roman CYR" w:cs="Times New Roman CYR"/>
          <w:b/>
        </w:rPr>
        <w:t xml:space="preserve"> </w:t>
      </w:r>
      <w:r w:rsidR="001F5E12" w:rsidRPr="001F5E12">
        <w:rPr>
          <w:rFonts w:ascii="Times New Roman CYR" w:eastAsia="Calibri" w:hAnsi="Times New Roman CYR" w:cs="Times New Roman CYR"/>
        </w:rPr>
        <w:t>(смотрите рисунок 6)</w:t>
      </w:r>
      <w:r w:rsidRPr="001F5E12">
        <w:rPr>
          <w:rFonts w:ascii="Times New Roman CYR" w:eastAsia="Calibri" w:hAnsi="Times New Roman CYR" w:cs="Times New Roman CYR"/>
        </w:rPr>
        <w:t>.</w:t>
      </w:r>
      <w:r w:rsidRPr="00F3248A">
        <w:rPr>
          <w:rFonts w:ascii="Times New Roman CYR" w:eastAsia="Calibri" w:hAnsi="Times New Roman CYR" w:cs="Times New Roman CYR"/>
        </w:rPr>
        <w:t xml:space="preserve"> Определить дек можно как очередь с двумя сторонами, так и стек, имеющий два конца. То есть данный подвид </w:t>
      </w:r>
      <w:r>
        <w:rPr>
          <w:rFonts w:ascii="Times New Roman CYR" w:eastAsia="Calibri" w:hAnsi="Times New Roman CYR" w:cs="Times New Roman CYR"/>
        </w:rPr>
        <w:t>списка характерен двухсторонним</w:t>
      </w:r>
      <w:r w:rsidRPr="00F3248A">
        <w:rPr>
          <w:rFonts w:ascii="Times New Roman CYR" w:eastAsia="Calibri" w:hAnsi="Times New Roman CYR" w:cs="Times New Roman CYR"/>
        </w:rPr>
        <w:t xml:space="preserve"> доступом: выполнение поэлементной операции, определенной над деком, предполагает возможность выбора одной из его сторон в качестве активной.</w:t>
      </w:r>
      <w:r>
        <w:rPr>
          <w:rFonts w:ascii="Times New Roman CYR" w:eastAsia="Calibri" w:hAnsi="Times New Roman CYR" w:cs="Times New Roman CYR"/>
        </w:rPr>
        <w:t xml:space="preserve"> </w:t>
      </w:r>
    </w:p>
    <w:p w:rsidR="00531E4D" w:rsidRDefault="00F3248A" w:rsidP="001F5E12">
      <w:pPr>
        <w:autoSpaceDE w:val="0"/>
        <w:autoSpaceDN w:val="0"/>
        <w:adjustRightInd w:val="0"/>
        <w:spacing w:after="120"/>
        <w:ind w:firstLine="0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  <w:noProof/>
        </w:rPr>
        <w:drawing>
          <wp:inline distT="0" distB="0" distL="0" distR="0">
            <wp:extent cx="4619708" cy="13322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_li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92" cy="13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8A" w:rsidRPr="00244641" w:rsidRDefault="00F3248A" w:rsidP="00F3248A">
      <w:pPr>
        <w:autoSpaceDE w:val="0"/>
        <w:autoSpaceDN w:val="0"/>
        <w:adjustRightInd w:val="0"/>
        <w:spacing w:after="240"/>
        <w:ind w:firstLine="567"/>
        <w:jc w:val="center"/>
        <w:rPr>
          <w:rFonts w:ascii="Times New Roman CYR" w:eastAsiaTheme="minorHAnsi" w:hAnsi="Times New Roman CYR" w:cs="Times New Roman CYR"/>
          <w:lang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</w:t>
      </w:r>
      <w:r w:rsidR="001F5E12">
        <w:rPr>
          <w:rFonts w:ascii="Times New Roman CYR" w:eastAsiaTheme="minorHAnsi" w:hAnsi="Times New Roman CYR" w:cs="Times New Roman CYR"/>
          <w:lang w:eastAsia="en-US"/>
        </w:rPr>
        <w:t>6</w:t>
      </w:r>
      <w:r>
        <w:rPr>
          <w:rFonts w:ascii="Times New Roman CYR" w:eastAsiaTheme="minorHAnsi" w:hAnsi="Times New Roman CYR" w:cs="Times New Roman CYR"/>
          <w:lang w:eastAsia="en-US"/>
        </w:rPr>
        <w:t xml:space="preserve"> – Дек (двунаправленная очередь)</w:t>
      </w:r>
    </w:p>
    <w:p w:rsidR="00F7797B" w:rsidRPr="00F7797B" w:rsidRDefault="00F7797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 xml:space="preserve">Число основных операций, выполняемых над стеком и очередью, как помнит читатель, равнялось трем: добавление элемента, удаление элемента, чтение элемента. При этом не указывалось место структуры данных, активное в момент их выполнения, поскольку ранее оно однозначно определялось свойствами (определением) самой структуры. Теперь, ввиду дека как обобщенного случая, для приведенных операций следует указать эту область. Разделив каждую из </w:t>
      </w:r>
      <w:r w:rsidRPr="00F7797B">
        <w:rPr>
          <w:rFonts w:ascii="Times New Roman CYR" w:eastAsia="Calibri" w:hAnsi="Times New Roman CYR" w:cs="Times New Roman CYR"/>
        </w:rPr>
        <w:lastRenderedPageBreak/>
        <w:t>операций на две: одну применительно к «голове» дека, другую – его «хвосту», получим набор из шести операций: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добавление элемента в начало;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добавление элемента в конец;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удаление первого элемента;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удаление последнего элемента;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чтение первого элемента;</w:t>
      </w:r>
    </w:p>
    <w:p w:rsidR="00F7797B" w:rsidRPr="00F7797B" w:rsidRDefault="00F7797B" w:rsidP="00F7797B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120"/>
        <w:ind w:left="993" w:hanging="426"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чтение последнего элемента.</w:t>
      </w:r>
    </w:p>
    <w:p w:rsidR="00F7797B" w:rsidRPr="00F7797B" w:rsidRDefault="00F7797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На практике этот список может быть дополнен проверкой дека на пустоту, получением его размера и некоторыми другими операциями.</w:t>
      </w:r>
    </w:p>
    <w:p w:rsidR="00F3248A" w:rsidRPr="00F61987" w:rsidRDefault="00F7797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F7797B">
        <w:rPr>
          <w:rFonts w:ascii="Times New Roman CYR" w:eastAsia="Calibri" w:hAnsi="Times New Roman CYR" w:cs="Times New Roman CYR"/>
        </w:rPr>
        <w:t>В плане реализации двусторонняя очередь очень близка к стеку и обычной очереди: в качестве ее базиса приемлемо использовать как массив, так и список.</w:t>
      </w:r>
    </w:p>
    <w:p w:rsidR="008B308B" w:rsidRPr="008B308B" w:rsidRDefault="008B308B" w:rsidP="008B308B">
      <w:pPr>
        <w:pStyle w:val="2"/>
        <w:rPr>
          <w:rFonts w:eastAsia="Calibri"/>
        </w:rPr>
      </w:pPr>
      <w:r w:rsidRPr="008B308B">
        <w:rPr>
          <w:rFonts w:eastAsia="Calibri"/>
        </w:rPr>
        <w:t>3.1 Реализация дека</w:t>
      </w:r>
      <w:r w:rsidRPr="001F5E12">
        <w:rPr>
          <w:rFonts w:eastAsia="Calibri"/>
        </w:rPr>
        <w:t xml:space="preserve"> (</w:t>
      </w:r>
      <w:r>
        <w:rPr>
          <w:rFonts w:eastAsia="Calibri"/>
        </w:rPr>
        <w:t>двунаправленной очереди)</w:t>
      </w:r>
    </w:p>
    <w:p w:rsidR="00F61987" w:rsidRPr="008B308B" w:rsidRDefault="008B308B" w:rsidP="008B308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 w:rsidRPr="008B308B">
        <w:rPr>
          <w:rFonts w:ascii="Times New Roman CYR" w:eastAsia="Calibri" w:hAnsi="Times New Roman CYR" w:cs="Times New Roman CYR"/>
        </w:rPr>
        <w:t xml:space="preserve">Обычно для реализации дека используют </w:t>
      </w:r>
      <w:r w:rsidRPr="008B308B">
        <w:rPr>
          <w:rFonts w:ascii="Times New Roman CYR" w:eastAsia="Calibri" w:hAnsi="Times New Roman CYR" w:cs="Times New Roman CYR"/>
          <w:b/>
          <w:i/>
        </w:rPr>
        <w:t>двусвязный линейный список</w:t>
      </w:r>
      <w:r w:rsidR="001F5E12">
        <w:rPr>
          <w:rFonts w:ascii="Times New Roman CYR" w:eastAsia="Calibri" w:hAnsi="Times New Roman CYR" w:cs="Times New Roman CYR"/>
        </w:rPr>
        <w:t>.</w:t>
      </w:r>
      <w:r w:rsidRPr="008B308B">
        <w:rPr>
          <w:rFonts w:ascii="Times New Roman CYR" w:eastAsia="Calibri" w:hAnsi="Times New Roman CYR" w:cs="Times New Roman CYR"/>
        </w:rPr>
        <w:t xml:space="preserve"> </w:t>
      </w:r>
      <w:r w:rsidR="001F5E12">
        <w:rPr>
          <w:rFonts w:ascii="Times New Roman CYR" w:eastAsia="Calibri" w:hAnsi="Times New Roman CYR" w:cs="Times New Roman CYR"/>
        </w:rPr>
        <w:t>Т</w:t>
      </w:r>
      <w:r w:rsidRPr="008B308B">
        <w:rPr>
          <w:rFonts w:ascii="Times New Roman CYR" w:eastAsia="Calibri" w:hAnsi="Times New Roman CYR" w:cs="Times New Roman CYR"/>
        </w:rPr>
        <w:t>о есть</w:t>
      </w:r>
      <w:r w:rsidR="001F5E12">
        <w:rPr>
          <w:rFonts w:ascii="Times New Roman CYR" w:eastAsia="Calibri" w:hAnsi="Times New Roman CYR" w:cs="Times New Roman CYR"/>
        </w:rPr>
        <w:t>,</w:t>
      </w:r>
      <w:r w:rsidRPr="008B308B">
        <w:rPr>
          <w:rFonts w:ascii="Times New Roman CYR" w:eastAsia="Calibri" w:hAnsi="Times New Roman CYR" w:cs="Times New Roman CYR"/>
        </w:rPr>
        <w:t xml:space="preserve"> на основе готовых функций списка создают новые для </w:t>
      </w:r>
      <w:r w:rsidRPr="008B308B">
        <w:rPr>
          <w:rFonts w:ascii="Times New Roman CYR" w:eastAsia="Calibri" w:hAnsi="Times New Roman CYR" w:cs="Times New Roman CYR"/>
          <w:b/>
          <w:color w:val="FF0000"/>
        </w:rPr>
        <w:t>дека</w:t>
      </w:r>
      <w:r w:rsidRPr="008B308B">
        <w:rPr>
          <w:rFonts w:ascii="Times New Roman CYR" w:eastAsia="Calibri" w:hAnsi="Times New Roman CYR" w:cs="Times New Roman CYR"/>
        </w:rPr>
        <w:t xml:space="preserve">. Иными словами, для реализации </w:t>
      </w:r>
      <w:r>
        <w:rPr>
          <w:rFonts w:ascii="Times New Roman CYR" w:eastAsia="Calibri" w:hAnsi="Times New Roman CYR" w:cs="Times New Roman CYR"/>
        </w:rPr>
        <w:t>двунаправленной очереди необходимо</w:t>
      </w:r>
      <w:r w:rsidRPr="008B308B">
        <w:rPr>
          <w:rFonts w:ascii="Times New Roman CYR" w:eastAsia="Calibri" w:hAnsi="Times New Roman CYR" w:cs="Times New Roman CYR"/>
        </w:rPr>
        <w:t xml:space="preserve"> </w:t>
      </w:r>
      <w:r w:rsidR="001F5E12">
        <w:rPr>
          <w:rFonts w:ascii="Times New Roman CYR" w:eastAsia="Calibri" w:hAnsi="Times New Roman CYR" w:cs="Times New Roman CYR"/>
        </w:rPr>
        <w:t>переписать несколько функций</w:t>
      </w:r>
      <w:r w:rsidRPr="008B308B">
        <w:rPr>
          <w:rFonts w:ascii="Times New Roman CYR" w:eastAsia="Calibri" w:hAnsi="Times New Roman CYR" w:cs="Times New Roman CYR"/>
        </w:rPr>
        <w:t xml:space="preserve">, </w:t>
      </w:r>
      <w:r>
        <w:rPr>
          <w:rFonts w:ascii="Times New Roman CYR" w:eastAsia="Calibri" w:hAnsi="Times New Roman CYR" w:cs="Times New Roman CYR"/>
        </w:rPr>
        <w:t>которые будут обеспечивать корректную работу с динамически организованным двусвязным списком, как с деком.</w:t>
      </w:r>
    </w:p>
    <w:p w:rsidR="008B308B" w:rsidRPr="008B308B" w:rsidRDefault="008B308B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В первую очередь опишем узел и саму структуру данных:</w:t>
      </w:r>
    </w:p>
    <w:p w:rsidR="008B308B" w:rsidRPr="008B308B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0DB7EC73" wp14:editId="4E220938">
            <wp:extent cx="5439786" cy="2195228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4266" cy="21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B" w:rsidRDefault="001F5E1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Кроме того, добавим в начале файла переменные, отвечающие за служебную информацию, и подключим нужные библиотеки.</w:t>
      </w:r>
    </w:p>
    <w:p w:rsidR="001F5E12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74F286EF" wp14:editId="14E0F904">
            <wp:extent cx="2934032" cy="204136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550" cy="20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12" w:rsidRDefault="00563C8D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Опишем функции для непосредственной работы с </w:t>
      </w:r>
      <w:r w:rsidRPr="00563C8D">
        <w:rPr>
          <w:rFonts w:ascii="Times New Roman CYR" w:eastAsia="Calibri" w:hAnsi="Times New Roman CYR" w:cs="Times New Roman CYR"/>
          <w:b/>
          <w:color w:val="FF0000"/>
        </w:rPr>
        <w:t>деком</w:t>
      </w:r>
      <w:r>
        <w:rPr>
          <w:rFonts w:ascii="Times New Roman CYR" w:eastAsia="Calibri" w:hAnsi="Times New Roman CYR" w:cs="Times New Roman CYR"/>
        </w:rPr>
        <w:t>.</w:t>
      </w:r>
    </w:p>
    <w:p w:rsidR="00563C8D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7AD56F8D" wp14:editId="708F8048">
            <wp:extent cx="6152515" cy="1503045"/>
            <wp:effectExtent l="0" t="0" r="635" b="190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8D" w:rsidRDefault="00563C8D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Инициализация нового дека:</w:t>
      </w:r>
    </w:p>
    <w:p w:rsidR="00563C8D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0D05FAD" wp14:editId="480F869F">
            <wp:extent cx="4683319" cy="3786678"/>
            <wp:effectExtent l="0" t="0" r="3175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7885" cy="37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B2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21176665" wp14:editId="0E463633">
            <wp:extent cx="4850296" cy="132458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0499" cy="133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A72B09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A72B09" w:rsidRDefault="00A72B09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Очистка дека:</w:t>
      </w:r>
    </w:p>
    <w:p w:rsidR="00A72B09" w:rsidRDefault="00C84CB2" w:rsidP="00F7797B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47CAFDDA" wp14:editId="204DFC26">
            <wp:extent cx="4683319" cy="1804884"/>
            <wp:effectExtent l="0" t="0" r="3175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7435" cy="18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A72B09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</w:p>
    <w:p w:rsidR="00A72B09" w:rsidRDefault="00A72B09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lastRenderedPageBreak/>
        <w:t>Функция, проверяющая, пустой дек или нет:</w:t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3555DAB2" wp14:editId="3BD73FC6">
            <wp:extent cx="2854519" cy="1118329"/>
            <wp:effectExtent l="0" t="0" r="3175" b="571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9493" cy="11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A72B09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Далее описаны функции, которые обеспечивают добавление и изъятие элементов из обоих концов двунаправленной очереди.</w:t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2A54F396" wp14:editId="6A2D6EA8">
            <wp:extent cx="5629524" cy="2692457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0687" cy="26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51C8E4C1" wp14:editId="1A318950">
            <wp:extent cx="5724940" cy="2264805"/>
            <wp:effectExtent l="0" t="0" r="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6954" cy="22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0F860460" wp14:editId="712A1C0D">
            <wp:extent cx="5605670" cy="2582693"/>
            <wp:effectExtent l="0" t="0" r="0" b="825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04035" cy="25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9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2909B152" wp14:editId="50535E3D">
            <wp:extent cx="5057030" cy="17761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5555" cy="17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A8" w:rsidRDefault="00FB32A8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 xml:space="preserve">Протестируем работу описанных выше функций, посредствам функции </w:t>
      </w:r>
      <w:proofErr w:type="gramStart"/>
      <w:r>
        <w:rPr>
          <w:rFonts w:ascii="Times New Roman CYR" w:eastAsia="Calibri" w:hAnsi="Times New Roman CYR" w:cs="Times New Roman CYR"/>
          <w:b/>
          <w:i/>
          <w:lang w:val="en-US"/>
        </w:rPr>
        <w:t>main</w:t>
      </w:r>
      <w:r w:rsidRPr="00FB32A8">
        <w:rPr>
          <w:rFonts w:ascii="Times New Roman CYR" w:eastAsia="Calibri" w:hAnsi="Times New Roman CYR" w:cs="Times New Roman CYR"/>
          <w:b/>
          <w:i/>
        </w:rPr>
        <w:t>(</w:t>
      </w:r>
      <w:proofErr w:type="gramEnd"/>
      <w:r w:rsidRPr="00FB32A8">
        <w:rPr>
          <w:rFonts w:ascii="Times New Roman CYR" w:eastAsia="Calibri" w:hAnsi="Times New Roman CYR" w:cs="Times New Roman CYR"/>
          <w:b/>
          <w:i/>
        </w:rPr>
        <w:t xml:space="preserve">) </w:t>
      </w:r>
      <w:r>
        <w:rPr>
          <w:rFonts w:ascii="Times New Roman CYR" w:eastAsia="Calibri" w:hAnsi="Times New Roman CYR" w:cs="Times New Roman CYR"/>
        </w:rPr>
        <w:t>следующего содержания:</w:t>
      </w:r>
    </w:p>
    <w:p w:rsidR="00FB32A8" w:rsidRDefault="00C84CB2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16859561" wp14:editId="6698DF6F">
            <wp:extent cx="5437291" cy="4850295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9179" cy="48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A8" w:rsidRDefault="00FB32A8" w:rsidP="00A72B09">
      <w:pPr>
        <w:autoSpaceDE w:val="0"/>
        <w:autoSpaceDN w:val="0"/>
        <w:adjustRightInd w:val="0"/>
        <w:spacing w:after="120"/>
        <w:ind w:firstLine="567"/>
        <w:contextualSpacing/>
        <w:rPr>
          <w:rFonts w:ascii="Times New Roman CYR" w:eastAsia="Calibri" w:hAnsi="Times New Roman CYR" w:cs="Times New Roman CYR"/>
        </w:rPr>
      </w:pPr>
      <w:r>
        <w:rPr>
          <w:rFonts w:ascii="Times New Roman CYR" w:eastAsia="Calibri" w:hAnsi="Times New Roman CYR" w:cs="Times New Roman CYR"/>
        </w:rPr>
        <w:t>Результат тестирования функций представлен на рисунке 7.</w:t>
      </w:r>
    </w:p>
    <w:p w:rsidR="00FB32A8" w:rsidRDefault="00C84CB2" w:rsidP="00FB32A8">
      <w:pPr>
        <w:autoSpaceDE w:val="0"/>
        <w:autoSpaceDN w:val="0"/>
        <w:adjustRightInd w:val="0"/>
        <w:spacing w:after="120"/>
        <w:ind w:firstLine="0"/>
        <w:contextualSpacing/>
        <w:jc w:val="center"/>
        <w:rPr>
          <w:rFonts w:ascii="Times New Roman CYR" w:eastAsia="Calibri" w:hAnsi="Times New Roman CYR" w:cs="Times New Roman CYR"/>
        </w:rPr>
      </w:pPr>
      <w:r>
        <w:rPr>
          <w:noProof/>
        </w:rPr>
        <w:drawing>
          <wp:inline distT="0" distB="0" distL="0" distR="0" wp14:anchorId="4A47D58E" wp14:editId="4DD99837">
            <wp:extent cx="3721210" cy="136236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8640" cy="13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9A" w:rsidRPr="000567D2" w:rsidRDefault="00FB32A8" w:rsidP="00FB2585">
      <w:pPr>
        <w:autoSpaceDE w:val="0"/>
        <w:autoSpaceDN w:val="0"/>
        <w:adjustRightInd w:val="0"/>
        <w:spacing w:before="240" w:after="240"/>
        <w:ind w:firstLine="567"/>
        <w:jc w:val="center"/>
        <w:rPr>
          <w:rFonts w:ascii="Times New Roman CYR" w:eastAsia="Calibri" w:hAnsi="Times New Roman CYR" w:cs="Times New Roman CYR"/>
        </w:rPr>
      </w:pPr>
      <w:r>
        <w:rPr>
          <w:rFonts w:ascii="Times New Roman CYR" w:eastAsiaTheme="minorHAnsi" w:hAnsi="Times New Roman CYR" w:cs="Times New Roman CYR"/>
          <w:lang w:eastAsia="en-US"/>
        </w:rPr>
        <w:t xml:space="preserve">Рисунок </w:t>
      </w:r>
      <w:r w:rsidR="00FB2585">
        <w:rPr>
          <w:rFonts w:ascii="Times New Roman CYR" w:eastAsiaTheme="minorHAnsi" w:hAnsi="Times New Roman CYR" w:cs="Times New Roman CYR"/>
          <w:lang w:eastAsia="en-US"/>
        </w:rPr>
        <w:t>7</w:t>
      </w:r>
      <w:r>
        <w:rPr>
          <w:rFonts w:ascii="Times New Roman CYR" w:eastAsiaTheme="minorHAnsi" w:hAnsi="Times New Roman CYR" w:cs="Times New Roman CYR"/>
          <w:lang w:eastAsia="en-US"/>
        </w:rPr>
        <w:t xml:space="preserve"> – Результат тестирования функций </w:t>
      </w:r>
      <w:r w:rsidR="00FB2585">
        <w:rPr>
          <w:rFonts w:ascii="Times New Roman CYR" w:eastAsiaTheme="minorHAnsi" w:hAnsi="Times New Roman CYR" w:cs="Times New Roman CYR"/>
          <w:lang w:eastAsia="en-US"/>
        </w:rPr>
        <w:br/>
      </w:r>
      <w:r>
        <w:rPr>
          <w:rFonts w:ascii="Times New Roman CYR" w:eastAsiaTheme="minorHAnsi" w:hAnsi="Times New Roman CYR" w:cs="Times New Roman CYR"/>
          <w:lang w:eastAsia="en-US"/>
        </w:rPr>
        <w:t xml:space="preserve">работы с </w:t>
      </w:r>
      <w:r w:rsidR="00FB2585">
        <w:rPr>
          <w:rFonts w:ascii="Times New Roman CYR" w:eastAsiaTheme="minorHAnsi" w:hAnsi="Times New Roman CYR" w:cs="Times New Roman CYR"/>
          <w:lang w:eastAsia="en-US"/>
        </w:rPr>
        <w:t>деком (двунаправленной очередью)</w:t>
      </w:r>
      <w:r w:rsidR="00A45A9A" w:rsidRPr="000567D2">
        <w:rPr>
          <w:rFonts w:ascii="Times New Roman CYR" w:eastAsia="Calibri" w:hAnsi="Times New Roman CYR" w:cs="Times New Roman CYR"/>
        </w:rPr>
        <w:br w:type="page"/>
      </w:r>
    </w:p>
    <w:p w:rsidR="004C5628" w:rsidRPr="000567D2" w:rsidRDefault="004C5628" w:rsidP="004C5628">
      <w:pPr>
        <w:pStyle w:val="a8"/>
        <w:spacing w:line="360" w:lineRule="auto"/>
        <w:contextualSpacing/>
      </w:pPr>
      <w:r w:rsidRPr="00334B44">
        <w:lastRenderedPageBreak/>
        <w:t>ЗАДАНИЯ ДЛЯ ЛАБОРАТОРН</w:t>
      </w:r>
      <w:r>
        <w:t>ОЙ</w:t>
      </w:r>
      <w:r w:rsidRPr="00334B44">
        <w:t xml:space="preserve"> РАБОТ</w:t>
      </w:r>
      <w:r>
        <w:t>Ы №</w:t>
      </w:r>
      <w:r w:rsidR="00C84CB2">
        <w:t xml:space="preserve"> 2_8</w:t>
      </w:r>
    </w:p>
    <w:p w:rsidR="00F15A39" w:rsidRPr="00F97023" w:rsidRDefault="00F15A39" w:rsidP="000567D2">
      <w:pPr>
        <w:pStyle w:val="a3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b/>
          <w:sz w:val="32"/>
        </w:rPr>
      </w:pPr>
      <w:r w:rsidRPr="00F97023">
        <w:rPr>
          <w:rFonts w:ascii="Times New Roman" w:hAnsi="Times New Roman" w:cs="Times New Roman"/>
          <w:b/>
          <w:color w:val="FF0000"/>
        </w:rPr>
        <w:t xml:space="preserve">Создайте </w:t>
      </w:r>
      <w:r w:rsidR="00400606" w:rsidRPr="00C84CB2">
        <w:rPr>
          <w:rFonts w:ascii="Times New Roman" w:hAnsi="Times New Roman" w:cs="Times New Roman"/>
          <w:b/>
          <w:u w:val="single"/>
        </w:rPr>
        <w:t>указанную</w:t>
      </w:r>
      <w:r w:rsidR="00400606" w:rsidRPr="00F97023">
        <w:rPr>
          <w:rFonts w:ascii="Times New Roman" w:hAnsi="Times New Roman" w:cs="Times New Roman"/>
          <w:b/>
        </w:rPr>
        <w:t xml:space="preserve"> </w:t>
      </w:r>
      <w:r w:rsidR="00423DC3" w:rsidRPr="00F97023">
        <w:rPr>
          <w:rFonts w:ascii="Times New Roman" w:hAnsi="Times New Roman" w:cs="Times New Roman"/>
          <w:b/>
          <w:color w:val="FF0000"/>
        </w:rPr>
        <w:t>динамическ</w:t>
      </w:r>
      <w:r w:rsidR="00400606" w:rsidRPr="00F97023">
        <w:rPr>
          <w:rFonts w:ascii="Times New Roman" w:hAnsi="Times New Roman" w:cs="Times New Roman"/>
          <w:b/>
          <w:color w:val="FF0000"/>
        </w:rPr>
        <w:t xml:space="preserve">ую структуру данных (ДСД) </w:t>
      </w:r>
      <w:r w:rsidR="00423DC3" w:rsidRPr="00F97023">
        <w:rPr>
          <w:rFonts w:ascii="Times New Roman" w:hAnsi="Times New Roman" w:cs="Times New Roman"/>
          <w:b/>
          <w:color w:val="FF0000"/>
        </w:rPr>
        <w:t xml:space="preserve">на основе </w:t>
      </w:r>
      <w:r w:rsidR="00400606" w:rsidRPr="00F97023">
        <w:rPr>
          <w:rFonts w:ascii="Times New Roman" w:hAnsi="Times New Roman" w:cs="Times New Roman"/>
          <w:b/>
          <w:color w:val="FF0000"/>
        </w:rPr>
        <w:t>списка</w:t>
      </w:r>
      <w:r w:rsidR="00423DC3" w:rsidRPr="00F97023">
        <w:rPr>
          <w:rFonts w:ascii="Times New Roman" w:hAnsi="Times New Roman" w:cs="Times New Roman"/>
          <w:b/>
          <w:color w:val="FF0000"/>
        </w:rPr>
        <w:t xml:space="preserve"> </w:t>
      </w:r>
      <w:r w:rsidRPr="00F97023">
        <w:rPr>
          <w:rFonts w:ascii="Times New Roman" w:hAnsi="Times New Roman" w:cs="Times New Roman"/>
          <w:b/>
        </w:rPr>
        <w:t xml:space="preserve">для хранения данных, </w:t>
      </w:r>
      <w:r w:rsidRPr="00C84CB2">
        <w:rPr>
          <w:rFonts w:ascii="Times New Roman" w:hAnsi="Times New Roman" w:cs="Times New Roman"/>
          <w:b/>
          <w:u w:val="single"/>
        </w:rPr>
        <w:t>указанных</w:t>
      </w:r>
      <w:r w:rsidRPr="00F97023">
        <w:rPr>
          <w:rFonts w:ascii="Times New Roman" w:hAnsi="Times New Roman" w:cs="Times New Roman"/>
          <w:b/>
        </w:rPr>
        <w:t xml:space="preserve"> в варианте задания. Напишите</w:t>
      </w:r>
      <w:r w:rsidR="00400606" w:rsidRPr="00F97023">
        <w:rPr>
          <w:rFonts w:ascii="Times New Roman" w:hAnsi="Times New Roman" w:cs="Times New Roman"/>
          <w:b/>
        </w:rPr>
        <w:t xml:space="preserve"> следующие</w:t>
      </w:r>
      <w:r w:rsidRPr="00F97023">
        <w:rPr>
          <w:rFonts w:ascii="Times New Roman" w:hAnsi="Times New Roman" w:cs="Times New Roman"/>
          <w:b/>
        </w:rPr>
        <w:t xml:space="preserve"> функции:</w:t>
      </w:r>
    </w:p>
    <w:p w:rsidR="000567D2" w:rsidRPr="00423DC3" w:rsidRDefault="004C5628" w:rsidP="000567D2">
      <w:pPr>
        <w:pStyle w:val="a3"/>
        <w:tabs>
          <w:tab w:val="left" w:pos="1134"/>
        </w:tabs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012F82">
        <w:rPr>
          <w:rFonts w:ascii="Times New Roman" w:hAnsi="Times New Roman" w:cs="Times New Roman"/>
          <w:b/>
          <w:sz w:val="32"/>
        </w:rPr>
        <w:t>Задание 1</w:t>
      </w:r>
      <w:r w:rsidR="00F15A39" w:rsidRPr="00423DC3">
        <w:rPr>
          <w:rFonts w:ascii="Times New Roman" w:hAnsi="Times New Roman" w:cs="Times New Roman"/>
          <w:b/>
        </w:rPr>
        <w:t xml:space="preserve">. </w:t>
      </w:r>
      <w:r w:rsidR="00F15A39" w:rsidRPr="00423DC3">
        <w:rPr>
          <w:rFonts w:ascii="Times New Roman" w:hAnsi="Times New Roman" w:cs="Times New Roman"/>
        </w:rPr>
        <w:t>Функции для создания ново</w:t>
      </w:r>
      <w:r w:rsidR="00400606">
        <w:rPr>
          <w:rFonts w:ascii="Times New Roman" w:hAnsi="Times New Roman" w:cs="Times New Roman"/>
        </w:rPr>
        <w:t>й</w:t>
      </w:r>
      <w:r w:rsidR="00F15A39" w:rsidRPr="00423DC3">
        <w:rPr>
          <w:rFonts w:ascii="Times New Roman" w:hAnsi="Times New Roman" w:cs="Times New Roman"/>
        </w:rPr>
        <w:t xml:space="preserve"> </w:t>
      </w:r>
      <w:r w:rsidR="00400606">
        <w:rPr>
          <w:rFonts w:ascii="Times New Roman" w:hAnsi="Times New Roman" w:cs="Times New Roman"/>
        </w:rPr>
        <w:t>ДСД</w:t>
      </w:r>
      <w:r w:rsidR="00F15A39" w:rsidRPr="00423DC3">
        <w:rPr>
          <w:rFonts w:ascii="Times New Roman" w:hAnsi="Times New Roman" w:cs="Times New Roman"/>
        </w:rPr>
        <w:t xml:space="preserve"> и е</w:t>
      </w:r>
      <w:r w:rsidR="00400606">
        <w:rPr>
          <w:rFonts w:ascii="Times New Roman" w:hAnsi="Times New Roman" w:cs="Times New Roman"/>
        </w:rPr>
        <w:t>е</w:t>
      </w:r>
      <w:r w:rsidR="00F15A39" w:rsidRPr="00423DC3">
        <w:rPr>
          <w:rFonts w:ascii="Times New Roman" w:hAnsi="Times New Roman" w:cs="Times New Roman"/>
        </w:rPr>
        <w:t xml:space="preserve"> удаления.</w:t>
      </w:r>
    </w:p>
    <w:p w:rsidR="00F15A39" w:rsidRDefault="004C5628" w:rsidP="00F15A39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 w:rsidR="000567D2">
        <w:rPr>
          <w:rFonts w:ascii="Times New Roman" w:hAnsi="Times New Roman" w:cs="Times New Roman"/>
          <w:b/>
          <w:sz w:val="32"/>
        </w:rPr>
        <w:t xml:space="preserve"> 2</w:t>
      </w:r>
      <w:r w:rsidRPr="00012F82">
        <w:rPr>
          <w:rFonts w:ascii="Times New Roman" w:hAnsi="Times New Roman" w:cs="Times New Roman"/>
          <w:b/>
          <w:sz w:val="32"/>
        </w:rPr>
        <w:t xml:space="preserve">. </w:t>
      </w:r>
      <w:r w:rsidR="00F15A39">
        <w:rPr>
          <w:rFonts w:ascii="Times New Roman" w:hAnsi="Times New Roman" w:cs="Times New Roman"/>
        </w:rPr>
        <w:t>Функции добавления элемент</w:t>
      </w:r>
      <w:r w:rsidR="00400606">
        <w:rPr>
          <w:rFonts w:ascii="Times New Roman" w:hAnsi="Times New Roman" w:cs="Times New Roman"/>
        </w:rPr>
        <w:t>ов (все, что необходимы для полноценной работы с указанной ДСД).</w:t>
      </w:r>
    </w:p>
    <w:p w:rsidR="004C5628" w:rsidRDefault="004C5628" w:rsidP="004C5628">
      <w:pPr>
        <w:tabs>
          <w:tab w:val="left" w:pos="1134"/>
        </w:tabs>
        <w:spacing w:line="276" w:lineRule="auto"/>
        <w:rPr>
          <w:rFonts w:ascii="Times New Roman" w:hAnsi="Times New Roman" w:cs="Times New Roman"/>
          <w:sz w:val="24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 w:rsidR="000567D2">
        <w:rPr>
          <w:rFonts w:ascii="Times New Roman" w:hAnsi="Times New Roman" w:cs="Times New Roman"/>
          <w:b/>
          <w:sz w:val="32"/>
        </w:rPr>
        <w:t xml:space="preserve"> 3</w:t>
      </w:r>
      <w:r w:rsidRPr="00012F82">
        <w:rPr>
          <w:rFonts w:ascii="Times New Roman" w:hAnsi="Times New Roman" w:cs="Times New Roman"/>
          <w:b/>
          <w:sz w:val="32"/>
        </w:rPr>
        <w:t>.</w:t>
      </w:r>
      <w:r w:rsidR="000567D2">
        <w:rPr>
          <w:rFonts w:ascii="Times New Roman" w:hAnsi="Times New Roman" w:cs="Times New Roman"/>
          <w:b/>
          <w:sz w:val="32"/>
        </w:rPr>
        <w:t xml:space="preserve"> </w:t>
      </w:r>
      <w:r w:rsidR="00F15A39">
        <w:rPr>
          <w:rFonts w:ascii="Times New Roman" w:hAnsi="Times New Roman" w:cs="Times New Roman"/>
        </w:rPr>
        <w:t>Функци</w:t>
      </w:r>
      <w:r w:rsidR="00400606">
        <w:rPr>
          <w:rFonts w:ascii="Times New Roman" w:hAnsi="Times New Roman" w:cs="Times New Roman"/>
        </w:rPr>
        <w:t>и</w:t>
      </w:r>
      <w:r w:rsidR="00F15A39">
        <w:rPr>
          <w:rFonts w:ascii="Times New Roman" w:hAnsi="Times New Roman" w:cs="Times New Roman"/>
        </w:rPr>
        <w:t xml:space="preserve"> удаления элемент</w:t>
      </w:r>
      <w:r w:rsidR="00400606">
        <w:rPr>
          <w:rFonts w:ascii="Times New Roman" w:hAnsi="Times New Roman" w:cs="Times New Roman"/>
        </w:rPr>
        <w:t>ов</w:t>
      </w:r>
      <w:r w:rsidR="00886D00" w:rsidRPr="00886D00">
        <w:rPr>
          <w:rFonts w:ascii="Times New Roman" w:hAnsi="Times New Roman" w:cs="Times New Roman"/>
        </w:rPr>
        <w:t xml:space="preserve"> </w:t>
      </w:r>
      <w:r w:rsidR="00400606">
        <w:rPr>
          <w:rFonts w:ascii="Times New Roman" w:hAnsi="Times New Roman" w:cs="Times New Roman"/>
        </w:rPr>
        <w:t>(все, что необходимы для полноценной работы с указанной ДСД).</w:t>
      </w:r>
    </w:p>
    <w:p w:rsidR="000567D2" w:rsidRDefault="000567D2" w:rsidP="004C5628">
      <w:pPr>
        <w:tabs>
          <w:tab w:val="left" w:pos="1134"/>
        </w:tabs>
        <w:spacing w:line="276" w:lineRule="auto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4</w:t>
      </w:r>
      <w:r w:rsidRPr="00012F82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F15A39">
        <w:rPr>
          <w:rFonts w:ascii="Times New Roman" w:hAnsi="Times New Roman" w:cs="Times New Roman"/>
        </w:rPr>
        <w:t>Функция печати</w:t>
      </w:r>
      <w:r w:rsidR="004C265B" w:rsidRPr="004C265B">
        <w:rPr>
          <w:rFonts w:ascii="Times New Roman" w:hAnsi="Times New Roman" w:cs="Times New Roman"/>
        </w:rPr>
        <w:t xml:space="preserve"> </w:t>
      </w:r>
      <w:r w:rsidR="004C265B">
        <w:rPr>
          <w:rFonts w:ascii="Times New Roman" w:hAnsi="Times New Roman" w:cs="Times New Roman"/>
        </w:rPr>
        <w:t>всех</w:t>
      </w:r>
      <w:r w:rsidR="00F15A39">
        <w:rPr>
          <w:rFonts w:ascii="Times New Roman" w:hAnsi="Times New Roman" w:cs="Times New Roman"/>
        </w:rPr>
        <w:t xml:space="preserve"> элементов</w:t>
      </w:r>
      <w:r w:rsidR="00400606">
        <w:rPr>
          <w:rFonts w:ascii="Times New Roman" w:hAnsi="Times New Roman" w:cs="Times New Roman"/>
        </w:rPr>
        <w:t xml:space="preserve"> ДСД</w:t>
      </w:r>
      <w:r w:rsidR="002B3F63">
        <w:rPr>
          <w:rFonts w:ascii="Times New Roman" w:hAnsi="Times New Roman" w:cs="Times New Roman"/>
        </w:rPr>
        <w:t>.</w:t>
      </w:r>
    </w:p>
    <w:p w:rsidR="002B3F63" w:rsidRDefault="002B3F63" w:rsidP="004C5628">
      <w:pPr>
        <w:tabs>
          <w:tab w:val="left" w:pos="1134"/>
        </w:tabs>
        <w:spacing w:line="276" w:lineRule="auto"/>
        <w:rPr>
          <w:rFonts w:ascii="Times New Roman" w:hAnsi="Times New Roman" w:cs="Times New Roman"/>
        </w:rPr>
      </w:pPr>
      <w:r w:rsidRPr="00012F82">
        <w:rPr>
          <w:rFonts w:ascii="Times New Roman" w:hAnsi="Times New Roman" w:cs="Times New Roman"/>
          <w:b/>
          <w:sz w:val="32"/>
        </w:rPr>
        <w:t>Задание</w:t>
      </w:r>
      <w:r>
        <w:rPr>
          <w:rFonts w:ascii="Times New Roman" w:hAnsi="Times New Roman" w:cs="Times New Roman"/>
          <w:b/>
          <w:sz w:val="32"/>
        </w:rPr>
        <w:t xml:space="preserve"> 5</w:t>
      </w:r>
      <w:r w:rsidRPr="00012F82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="00F15A39">
        <w:rPr>
          <w:rFonts w:ascii="Times New Roman" w:hAnsi="Times New Roman" w:cs="Times New Roman"/>
        </w:rPr>
        <w:t xml:space="preserve">Функция </w:t>
      </w:r>
      <w:r w:rsidR="00400606">
        <w:rPr>
          <w:rFonts w:ascii="Times New Roman" w:hAnsi="Times New Roman" w:cs="Times New Roman"/>
        </w:rPr>
        <w:t>очистки ДСД (т.е. удаления всех вложенных в нее элементов)</w:t>
      </w:r>
      <w:r>
        <w:rPr>
          <w:rFonts w:ascii="Times New Roman" w:hAnsi="Times New Roman" w:cs="Times New Roman"/>
        </w:rPr>
        <w:t>.</w:t>
      </w:r>
    </w:p>
    <w:p w:rsidR="00423DC3" w:rsidRPr="001F194E" w:rsidRDefault="00423DC3" w:rsidP="00423DC3">
      <w:pPr>
        <w:pStyle w:val="1"/>
        <w:contextualSpacing/>
      </w:pPr>
      <w:r w:rsidRPr="001F194E">
        <w:t>ВАРИАНТЫ ЗАДАНИЙ</w:t>
      </w:r>
    </w:p>
    <w:tbl>
      <w:tblPr>
        <w:tblW w:w="103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835"/>
        <w:gridCol w:w="850"/>
        <w:gridCol w:w="2552"/>
        <w:gridCol w:w="850"/>
        <w:gridCol w:w="2269"/>
      </w:tblGrid>
      <w:tr w:rsidR="00400606" w:rsidRPr="00B37BE8" w:rsidTr="00C84CB2">
        <w:trPr>
          <w:trHeight w:val="227"/>
        </w:trPr>
        <w:tc>
          <w:tcPr>
            <w:tcW w:w="96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Вар.</w:t>
            </w:r>
          </w:p>
        </w:tc>
        <w:tc>
          <w:tcPr>
            <w:tcW w:w="2835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  <w:tc>
          <w:tcPr>
            <w:tcW w:w="850" w:type="dxa"/>
            <w:tcBorders>
              <w:top w:val="thinThickThinSmallGap" w:sz="24" w:space="0" w:color="auto"/>
              <w:bottom w:val="thinThickThinSmallGap" w:sz="2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Вар.</w:t>
            </w:r>
          </w:p>
        </w:tc>
        <w:tc>
          <w:tcPr>
            <w:tcW w:w="2552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  <w:tc>
          <w:tcPr>
            <w:tcW w:w="850" w:type="dxa"/>
            <w:tcBorders>
              <w:top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Вар.</w:t>
            </w:r>
          </w:p>
        </w:tc>
        <w:tc>
          <w:tcPr>
            <w:tcW w:w="2269" w:type="dxa"/>
            <w:tcBorders>
              <w:top w:val="thinThickThinSmallGap" w:sz="24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400606" w:rsidRPr="00B37BE8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</w:tr>
      <w:tr w:rsidR="00400606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  <w:tr w:rsidR="00400606" w:rsidRPr="009051E1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00606" w:rsidRPr="009051E1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1.3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6B5621" w:rsidRPr="006B5621" w:rsidRDefault="006B5621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1.4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1.5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стек 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1.6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pStyle w:val="a3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bookmarkStart w:id="0" w:name="_GoBack"/>
        <w:bookmarkEnd w:id="0"/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1.7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00606" w:rsidRPr="00B37BE8" w:rsidTr="003C1556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FBD4B4" w:themeFill="accent6" w:themeFillTint="66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1.8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FBD4B4" w:themeFill="accent6" w:themeFillTint="66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shd w:val="clear" w:color="auto" w:fill="FBD4B4" w:themeFill="accent6" w:themeFillTint="66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6B5621" w:rsidRPr="006B5621" w:rsidRDefault="006B5621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shd w:val="clear" w:color="auto" w:fill="FBD4B4" w:themeFill="accent6" w:themeFillTint="66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6B5621" w:rsidRPr="006B5621" w:rsidRDefault="006B5621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1.9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1.10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50" w:type="dxa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914E09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  <w:r w:rsidR="00914E09"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00606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400606" w:rsidRPr="00B37BE8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1.11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vAlign w:val="center"/>
          </w:tcPr>
          <w:p w:rsidR="00400606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2.11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00606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  <w:r w:rsidR="00400606" w:rsidRPr="006B5621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  <w:tr w:rsidR="00400606" w:rsidTr="00C84CB2">
        <w:trPr>
          <w:trHeight w:val="227"/>
        </w:trPr>
        <w:tc>
          <w:tcPr>
            <w:tcW w:w="964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400606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/>
                <w:b/>
                <w:sz w:val="24"/>
                <w:szCs w:val="24"/>
              </w:rPr>
              <w:t>1.12</w:t>
            </w:r>
          </w:p>
        </w:tc>
        <w:tc>
          <w:tcPr>
            <w:tcW w:w="2835" w:type="dxa"/>
            <w:tcBorders>
              <w:right w:val="thinThickThinSmallGap" w:sz="24" w:space="0" w:color="auto"/>
            </w:tcBorders>
            <w:shd w:val="clear" w:color="auto" w:fill="auto"/>
            <w:vAlign w:val="center"/>
          </w:tcPr>
          <w:p w:rsidR="00400606" w:rsidRPr="006B5621" w:rsidRDefault="00771933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914E09" w:rsidRPr="006B5621" w:rsidRDefault="00914E09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850" w:type="dxa"/>
            <w:vAlign w:val="center"/>
          </w:tcPr>
          <w:p w:rsidR="00400606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2.12</w:t>
            </w:r>
          </w:p>
        </w:tc>
        <w:tc>
          <w:tcPr>
            <w:tcW w:w="2552" w:type="dxa"/>
            <w:tcBorders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400606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400606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3.12</w:t>
            </w:r>
          </w:p>
        </w:tc>
        <w:tc>
          <w:tcPr>
            <w:tcW w:w="2269" w:type="dxa"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400606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</w:t>
            </w:r>
          </w:p>
        </w:tc>
      </w:tr>
      <w:tr w:rsidR="00C84CB2" w:rsidTr="00C84CB2">
        <w:trPr>
          <w:trHeight w:val="283"/>
        </w:trPr>
        <w:tc>
          <w:tcPr>
            <w:tcW w:w="964" w:type="dxa"/>
            <w:tcBorders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1.13</w:t>
            </w:r>
          </w:p>
        </w:tc>
        <w:tc>
          <w:tcPr>
            <w:tcW w:w="2835" w:type="dxa"/>
            <w:tcBorders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стек</w:t>
            </w:r>
          </w:p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char[15]</w:t>
            </w:r>
          </w:p>
        </w:tc>
        <w:tc>
          <w:tcPr>
            <w:tcW w:w="850" w:type="dxa"/>
            <w:tcBorders>
              <w:bottom w:val="thinThickThinSmallGap" w:sz="24" w:space="0" w:color="auto"/>
            </w:tcBorders>
            <w:vAlign w:val="center"/>
          </w:tcPr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CB2">
              <w:rPr>
                <w:rFonts w:ascii="Times New Roman" w:hAnsi="Times New Roman"/>
                <w:b/>
                <w:sz w:val="24"/>
                <w:szCs w:val="24"/>
              </w:rPr>
              <w:t>2.13</w:t>
            </w:r>
          </w:p>
        </w:tc>
        <w:tc>
          <w:tcPr>
            <w:tcW w:w="2552" w:type="dxa"/>
            <w:tcBorders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>дек</w:t>
            </w:r>
          </w:p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  <w:tcBorders>
              <w:bottom w:val="thinThickThinSmallGap" w:sz="24" w:space="0" w:color="auto"/>
              <w:right w:val="single" w:sz="4" w:space="0" w:color="auto"/>
            </w:tcBorders>
            <w:vAlign w:val="center"/>
          </w:tcPr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CB2">
              <w:rPr>
                <w:rFonts w:ascii="Times New Roman" w:hAnsi="Times New Roman"/>
                <w:b/>
                <w:sz w:val="24"/>
                <w:szCs w:val="24"/>
              </w:rPr>
              <w:t>3.13</w:t>
            </w:r>
          </w:p>
        </w:tc>
        <w:tc>
          <w:tcPr>
            <w:tcW w:w="2269" w:type="dxa"/>
            <w:tcBorders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:rsidR="00C84CB2" w:rsidRPr="006B5621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очередь </w:t>
            </w:r>
            <w:r w:rsidRPr="006B562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FIFO</w:t>
            </w:r>
          </w:p>
          <w:p w:rsidR="00C84CB2" w:rsidRPr="00C84CB2" w:rsidRDefault="00C84CB2" w:rsidP="00C84CB2">
            <w:pPr>
              <w:tabs>
                <w:tab w:val="left" w:pos="1985"/>
              </w:tabs>
              <w:ind w:firstLine="0"/>
              <w:contextualSpacing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6B5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char[20]</w:t>
            </w:r>
          </w:p>
        </w:tc>
      </w:tr>
    </w:tbl>
    <w:p w:rsidR="00914E09" w:rsidRPr="00F97023" w:rsidRDefault="00914E09" w:rsidP="006B5621">
      <w:pPr>
        <w:pStyle w:val="a3"/>
        <w:spacing w:line="276" w:lineRule="auto"/>
        <w:ind w:left="0" w:firstLine="0"/>
        <w:rPr>
          <w:rFonts w:ascii="Times New Roman" w:hAnsi="Times New Roman" w:cs="Times New Roman"/>
          <w:sz w:val="22"/>
          <w:lang w:val="en-US"/>
        </w:rPr>
      </w:pPr>
    </w:p>
    <w:sectPr w:rsidR="00914E09" w:rsidRPr="00F97023" w:rsidSect="00766A8D">
      <w:pgSz w:w="11906" w:h="16838"/>
      <w:pgMar w:top="1134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0.95pt;height:20.95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48067AA6"/>
    <w:lvl w:ilvl="0">
      <w:numFmt w:val="bullet"/>
      <w:lvlText w:val="*"/>
      <w:lvlJc w:val="left"/>
    </w:lvl>
  </w:abstractNum>
  <w:abstractNum w:abstractNumId="1" w15:restartNumberingAfterBreak="0">
    <w:nsid w:val="0BEE50D6"/>
    <w:multiLevelType w:val="hybridMultilevel"/>
    <w:tmpl w:val="DFA8C062"/>
    <w:lvl w:ilvl="0" w:tplc="EEDE5B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EFB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32FA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28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8F2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EF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48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65F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B223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1C72613"/>
    <w:multiLevelType w:val="hybridMultilevel"/>
    <w:tmpl w:val="E30CD462"/>
    <w:lvl w:ilvl="0" w:tplc="94588F7A">
      <w:start w:val="1"/>
      <w:numFmt w:val="bullet"/>
      <w:lvlText w:val="─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7F4C62"/>
    <w:multiLevelType w:val="hybridMultilevel"/>
    <w:tmpl w:val="6AB64188"/>
    <w:lvl w:ilvl="0" w:tplc="E048CE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CA3CC4"/>
    <w:multiLevelType w:val="hybridMultilevel"/>
    <w:tmpl w:val="F0C41B9C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AE34FE"/>
    <w:multiLevelType w:val="hybridMultilevel"/>
    <w:tmpl w:val="7D16384A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1A54B7"/>
    <w:multiLevelType w:val="hybridMultilevel"/>
    <w:tmpl w:val="4FCCDBCA"/>
    <w:lvl w:ilvl="0" w:tplc="94588F7A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691768"/>
    <w:multiLevelType w:val="hybridMultilevel"/>
    <w:tmpl w:val="858E1CAE"/>
    <w:lvl w:ilvl="0" w:tplc="CCCC4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1A6473"/>
    <w:multiLevelType w:val="hybridMultilevel"/>
    <w:tmpl w:val="D83C2DA8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C12C8B"/>
    <w:multiLevelType w:val="hybridMultilevel"/>
    <w:tmpl w:val="FBFA69DA"/>
    <w:lvl w:ilvl="0" w:tplc="94588F7A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6E765F"/>
    <w:multiLevelType w:val="hybridMultilevel"/>
    <w:tmpl w:val="C33090B6"/>
    <w:lvl w:ilvl="0" w:tplc="E6DE8804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F16A66"/>
    <w:multiLevelType w:val="hybridMultilevel"/>
    <w:tmpl w:val="3B8CB3A0"/>
    <w:lvl w:ilvl="0" w:tplc="94588F7A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A5368"/>
    <w:multiLevelType w:val="hybridMultilevel"/>
    <w:tmpl w:val="FD1E26E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315270"/>
    <w:multiLevelType w:val="hybridMultilevel"/>
    <w:tmpl w:val="C390281C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EF8631D"/>
    <w:multiLevelType w:val="hybridMultilevel"/>
    <w:tmpl w:val="3AF667E2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E1AE5"/>
    <w:multiLevelType w:val="hybridMultilevel"/>
    <w:tmpl w:val="DCE4D9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6FF6093"/>
    <w:multiLevelType w:val="hybridMultilevel"/>
    <w:tmpl w:val="7BE2089A"/>
    <w:lvl w:ilvl="0" w:tplc="98D244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7D87E9D"/>
    <w:multiLevelType w:val="hybridMultilevel"/>
    <w:tmpl w:val="643CA6F2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A619B"/>
    <w:multiLevelType w:val="hybridMultilevel"/>
    <w:tmpl w:val="8C72617E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F4B2CC4"/>
    <w:multiLevelType w:val="hybridMultilevel"/>
    <w:tmpl w:val="472E2892"/>
    <w:lvl w:ilvl="0" w:tplc="94588F7A">
      <w:start w:val="1"/>
      <w:numFmt w:val="bullet"/>
      <w:lvlText w:val="─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2CD3697"/>
    <w:multiLevelType w:val="hybridMultilevel"/>
    <w:tmpl w:val="5E347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42977D1"/>
    <w:multiLevelType w:val="hybridMultilevel"/>
    <w:tmpl w:val="BCE06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97B137C"/>
    <w:multiLevelType w:val="hybridMultilevel"/>
    <w:tmpl w:val="7B62F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E9536DE"/>
    <w:multiLevelType w:val="hybridMultilevel"/>
    <w:tmpl w:val="622E19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3836044"/>
    <w:multiLevelType w:val="hybridMultilevel"/>
    <w:tmpl w:val="A5AE83D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A847A0"/>
    <w:multiLevelType w:val="hybridMultilevel"/>
    <w:tmpl w:val="EDB4C7AC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F87044"/>
    <w:multiLevelType w:val="hybridMultilevel"/>
    <w:tmpl w:val="4EA0BD4A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F4321C3"/>
    <w:multiLevelType w:val="hybridMultilevel"/>
    <w:tmpl w:val="E0024842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2061D5E"/>
    <w:multiLevelType w:val="hybridMultilevel"/>
    <w:tmpl w:val="32D2F1AA"/>
    <w:lvl w:ilvl="0" w:tplc="C75ED85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2B54AB8"/>
    <w:multiLevelType w:val="hybridMultilevel"/>
    <w:tmpl w:val="015EC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E6DBA"/>
    <w:multiLevelType w:val="hybridMultilevel"/>
    <w:tmpl w:val="8BF4711C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211C98"/>
    <w:multiLevelType w:val="hybridMultilevel"/>
    <w:tmpl w:val="7910E146"/>
    <w:lvl w:ilvl="0" w:tplc="E6DE8804"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AA84716"/>
    <w:multiLevelType w:val="hybridMultilevel"/>
    <w:tmpl w:val="C562E2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D73888"/>
    <w:multiLevelType w:val="hybridMultilevel"/>
    <w:tmpl w:val="17186E9E"/>
    <w:lvl w:ilvl="0" w:tplc="E6DE8804"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9"/>
  </w:num>
  <w:num w:numId="5">
    <w:abstractNumId w:val="12"/>
  </w:num>
  <w:num w:numId="6">
    <w:abstractNumId w:val="25"/>
  </w:num>
  <w:num w:numId="7">
    <w:abstractNumId w:val="14"/>
  </w:num>
  <w:num w:numId="8">
    <w:abstractNumId w:val="17"/>
  </w:num>
  <w:num w:numId="9">
    <w:abstractNumId w:val="24"/>
  </w:num>
  <w:num w:numId="10">
    <w:abstractNumId w:val="33"/>
  </w:num>
  <w:num w:numId="11">
    <w:abstractNumId w:val="4"/>
  </w:num>
  <w:num w:numId="12">
    <w:abstractNumId w:val="7"/>
  </w:num>
  <w:num w:numId="13">
    <w:abstractNumId w:val="22"/>
  </w:num>
  <w:num w:numId="14">
    <w:abstractNumId w:val="20"/>
  </w:num>
  <w:num w:numId="15">
    <w:abstractNumId w:val="21"/>
  </w:num>
  <w:num w:numId="16">
    <w:abstractNumId w:val="18"/>
  </w:num>
  <w:num w:numId="17">
    <w:abstractNumId w:val="26"/>
  </w:num>
  <w:num w:numId="18">
    <w:abstractNumId w:val="8"/>
  </w:num>
  <w:num w:numId="19">
    <w:abstractNumId w:val="32"/>
  </w:num>
  <w:num w:numId="20">
    <w:abstractNumId w:val="13"/>
  </w:num>
  <w:num w:numId="21">
    <w:abstractNumId w:val="15"/>
  </w:num>
  <w:num w:numId="22">
    <w:abstractNumId w:val="3"/>
  </w:num>
  <w:num w:numId="23">
    <w:abstractNumId w:val="10"/>
  </w:num>
  <w:num w:numId="24">
    <w:abstractNumId w:val="6"/>
  </w:num>
  <w:num w:numId="25">
    <w:abstractNumId w:val="9"/>
  </w:num>
  <w:num w:numId="26">
    <w:abstractNumId w:val="11"/>
  </w:num>
  <w:num w:numId="27">
    <w:abstractNumId w:val="2"/>
  </w:num>
  <w:num w:numId="28">
    <w:abstractNumId w:val="19"/>
  </w:num>
  <w:num w:numId="29">
    <w:abstractNumId w:val="30"/>
  </w:num>
  <w:num w:numId="30">
    <w:abstractNumId w:val="27"/>
  </w:num>
  <w:num w:numId="31">
    <w:abstractNumId w:val="31"/>
  </w:num>
  <w:num w:numId="32">
    <w:abstractNumId w:val="23"/>
  </w:num>
  <w:num w:numId="33">
    <w:abstractNumId w:val="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E8"/>
    <w:rsid w:val="000567D2"/>
    <w:rsid w:val="00066732"/>
    <w:rsid w:val="00096282"/>
    <w:rsid w:val="00097FF0"/>
    <w:rsid w:val="000E491F"/>
    <w:rsid w:val="00173FD0"/>
    <w:rsid w:val="001761A3"/>
    <w:rsid w:val="001B1A0D"/>
    <w:rsid w:val="001D1E6C"/>
    <w:rsid w:val="001E34DF"/>
    <w:rsid w:val="001F5E12"/>
    <w:rsid w:val="00206AE2"/>
    <w:rsid w:val="00244641"/>
    <w:rsid w:val="00254099"/>
    <w:rsid w:val="002B3F63"/>
    <w:rsid w:val="0037578A"/>
    <w:rsid w:val="00381CE8"/>
    <w:rsid w:val="003C1556"/>
    <w:rsid w:val="003E02BB"/>
    <w:rsid w:val="003E0A11"/>
    <w:rsid w:val="003F245B"/>
    <w:rsid w:val="00400606"/>
    <w:rsid w:val="00423DC3"/>
    <w:rsid w:val="00436ED4"/>
    <w:rsid w:val="00440655"/>
    <w:rsid w:val="00443612"/>
    <w:rsid w:val="0044707C"/>
    <w:rsid w:val="004501E2"/>
    <w:rsid w:val="004523C1"/>
    <w:rsid w:val="00464372"/>
    <w:rsid w:val="004730FE"/>
    <w:rsid w:val="004A3C2D"/>
    <w:rsid w:val="004C265B"/>
    <w:rsid w:val="004C4B30"/>
    <w:rsid w:val="004C5628"/>
    <w:rsid w:val="004D7F2E"/>
    <w:rsid w:val="004F2E82"/>
    <w:rsid w:val="00510B0D"/>
    <w:rsid w:val="005254BA"/>
    <w:rsid w:val="00526AAA"/>
    <w:rsid w:val="00531E4D"/>
    <w:rsid w:val="00547759"/>
    <w:rsid w:val="00563C8D"/>
    <w:rsid w:val="005671ED"/>
    <w:rsid w:val="00587F33"/>
    <w:rsid w:val="005F3FF9"/>
    <w:rsid w:val="00634F6C"/>
    <w:rsid w:val="0066460B"/>
    <w:rsid w:val="00666FC3"/>
    <w:rsid w:val="00675DC3"/>
    <w:rsid w:val="006934FE"/>
    <w:rsid w:val="006B5621"/>
    <w:rsid w:val="006E4110"/>
    <w:rsid w:val="006F3B8F"/>
    <w:rsid w:val="0071339B"/>
    <w:rsid w:val="007149AE"/>
    <w:rsid w:val="00766A8D"/>
    <w:rsid w:val="00771933"/>
    <w:rsid w:val="00782167"/>
    <w:rsid w:val="00786184"/>
    <w:rsid w:val="00786D3D"/>
    <w:rsid w:val="007A1907"/>
    <w:rsid w:val="007B3284"/>
    <w:rsid w:val="007F318C"/>
    <w:rsid w:val="008365A6"/>
    <w:rsid w:val="00862674"/>
    <w:rsid w:val="00865D1A"/>
    <w:rsid w:val="00886D00"/>
    <w:rsid w:val="008956BD"/>
    <w:rsid w:val="008A32A2"/>
    <w:rsid w:val="008B308B"/>
    <w:rsid w:val="008D25F6"/>
    <w:rsid w:val="008D4059"/>
    <w:rsid w:val="00914E09"/>
    <w:rsid w:val="00923A95"/>
    <w:rsid w:val="009264AC"/>
    <w:rsid w:val="00956E82"/>
    <w:rsid w:val="0096537F"/>
    <w:rsid w:val="00987114"/>
    <w:rsid w:val="009D60F8"/>
    <w:rsid w:val="009D7E7B"/>
    <w:rsid w:val="009E1461"/>
    <w:rsid w:val="009E2C43"/>
    <w:rsid w:val="00A26FDA"/>
    <w:rsid w:val="00A45A9A"/>
    <w:rsid w:val="00A6705C"/>
    <w:rsid w:val="00A72B09"/>
    <w:rsid w:val="00A73A19"/>
    <w:rsid w:val="00A82AFE"/>
    <w:rsid w:val="00A9757F"/>
    <w:rsid w:val="00AF4D05"/>
    <w:rsid w:val="00BA3715"/>
    <w:rsid w:val="00BB5AB1"/>
    <w:rsid w:val="00BB6BB2"/>
    <w:rsid w:val="00BE0B9C"/>
    <w:rsid w:val="00BE16C4"/>
    <w:rsid w:val="00C518A3"/>
    <w:rsid w:val="00C70FE8"/>
    <w:rsid w:val="00C84CB2"/>
    <w:rsid w:val="00C926F6"/>
    <w:rsid w:val="00CB5EC0"/>
    <w:rsid w:val="00D0782D"/>
    <w:rsid w:val="00D23B9F"/>
    <w:rsid w:val="00D41081"/>
    <w:rsid w:val="00D4649D"/>
    <w:rsid w:val="00D60F0F"/>
    <w:rsid w:val="00D709C1"/>
    <w:rsid w:val="00DF7317"/>
    <w:rsid w:val="00E17E0C"/>
    <w:rsid w:val="00E33180"/>
    <w:rsid w:val="00E678DF"/>
    <w:rsid w:val="00E81326"/>
    <w:rsid w:val="00EB14D0"/>
    <w:rsid w:val="00F15A39"/>
    <w:rsid w:val="00F3248A"/>
    <w:rsid w:val="00F4202F"/>
    <w:rsid w:val="00F61987"/>
    <w:rsid w:val="00F7797B"/>
    <w:rsid w:val="00F97023"/>
    <w:rsid w:val="00FB2585"/>
    <w:rsid w:val="00FB32A8"/>
    <w:rsid w:val="00FB7FBA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568ED-2A0C-40E6-BE1B-C490D063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E8"/>
    <w:pPr>
      <w:spacing w:after="0" w:line="240" w:lineRule="auto"/>
      <w:ind w:firstLine="851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18A3"/>
    <w:pPr>
      <w:keepNext/>
      <w:spacing w:before="360" w:after="240"/>
      <w:ind w:firstLine="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AC"/>
    <w:pPr>
      <w:keepNext/>
      <w:keepLines/>
      <w:spacing w:before="360" w:after="120"/>
      <w:ind w:firstLine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E1461"/>
    <w:p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8A3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C70FE8"/>
    <w:pPr>
      <w:ind w:left="720"/>
      <w:contextualSpacing/>
    </w:pPr>
  </w:style>
  <w:style w:type="table" w:styleId="a4">
    <w:name w:val="Table Grid"/>
    <w:basedOn w:val="a1"/>
    <w:uiPriority w:val="99"/>
    <w:rsid w:val="00C70FE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C70FE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FE8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Book Title"/>
    <w:uiPriority w:val="33"/>
    <w:qFormat/>
    <w:rsid w:val="00C70FE8"/>
    <w:rPr>
      <w:b/>
      <w:bCs/>
      <w:i/>
      <w:iCs/>
      <w:spacing w:val="5"/>
    </w:rPr>
  </w:style>
  <w:style w:type="paragraph" w:styleId="a8">
    <w:name w:val="Title"/>
    <w:basedOn w:val="a"/>
    <w:next w:val="a"/>
    <w:link w:val="a9"/>
    <w:uiPriority w:val="10"/>
    <w:qFormat/>
    <w:rsid w:val="00C70FE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C70FE8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64AC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customStyle="1" w:styleId="aa">
    <w:name w:val="листинги"/>
    <w:basedOn w:val="a"/>
    <w:link w:val="ab"/>
    <w:qFormat/>
    <w:rsid w:val="004C4B30"/>
    <w:pPr>
      <w:autoSpaceDE w:val="0"/>
      <w:autoSpaceDN w:val="0"/>
      <w:adjustRightInd w:val="0"/>
      <w:spacing w:line="276" w:lineRule="auto"/>
      <w:ind w:firstLine="1134"/>
      <w:jc w:val="left"/>
    </w:pPr>
    <w:rPr>
      <w:rFonts w:ascii="Courier New" w:eastAsia="Calibri" w:hAnsi="Courier New" w:cs="Courier New"/>
      <w:sz w:val="24"/>
    </w:rPr>
  </w:style>
  <w:style w:type="character" w:customStyle="1" w:styleId="ab">
    <w:name w:val="листинги Знак"/>
    <w:basedOn w:val="a0"/>
    <w:link w:val="aa"/>
    <w:rsid w:val="004C4B30"/>
    <w:rPr>
      <w:rFonts w:ascii="Courier New" w:eastAsia="Calibri" w:hAnsi="Courier New" w:cs="Courier New"/>
      <w:sz w:val="24"/>
      <w:szCs w:val="28"/>
      <w:lang w:eastAsia="ru-RU"/>
    </w:rPr>
  </w:style>
  <w:style w:type="paragraph" w:customStyle="1" w:styleId="tj">
    <w:name w:val="tj"/>
    <w:basedOn w:val="a"/>
    <w:rsid w:val="008D4059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0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D4059"/>
  </w:style>
  <w:style w:type="character" w:styleId="HTML1">
    <w:name w:val="HTML Keyboard"/>
    <w:basedOn w:val="a0"/>
    <w:uiPriority w:val="99"/>
    <w:semiHidden/>
    <w:unhideWhenUsed/>
    <w:rsid w:val="008D4059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4D7F2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9D60F8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F2E82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61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37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553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761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830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8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1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УО "ПГУ"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</dc:creator>
  <cp:lastModifiedBy>Андрей Яблонский</cp:lastModifiedBy>
  <cp:revision>8</cp:revision>
  <cp:lastPrinted>2016-03-14T11:16:00Z</cp:lastPrinted>
  <dcterms:created xsi:type="dcterms:W3CDTF">2016-04-19T13:48:00Z</dcterms:created>
  <dcterms:modified xsi:type="dcterms:W3CDTF">2017-05-01T12:13:00Z</dcterms:modified>
</cp:coreProperties>
</file>