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9C2A4E5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A7545E">
        <w:rPr>
          <w:b/>
          <w:bCs/>
          <w:kern w:val="32"/>
          <w:sz w:val="28"/>
          <w:szCs w:val="28"/>
        </w:rPr>
        <w:t>12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3CF1AA1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682BB4">
        <w:rPr>
          <w:b/>
          <w:sz w:val="28"/>
          <w:szCs w:val="28"/>
        </w:rPr>
        <w:t>деятельностей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6446BEF" w14:textId="77777777" w:rsidR="0081594E" w:rsidRDefault="002F7D19" w:rsidP="0081594E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81594E">
        <w:rPr>
          <w:bCs/>
          <w:kern w:val="32"/>
          <w:sz w:val="28"/>
          <w:szCs w:val="28"/>
        </w:rPr>
        <w:t>16-ИТ-3</w:t>
      </w:r>
    </w:p>
    <w:p w14:paraId="49ED7DF9" w14:textId="77777777" w:rsidR="0081594E" w:rsidRDefault="0081594E" w:rsidP="0081594E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Яблонский А.С.</w:t>
      </w:r>
    </w:p>
    <w:p w14:paraId="2547C2E8" w14:textId="3706A49B" w:rsidR="002F7D19" w:rsidRDefault="002F7D19" w:rsidP="0081594E">
      <w:pPr>
        <w:keepNext/>
        <w:outlineLvl w:val="0"/>
        <w:rPr>
          <w:bCs/>
          <w:kern w:val="32"/>
          <w:sz w:val="28"/>
          <w:szCs w:val="28"/>
        </w:rPr>
      </w:pPr>
    </w:p>
    <w:p w14:paraId="14E59E69" w14:textId="77777777" w:rsidR="0081594E" w:rsidRPr="00DD72CE" w:rsidRDefault="0081594E" w:rsidP="0081594E">
      <w:pPr>
        <w:keepNext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13422CA1" w:rsidR="00A25BC5" w:rsidRDefault="002F7D19" w:rsidP="00A25BC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изучить принципы построения диаграмм </w:t>
      </w:r>
      <w:r w:rsidR="00A7545E">
        <w:rPr>
          <w:sz w:val="28"/>
          <w:szCs w:val="28"/>
        </w:rPr>
        <w:t>развертывания</w:t>
      </w:r>
      <w:r w:rsidR="00682BB4">
        <w:rPr>
          <w:sz w:val="28"/>
          <w:szCs w:val="28"/>
        </w:rPr>
        <w:t xml:space="preserve"> языка </w:t>
      </w:r>
      <w:r w:rsidR="00A25BC5" w:rsidRPr="00A25BC5">
        <w:rPr>
          <w:sz w:val="28"/>
          <w:szCs w:val="28"/>
        </w:rPr>
        <w:t>UML,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освоить построение диаграмм </w:t>
      </w:r>
      <w:r w:rsidR="00682BB4">
        <w:rPr>
          <w:sz w:val="28"/>
          <w:szCs w:val="28"/>
        </w:rPr>
        <w:t>деятельности</w:t>
      </w:r>
      <w:r w:rsidR="00A25BC5" w:rsidRPr="00A25BC5">
        <w:rPr>
          <w:sz w:val="28"/>
          <w:szCs w:val="28"/>
        </w:rPr>
        <w:t xml:space="preserve"> в CASE-средстве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Enterprise Architect </w:t>
      </w:r>
      <w:r w:rsidR="00F077EC">
        <w:rPr>
          <w:sz w:val="28"/>
          <w:szCs w:val="28"/>
        </w:rPr>
        <w:t>12</w:t>
      </w:r>
      <w:r w:rsidR="00682BB4">
        <w:rPr>
          <w:sz w:val="28"/>
          <w:szCs w:val="28"/>
        </w:rPr>
        <w:t>.0.</w:t>
      </w:r>
    </w:p>
    <w:p w14:paraId="00C49617" w14:textId="33E01DB3" w:rsidR="00DD2970" w:rsidRDefault="00DD2970" w:rsidP="00A25BC5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lastRenderedPageBreak/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254ECE07" w:rsidR="003354D3" w:rsidRDefault="00A7545E" w:rsidP="00DD2970">
      <w:pPr>
        <w:pStyle w:val="a4"/>
        <w:keepNext/>
        <w:spacing w:before="120" w:after="120"/>
        <w:ind w:left="0"/>
        <w:contextualSpacing w:val="0"/>
        <w:jc w:val="center"/>
      </w:pPr>
      <w:r w:rsidRPr="00A7545E">
        <w:rPr>
          <w:noProof/>
        </w:rPr>
        <w:drawing>
          <wp:inline distT="0" distB="0" distL="0" distR="0" wp14:anchorId="5B42B0D7" wp14:editId="6C19F9E1">
            <wp:extent cx="6390005" cy="304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1018D6DA" w:rsidR="003354D3" w:rsidRPr="00F077EC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A7545E">
        <w:rPr>
          <w:i w:val="0"/>
          <w:color w:val="000000" w:themeColor="text1"/>
          <w:sz w:val="28"/>
          <w:szCs w:val="28"/>
        </w:rPr>
        <w:t>развертывания</w:t>
      </w:r>
    </w:p>
    <w:p w14:paraId="0EA1850F" w14:textId="09AF2A80" w:rsidR="00C23EC8" w:rsidRPr="00273580" w:rsidRDefault="00142A1C" w:rsidP="00682BB4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t>Вывод:</w:t>
      </w:r>
      <w:r w:rsidR="00521BB7">
        <w:rPr>
          <w:b/>
          <w:sz w:val="28"/>
        </w:rPr>
        <w:t xml:space="preserve"> </w:t>
      </w:r>
      <w:r w:rsidR="0081594E">
        <w:rPr>
          <w:sz w:val="28"/>
          <w:szCs w:val="28"/>
        </w:rPr>
        <w:t>изучил</w:t>
      </w:r>
      <w:r w:rsidR="00A25BC5" w:rsidRPr="00A25BC5">
        <w:rPr>
          <w:sz w:val="28"/>
          <w:szCs w:val="28"/>
        </w:rPr>
        <w:t xml:space="preserve"> </w:t>
      </w:r>
      <w:r w:rsidR="00682BB4" w:rsidRPr="00A25BC5">
        <w:rPr>
          <w:sz w:val="28"/>
          <w:szCs w:val="28"/>
        </w:rPr>
        <w:t xml:space="preserve">принципы построения диаграмм </w:t>
      </w:r>
      <w:r w:rsidR="00A7545E">
        <w:rPr>
          <w:sz w:val="28"/>
          <w:szCs w:val="28"/>
        </w:rPr>
        <w:t>развертывания</w:t>
      </w:r>
      <w:r w:rsidR="00682BB4">
        <w:rPr>
          <w:sz w:val="28"/>
          <w:szCs w:val="28"/>
        </w:rPr>
        <w:t xml:space="preserve"> языка </w:t>
      </w:r>
      <w:r w:rsidR="00682BB4" w:rsidRPr="00A25BC5">
        <w:rPr>
          <w:sz w:val="28"/>
          <w:szCs w:val="28"/>
        </w:rPr>
        <w:t>UML,</w:t>
      </w:r>
      <w:r w:rsidR="00682BB4">
        <w:rPr>
          <w:sz w:val="28"/>
          <w:szCs w:val="28"/>
        </w:rPr>
        <w:t xml:space="preserve"> </w:t>
      </w:r>
      <w:r w:rsidR="00682BB4" w:rsidRPr="00A25BC5">
        <w:rPr>
          <w:sz w:val="28"/>
          <w:szCs w:val="28"/>
        </w:rPr>
        <w:t>освои</w:t>
      </w:r>
      <w:r w:rsidR="0081594E">
        <w:rPr>
          <w:sz w:val="28"/>
          <w:szCs w:val="28"/>
        </w:rPr>
        <w:t>л</w:t>
      </w:r>
      <w:bookmarkStart w:id="0" w:name="_GoBack"/>
      <w:bookmarkEnd w:id="0"/>
      <w:r w:rsidR="00682BB4" w:rsidRPr="00A25BC5">
        <w:rPr>
          <w:sz w:val="28"/>
          <w:szCs w:val="28"/>
        </w:rPr>
        <w:t xml:space="preserve"> построение диаграмм </w:t>
      </w:r>
      <w:r w:rsidR="00682BB4">
        <w:rPr>
          <w:sz w:val="28"/>
          <w:szCs w:val="28"/>
        </w:rPr>
        <w:t>деятельности</w:t>
      </w:r>
      <w:r w:rsidR="00682BB4" w:rsidRPr="00A25BC5">
        <w:rPr>
          <w:sz w:val="28"/>
          <w:szCs w:val="28"/>
        </w:rPr>
        <w:t xml:space="preserve"> в CASE-средстве</w:t>
      </w:r>
      <w:r w:rsidR="00682BB4">
        <w:rPr>
          <w:sz w:val="28"/>
          <w:szCs w:val="28"/>
        </w:rPr>
        <w:t xml:space="preserve"> </w:t>
      </w:r>
      <w:r w:rsidR="00682BB4" w:rsidRPr="00A25BC5">
        <w:rPr>
          <w:sz w:val="28"/>
          <w:szCs w:val="28"/>
        </w:rPr>
        <w:t xml:space="preserve">Enterprise Architect </w:t>
      </w:r>
      <w:r w:rsidR="00682BB4">
        <w:rPr>
          <w:sz w:val="28"/>
          <w:szCs w:val="28"/>
        </w:rPr>
        <w:t>12.0.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1C7A67"/>
    <w:rsid w:val="0022738F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5A77"/>
    <w:rsid w:val="00520478"/>
    <w:rsid w:val="00521BB7"/>
    <w:rsid w:val="005B39D1"/>
    <w:rsid w:val="005F4A4D"/>
    <w:rsid w:val="00682BB4"/>
    <w:rsid w:val="006A7BB9"/>
    <w:rsid w:val="0081594E"/>
    <w:rsid w:val="008C3A24"/>
    <w:rsid w:val="008F0E6D"/>
    <w:rsid w:val="00933CA1"/>
    <w:rsid w:val="00A25BC5"/>
    <w:rsid w:val="00A7545E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20</cp:revision>
  <cp:lastPrinted>2019-02-09T23:31:00Z</cp:lastPrinted>
  <dcterms:created xsi:type="dcterms:W3CDTF">2018-09-13T13:20:00Z</dcterms:created>
  <dcterms:modified xsi:type="dcterms:W3CDTF">2019-05-30T16:56:00Z</dcterms:modified>
</cp:coreProperties>
</file>