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AA71" w14:textId="0509DF02" w:rsidR="003C491E" w:rsidRDefault="003C491E">
      <w:pPr>
        <w:rPr>
          <w:noProof/>
        </w:rPr>
      </w:pPr>
      <w:r>
        <w:rPr>
          <w:noProof/>
        </w:rPr>
        <w:drawing>
          <wp:anchor distT="0" distB="0" distL="114300" distR="114300" simplePos="0" relativeHeight="251659264" behindDoc="0" locked="0" layoutInCell="1" allowOverlap="1" wp14:anchorId="7BB07ECE" wp14:editId="66BD0227">
            <wp:simplePos x="0" y="0"/>
            <wp:positionH relativeFrom="margin">
              <wp:align>center</wp:align>
            </wp:positionH>
            <wp:positionV relativeFrom="paragraph">
              <wp:posOffset>0</wp:posOffset>
            </wp:positionV>
            <wp:extent cx="2076450" cy="765175"/>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76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FAE97" w14:textId="77777777" w:rsidR="003C491E" w:rsidRDefault="003C491E">
      <w:pPr>
        <w:rPr>
          <w:noProof/>
        </w:rPr>
      </w:pPr>
    </w:p>
    <w:p w14:paraId="26119AFF" w14:textId="7C08755F" w:rsidR="003C491E" w:rsidRDefault="003C491E">
      <w:pPr>
        <w:rPr>
          <w:noProof/>
        </w:rPr>
      </w:pPr>
    </w:p>
    <w:p w14:paraId="6B8BAA3B" w14:textId="1756D042" w:rsidR="003C491E" w:rsidRPr="00171649" w:rsidRDefault="003C491E">
      <w:pPr>
        <w:rPr>
          <w:rFonts w:ascii="Gill Sans MT" w:hAnsi="Gill Sans MT"/>
          <w:noProof/>
        </w:rPr>
      </w:pPr>
    </w:p>
    <w:p w14:paraId="78802F51" w14:textId="68A4313B" w:rsidR="003C491E" w:rsidRPr="00171649" w:rsidRDefault="003C491E">
      <w:pPr>
        <w:rPr>
          <w:rFonts w:ascii="Gill Sans MT" w:hAnsi="Gill Sans MT"/>
          <w:noProof/>
        </w:rPr>
      </w:pPr>
    </w:p>
    <w:p w14:paraId="5E599DF1" w14:textId="77777777" w:rsidR="003C491E" w:rsidRPr="00171649" w:rsidRDefault="003C491E" w:rsidP="003C491E">
      <w:pPr>
        <w:spacing w:after="103" w:line="250" w:lineRule="auto"/>
        <w:ind w:right="55"/>
        <w:jc w:val="center"/>
        <w:rPr>
          <w:rFonts w:ascii="Gill Sans MT" w:hAnsi="Gill Sans MT"/>
        </w:rPr>
      </w:pPr>
      <w:r w:rsidRPr="00171649">
        <w:rPr>
          <w:rFonts w:ascii="Gill Sans MT" w:eastAsia="Calibri" w:hAnsi="Gill Sans MT" w:cs="Calibri"/>
          <w:b/>
          <w:sz w:val="32"/>
        </w:rPr>
        <w:t>Report on</w:t>
      </w:r>
    </w:p>
    <w:p w14:paraId="2F0D062A" w14:textId="77777777" w:rsidR="003C491E" w:rsidRPr="00171649" w:rsidRDefault="003C491E" w:rsidP="003C491E">
      <w:pPr>
        <w:spacing w:after="12" w:line="250" w:lineRule="auto"/>
        <w:jc w:val="center"/>
        <w:rPr>
          <w:rFonts w:ascii="Gill Sans MT" w:hAnsi="Gill Sans MT"/>
          <w:b/>
          <w:sz w:val="32"/>
        </w:rPr>
      </w:pPr>
      <w:r w:rsidRPr="00171649">
        <w:rPr>
          <w:rFonts w:ascii="Gill Sans MT" w:hAnsi="Gill Sans MT"/>
          <w:b/>
          <w:sz w:val="32"/>
        </w:rPr>
        <w:t xml:space="preserve">Knowledge </w:t>
      </w:r>
      <w:r w:rsidRPr="00171649">
        <w:rPr>
          <w:rFonts w:ascii="Gill Sans MT" w:eastAsia="Calibri" w:hAnsi="Gill Sans MT" w:cs="Calibri"/>
          <w:b/>
          <w:sz w:val="32"/>
        </w:rPr>
        <w:t xml:space="preserve">Capitalization </w:t>
      </w:r>
      <w:r w:rsidRPr="00171649">
        <w:rPr>
          <w:rFonts w:ascii="Gill Sans MT" w:hAnsi="Gill Sans MT"/>
          <w:b/>
          <w:sz w:val="32"/>
        </w:rPr>
        <w:t>for the project</w:t>
      </w:r>
      <w:r w:rsidRPr="00171649">
        <w:rPr>
          <w:rFonts w:ascii="Gill Sans MT" w:hAnsi="Gill Sans MT"/>
        </w:rPr>
        <w:t xml:space="preserve"> </w:t>
      </w:r>
      <w:r w:rsidRPr="00171649">
        <w:rPr>
          <w:rFonts w:ascii="Gill Sans MT" w:hAnsi="Gill Sans MT"/>
          <w:b/>
          <w:sz w:val="32"/>
        </w:rPr>
        <w:t>“</w:t>
      </w:r>
      <w:bookmarkStart w:id="0" w:name="_Hlk122283315"/>
      <w:r w:rsidRPr="00171649">
        <w:rPr>
          <w:rFonts w:ascii="Gill Sans MT" w:hAnsi="Gill Sans MT"/>
          <w:b/>
          <w:sz w:val="32"/>
        </w:rPr>
        <w:t xml:space="preserve">Payment for Ecosystem Services (PES) to Protect Mangroves in </w:t>
      </w:r>
      <w:proofErr w:type="spellStart"/>
      <w:r w:rsidRPr="00171649">
        <w:rPr>
          <w:rFonts w:ascii="Gill Sans MT" w:hAnsi="Gill Sans MT"/>
          <w:b/>
          <w:sz w:val="32"/>
        </w:rPr>
        <w:t>Bondeau</w:t>
      </w:r>
      <w:proofErr w:type="spellEnd"/>
      <w:r w:rsidRPr="00171649">
        <w:rPr>
          <w:rFonts w:ascii="Gill Sans MT" w:hAnsi="Gill Sans MT"/>
          <w:b/>
          <w:sz w:val="32"/>
        </w:rPr>
        <w:t xml:space="preserve">, </w:t>
      </w:r>
      <w:proofErr w:type="spellStart"/>
      <w:r w:rsidRPr="00171649">
        <w:rPr>
          <w:rFonts w:ascii="Gill Sans MT" w:hAnsi="Gill Sans MT"/>
          <w:b/>
          <w:sz w:val="32"/>
        </w:rPr>
        <w:t>Nippes</w:t>
      </w:r>
      <w:proofErr w:type="spellEnd"/>
      <w:r w:rsidRPr="00171649">
        <w:rPr>
          <w:rFonts w:ascii="Gill Sans MT" w:hAnsi="Gill Sans MT"/>
          <w:b/>
          <w:sz w:val="32"/>
        </w:rPr>
        <w:t>, Haiti.”</w:t>
      </w:r>
      <w:bookmarkEnd w:id="0"/>
    </w:p>
    <w:p w14:paraId="7E01998B" w14:textId="288D799A" w:rsidR="003C491E" w:rsidRPr="00171649" w:rsidRDefault="003C491E">
      <w:pPr>
        <w:rPr>
          <w:rFonts w:ascii="Gill Sans MT" w:hAnsi="Gill Sans MT"/>
          <w:noProof/>
        </w:rPr>
      </w:pPr>
    </w:p>
    <w:p w14:paraId="567ED200" w14:textId="140DE125" w:rsidR="003C491E" w:rsidRPr="00171649" w:rsidRDefault="003C491E">
      <w:pPr>
        <w:rPr>
          <w:rFonts w:ascii="Gill Sans MT" w:hAnsi="Gill Sans MT"/>
          <w:noProof/>
        </w:rPr>
      </w:pPr>
    </w:p>
    <w:p w14:paraId="7382FA0B" w14:textId="2E155B3B" w:rsidR="003C491E" w:rsidRPr="00171649" w:rsidRDefault="003C491E">
      <w:pPr>
        <w:rPr>
          <w:rFonts w:ascii="Gill Sans MT" w:hAnsi="Gill Sans MT"/>
          <w:noProof/>
        </w:rPr>
      </w:pPr>
    </w:p>
    <w:p w14:paraId="0459B4AA" w14:textId="00748327" w:rsidR="003C491E" w:rsidRPr="00171649" w:rsidRDefault="003C491E">
      <w:pPr>
        <w:rPr>
          <w:rFonts w:ascii="Gill Sans MT" w:hAnsi="Gill Sans MT"/>
          <w:noProof/>
        </w:rPr>
      </w:pPr>
    </w:p>
    <w:p w14:paraId="10D814C9" w14:textId="4CA21D8A" w:rsidR="003C491E" w:rsidRPr="00171649" w:rsidRDefault="003C491E">
      <w:pPr>
        <w:rPr>
          <w:rFonts w:ascii="Gill Sans MT" w:hAnsi="Gill Sans MT"/>
          <w:noProof/>
        </w:rPr>
      </w:pPr>
    </w:p>
    <w:p w14:paraId="4AD4656D" w14:textId="77777777" w:rsidR="003C491E" w:rsidRPr="00171649" w:rsidRDefault="003C491E">
      <w:pPr>
        <w:rPr>
          <w:rFonts w:ascii="Gill Sans MT" w:hAnsi="Gill Sans MT"/>
          <w:noProof/>
        </w:rPr>
      </w:pPr>
    </w:p>
    <w:p w14:paraId="021D8033" w14:textId="40CBC9FE" w:rsidR="003C491E" w:rsidRPr="00171649" w:rsidRDefault="003C491E">
      <w:pPr>
        <w:rPr>
          <w:rFonts w:ascii="Gill Sans MT" w:hAnsi="Gill Sans MT"/>
          <w:noProof/>
        </w:rPr>
      </w:pPr>
    </w:p>
    <w:p w14:paraId="6510FF37" w14:textId="77777777" w:rsidR="003C491E" w:rsidRPr="00171649" w:rsidRDefault="003C491E">
      <w:pPr>
        <w:rPr>
          <w:rFonts w:ascii="Gill Sans MT" w:hAnsi="Gill Sans MT"/>
          <w:noProof/>
        </w:rPr>
      </w:pPr>
    </w:p>
    <w:p w14:paraId="1CB9841C" w14:textId="77777777" w:rsidR="003C491E" w:rsidRPr="00171649" w:rsidRDefault="003C491E" w:rsidP="003C491E">
      <w:pPr>
        <w:spacing w:after="129"/>
        <w:ind w:left="19"/>
        <w:jc w:val="center"/>
        <w:rPr>
          <w:rFonts w:ascii="Gill Sans MT" w:hAnsi="Gill Sans MT"/>
          <w:sz w:val="24"/>
          <w:szCs w:val="24"/>
        </w:rPr>
      </w:pPr>
      <w:r w:rsidRPr="00171649">
        <w:rPr>
          <w:rFonts w:ascii="Gill Sans MT" w:hAnsi="Gill Sans MT"/>
          <w:b/>
          <w:sz w:val="24"/>
          <w:szCs w:val="24"/>
        </w:rPr>
        <w:t>Implemented by J/P Haitian Relief Organization and funded Caribbean Biodiversity Fund (CBF) within the program Ecosystem-based Adaption (</w:t>
      </w:r>
      <w:proofErr w:type="spellStart"/>
      <w:r w:rsidRPr="00171649">
        <w:rPr>
          <w:rFonts w:ascii="Gill Sans MT" w:hAnsi="Gill Sans MT"/>
          <w:b/>
          <w:sz w:val="24"/>
          <w:szCs w:val="24"/>
        </w:rPr>
        <w:t>EbA</w:t>
      </w:r>
      <w:proofErr w:type="spellEnd"/>
      <w:r w:rsidRPr="00171649">
        <w:rPr>
          <w:rFonts w:ascii="Gill Sans MT" w:hAnsi="Gill Sans MT"/>
          <w:b/>
          <w:sz w:val="24"/>
          <w:szCs w:val="24"/>
        </w:rPr>
        <w:t>)</w:t>
      </w:r>
    </w:p>
    <w:p w14:paraId="103D5A2F" w14:textId="77777777" w:rsidR="003C491E" w:rsidRPr="00171649" w:rsidRDefault="003C491E">
      <w:pPr>
        <w:rPr>
          <w:rFonts w:ascii="Gill Sans MT" w:hAnsi="Gill Sans MT"/>
          <w:noProof/>
        </w:rPr>
      </w:pPr>
    </w:p>
    <w:p w14:paraId="2DB02BFD" w14:textId="581BD365" w:rsidR="001E0932" w:rsidRPr="00171649" w:rsidRDefault="001E0932">
      <w:pPr>
        <w:rPr>
          <w:rFonts w:ascii="Gill Sans MT" w:hAnsi="Gill Sans MT"/>
        </w:rPr>
      </w:pPr>
    </w:p>
    <w:p w14:paraId="3E89B18B" w14:textId="436CF1E5" w:rsidR="003C491E" w:rsidRPr="00171649" w:rsidRDefault="003C491E">
      <w:pPr>
        <w:rPr>
          <w:rFonts w:ascii="Gill Sans MT" w:hAnsi="Gill Sans MT"/>
        </w:rPr>
      </w:pPr>
    </w:p>
    <w:p w14:paraId="4588B436" w14:textId="2DCA9B5D" w:rsidR="003C491E" w:rsidRPr="00171649" w:rsidRDefault="003C491E">
      <w:pPr>
        <w:rPr>
          <w:rFonts w:ascii="Gill Sans MT" w:hAnsi="Gill Sans MT"/>
        </w:rPr>
      </w:pPr>
    </w:p>
    <w:p w14:paraId="50B71AF2" w14:textId="1B919FCA" w:rsidR="003C491E" w:rsidRPr="00171649" w:rsidRDefault="003C491E">
      <w:pPr>
        <w:rPr>
          <w:rFonts w:ascii="Gill Sans MT" w:hAnsi="Gill Sans MT"/>
        </w:rPr>
      </w:pPr>
    </w:p>
    <w:p w14:paraId="3CABD51C" w14:textId="271B6D03" w:rsidR="003C491E" w:rsidRPr="00171649" w:rsidRDefault="003C491E">
      <w:pPr>
        <w:rPr>
          <w:rFonts w:ascii="Gill Sans MT" w:hAnsi="Gill Sans MT"/>
        </w:rPr>
      </w:pPr>
    </w:p>
    <w:p w14:paraId="6231DDC3" w14:textId="77777777" w:rsidR="003C491E" w:rsidRPr="00171649" w:rsidRDefault="003C491E">
      <w:pPr>
        <w:rPr>
          <w:rFonts w:ascii="Gill Sans MT" w:hAnsi="Gill Sans MT"/>
        </w:rPr>
      </w:pPr>
    </w:p>
    <w:p w14:paraId="5BFBDABB" w14:textId="6803196A" w:rsidR="003C491E" w:rsidRPr="00171649" w:rsidRDefault="003C491E">
      <w:pPr>
        <w:rPr>
          <w:rFonts w:ascii="Gill Sans MT" w:hAnsi="Gill Sans MT"/>
        </w:rPr>
      </w:pPr>
    </w:p>
    <w:p w14:paraId="60B34B56" w14:textId="77777777" w:rsidR="003C491E" w:rsidRPr="00171649" w:rsidRDefault="003C491E" w:rsidP="003C491E">
      <w:pPr>
        <w:spacing w:after="0"/>
        <w:jc w:val="center"/>
        <w:rPr>
          <w:rFonts w:ascii="Gill Sans MT" w:hAnsi="Gill Sans MT"/>
        </w:rPr>
      </w:pPr>
      <w:r w:rsidRPr="00171649">
        <w:rPr>
          <w:rFonts w:ascii="Gill Sans MT" w:hAnsi="Gill Sans MT"/>
          <w:sz w:val="20"/>
        </w:rPr>
        <w:t>Prepared by</w:t>
      </w:r>
    </w:p>
    <w:p w14:paraId="595E1B1A" w14:textId="77777777" w:rsidR="003C491E" w:rsidRPr="00171649" w:rsidRDefault="003C491E" w:rsidP="003C491E">
      <w:pPr>
        <w:spacing w:after="0"/>
        <w:jc w:val="center"/>
        <w:rPr>
          <w:rFonts w:ascii="Gill Sans MT" w:hAnsi="Gill Sans MT"/>
          <w:sz w:val="20"/>
        </w:rPr>
      </w:pPr>
      <w:r w:rsidRPr="00171649">
        <w:rPr>
          <w:rFonts w:ascii="Gill Sans MT" w:hAnsi="Gill Sans MT"/>
          <w:sz w:val="20"/>
        </w:rPr>
        <w:t xml:space="preserve">Wisner Celucus </w:t>
      </w:r>
    </w:p>
    <w:p w14:paraId="0A428DC3" w14:textId="77777777" w:rsidR="003C491E" w:rsidRPr="00171649" w:rsidRDefault="003C491E" w:rsidP="003C491E">
      <w:pPr>
        <w:spacing w:after="0"/>
        <w:jc w:val="center"/>
        <w:rPr>
          <w:rFonts w:ascii="Gill Sans MT" w:hAnsi="Gill Sans MT"/>
          <w:i/>
          <w:color w:val="0563C1"/>
          <w:sz w:val="20"/>
          <w:u w:val="single"/>
        </w:rPr>
      </w:pPr>
      <w:hyperlink r:id="rId9" w:history="1">
        <w:r w:rsidRPr="00171649">
          <w:rPr>
            <w:rStyle w:val="Hyperlink"/>
            <w:rFonts w:ascii="Gill Sans MT" w:hAnsi="Gill Sans MT"/>
            <w:i/>
            <w:sz w:val="20"/>
          </w:rPr>
          <w:t>wisnercelucus@gmail.com</w:t>
        </w:r>
      </w:hyperlink>
    </w:p>
    <w:p w14:paraId="36453919" w14:textId="77777777" w:rsidR="003C491E" w:rsidRPr="00171649" w:rsidRDefault="003C491E" w:rsidP="003C491E">
      <w:pPr>
        <w:spacing w:after="0"/>
        <w:jc w:val="center"/>
        <w:rPr>
          <w:rFonts w:ascii="Gill Sans MT" w:hAnsi="Gill Sans MT"/>
        </w:rPr>
      </w:pPr>
      <w:r w:rsidRPr="00171649">
        <w:rPr>
          <w:rFonts w:ascii="Gill Sans MT" w:hAnsi="Gill Sans MT"/>
          <w:sz w:val="20"/>
        </w:rPr>
        <w:t>Port-au-Prince</w:t>
      </w:r>
    </w:p>
    <w:p w14:paraId="59F2DD69" w14:textId="736DC912" w:rsidR="003C491E" w:rsidRPr="00410066" w:rsidRDefault="002A35A1" w:rsidP="00410066">
      <w:pPr>
        <w:spacing w:after="0"/>
        <w:jc w:val="center"/>
        <w:rPr>
          <w:rFonts w:ascii="Gill Sans MT" w:hAnsi="Gill Sans MT"/>
          <w:sz w:val="20"/>
        </w:rPr>
      </w:pPr>
      <w:r w:rsidRPr="00410066">
        <w:rPr>
          <w:rFonts w:ascii="Gill Sans MT" w:hAnsi="Gill Sans MT"/>
          <w:sz w:val="20"/>
        </w:rPr>
        <w:t>December 2022</w:t>
      </w:r>
    </w:p>
    <w:sdt>
      <w:sdtPr>
        <w:rPr>
          <w:rFonts w:ascii="Gill Sans MT" w:hAnsi="Gill Sans MT"/>
        </w:rPr>
        <w:id w:val="-798684929"/>
        <w:docPartObj>
          <w:docPartGallery w:val="Table of Contents"/>
          <w:docPartUnique/>
        </w:docPartObj>
      </w:sdtPr>
      <w:sdtEndPr>
        <w:rPr>
          <w:rFonts w:eastAsiaTheme="minorHAnsi" w:cstheme="minorBidi"/>
          <w:b/>
          <w:bCs/>
          <w:noProof/>
          <w:color w:val="auto"/>
          <w:sz w:val="22"/>
          <w:szCs w:val="22"/>
        </w:rPr>
      </w:sdtEndPr>
      <w:sdtContent>
        <w:p w14:paraId="69365B3C" w14:textId="631643C6" w:rsidR="000B2699" w:rsidRPr="00171649" w:rsidRDefault="000B2699">
          <w:pPr>
            <w:pStyle w:val="TOCHeading"/>
            <w:rPr>
              <w:rFonts w:ascii="Gill Sans MT" w:hAnsi="Gill Sans MT"/>
            </w:rPr>
          </w:pPr>
          <w:r w:rsidRPr="00171649">
            <w:rPr>
              <w:rFonts w:ascii="Gill Sans MT" w:hAnsi="Gill Sans MT"/>
            </w:rPr>
            <w:t>Contents</w:t>
          </w:r>
        </w:p>
        <w:p w14:paraId="1AF6D080" w14:textId="64664B52" w:rsidR="00171649" w:rsidRPr="00171649" w:rsidRDefault="000B2699">
          <w:pPr>
            <w:pStyle w:val="TOC1"/>
            <w:tabs>
              <w:tab w:val="left" w:pos="440"/>
              <w:tab w:val="right" w:leader="dot" w:pos="9350"/>
            </w:tabs>
            <w:rPr>
              <w:rFonts w:ascii="Gill Sans MT" w:eastAsiaTheme="minorEastAsia" w:hAnsi="Gill Sans MT"/>
              <w:noProof/>
            </w:rPr>
          </w:pPr>
          <w:r w:rsidRPr="00171649">
            <w:rPr>
              <w:rFonts w:ascii="Gill Sans MT" w:hAnsi="Gill Sans MT"/>
            </w:rPr>
            <w:fldChar w:fldCharType="begin"/>
          </w:r>
          <w:r w:rsidRPr="00171649">
            <w:rPr>
              <w:rFonts w:ascii="Gill Sans MT" w:hAnsi="Gill Sans MT"/>
            </w:rPr>
            <w:instrText xml:space="preserve"> TOC \o "1-3" \h \z \u </w:instrText>
          </w:r>
          <w:r w:rsidRPr="00171649">
            <w:rPr>
              <w:rFonts w:ascii="Gill Sans MT" w:hAnsi="Gill Sans MT"/>
            </w:rPr>
            <w:fldChar w:fldCharType="separate"/>
          </w:r>
          <w:hyperlink w:anchor="_Toc122724577" w:history="1">
            <w:r w:rsidR="00171649" w:rsidRPr="00171649">
              <w:rPr>
                <w:rStyle w:val="Hyperlink"/>
                <w:rFonts w:ascii="Gill Sans MT" w:hAnsi="Gill Sans MT"/>
                <w:noProof/>
              </w:rPr>
              <w:t>1</w:t>
            </w:r>
            <w:r w:rsidR="00171649" w:rsidRPr="00171649">
              <w:rPr>
                <w:rFonts w:ascii="Gill Sans MT" w:eastAsiaTheme="minorEastAsia" w:hAnsi="Gill Sans MT"/>
                <w:noProof/>
              </w:rPr>
              <w:tab/>
            </w:r>
            <w:r w:rsidR="00171649" w:rsidRPr="00171649">
              <w:rPr>
                <w:rStyle w:val="Hyperlink"/>
                <w:rFonts w:ascii="Gill Sans MT" w:hAnsi="Gill Sans MT"/>
                <w:noProof/>
              </w:rPr>
              <w:t>Introduction</w:t>
            </w:r>
            <w:r w:rsidR="00171649" w:rsidRPr="00171649">
              <w:rPr>
                <w:rFonts w:ascii="Gill Sans MT" w:hAnsi="Gill Sans MT"/>
                <w:noProof/>
                <w:webHidden/>
              </w:rPr>
              <w:tab/>
            </w:r>
            <w:r w:rsidR="00171649" w:rsidRPr="00171649">
              <w:rPr>
                <w:rFonts w:ascii="Gill Sans MT" w:hAnsi="Gill Sans MT"/>
                <w:noProof/>
                <w:webHidden/>
              </w:rPr>
              <w:fldChar w:fldCharType="begin"/>
            </w:r>
            <w:r w:rsidR="00171649" w:rsidRPr="00171649">
              <w:rPr>
                <w:rFonts w:ascii="Gill Sans MT" w:hAnsi="Gill Sans MT"/>
                <w:noProof/>
                <w:webHidden/>
              </w:rPr>
              <w:instrText xml:space="preserve"> PAGEREF _Toc122724577 \h </w:instrText>
            </w:r>
            <w:r w:rsidR="00171649" w:rsidRPr="00171649">
              <w:rPr>
                <w:rFonts w:ascii="Gill Sans MT" w:hAnsi="Gill Sans MT"/>
                <w:noProof/>
                <w:webHidden/>
              </w:rPr>
            </w:r>
            <w:r w:rsidR="00171649" w:rsidRPr="00171649">
              <w:rPr>
                <w:rFonts w:ascii="Gill Sans MT" w:hAnsi="Gill Sans MT"/>
                <w:noProof/>
                <w:webHidden/>
              </w:rPr>
              <w:fldChar w:fldCharType="separate"/>
            </w:r>
            <w:r w:rsidR="00283905">
              <w:rPr>
                <w:rFonts w:ascii="Gill Sans MT" w:hAnsi="Gill Sans MT"/>
                <w:noProof/>
                <w:webHidden/>
              </w:rPr>
              <w:t>5</w:t>
            </w:r>
            <w:r w:rsidR="00171649" w:rsidRPr="00171649">
              <w:rPr>
                <w:rFonts w:ascii="Gill Sans MT" w:hAnsi="Gill Sans MT"/>
                <w:noProof/>
                <w:webHidden/>
              </w:rPr>
              <w:fldChar w:fldCharType="end"/>
            </w:r>
          </w:hyperlink>
        </w:p>
        <w:p w14:paraId="09A978DF" w14:textId="3D581CEA" w:rsidR="00171649" w:rsidRPr="00171649" w:rsidRDefault="00171649">
          <w:pPr>
            <w:pStyle w:val="TOC1"/>
            <w:tabs>
              <w:tab w:val="left" w:pos="440"/>
              <w:tab w:val="right" w:leader="dot" w:pos="9350"/>
            </w:tabs>
            <w:rPr>
              <w:rFonts w:ascii="Gill Sans MT" w:eastAsiaTheme="minorEastAsia" w:hAnsi="Gill Sans MT"/>
              <w:noProof/>
            </w:rPr>
          </w:pPr>
          <w:hyperlink w:anchor="_Toc122724578" w:history="1">
            <w:r w:rsidRPr="00171649">
              <w:rPr>
                <w:rStyle w:val="Hyperlink"/>
                <w:rFonts w:ascii="Gill Sans MT" w:hAnsi="Gill Sans MT"/>
                <w:noProof/>
              </w:rPr>
              <w:t>2</w:t>
            </w:r>
            <w:r w:rsidRPr="00171649">
              <w:rPr>
                <w:rFonts w:ascii="Gill Sans MT" w:eastAsiaTheme="minorEastAsia" w:hAnsi="Gill Sans MT"/>
                <w:noProof/>
              </w:rPr>
              <w:tab/>
            </w:r>
            <w:r w:rsidRPr="00171649">
              <w:rPr>
                <w:rStyle w:val="Hyperlink"/>
                <w:rFonts w:ascii="Gill Sans MT" w:hAnsi="Gill Sans MT"/>
                <w:noProof/>
              </w:rPr>
              <w:t>Background- knowledge capitalization</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_Toc122724578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6</w:t>
            </w:r>
            <w:r w:rsidRPr="00171649">
              <w:rPr>
                <w:rFonts w:ascii="Gill Sans MT" w:hAnsi="Gill Sans MT"/>
                <w:noProof/>
                <w:webHidden/>
              </w:rPr>
              <w:fldChar w:fldCharType="end"/>
            </w:r>
          </w:hyperlink>
        </w:p>
        <w:p w14:paraId="458EC998" w14:textId="2FB5FC56" w:rsidR="00171649" w:rsidRPr="00171649" w:rsidRDefault="00171649">
          <w:pPr>
            <w:pStyle w:val="TOC1"/>
            <w:tabs>
              <w:tab w:val="left" w:pos="440"/>
              <w:tab w:val="right" w:leader="dot" w:pos="9350"/>
            </w:tabs>
            <w:rPr>
              <w:rFonts w:ascii="Gill Sans MT" w:eastAsiaTheme="minorEastAsia" w:hAnsi="Gill Sans MT"/>
              <w:noProof/>
            </w:rPr>
          </w:pPr>
          <w:hyperlink w:anchor="_Toc122724579" w:history="1">
            <w:r w:rsidRPr="00171649">
              <w:rPr>
                <w:rStyle w:val="Hyperlink"/>
                <w:rFonts w:ascii="Gill Sans MT" w:hAnsi="Gill Sans MT"/>
                <w:noProof/>
              </w:rPr>
              <w:t>3</w:t>
            </w:r>
            <w:r w:rsidRPr="00171649">
              <w:rPr>
                <w:rFonts w:ascii="Gill Sans MT" w:eastAsiaTheme="minorEastAsia" w:hAnsi="Gill Sans MT"/>
                <w:noProof/>
              </w:rPr>
              <w:tab/>
            </w:r>
            <w:r w:rsidRPr="00171649">
              <w:rPr>
                <w:rStyle w:val="Hyperlink"/>
                <w:rFonts w:ascii="Gill Sans MT" w:hAnsi="Gill Sans MT"/>
                <w:noProof/>
              </w:rPr>
              <w:t>Objectives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_Toc122724579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6</w:t>
            </w:r>
            <w:r w:rsidRPr="00171649">
              <w:rPr>
                <w:rFonts w:ascii="Gill Sans MT" w:hAnsi="Gill Sans MT"/>
                <w:noProof/>
                <w:webHidden/>
              </w:rPr>
              <w:fldChar w:fldCharType="end"/>
            </w:r>
          </w:hyperlink>
        </w:p>
        <w:p w14:paraId="11D8AA1B" w14:textId="1AD97721" w:rsidR="00171649" w:rsidRPr="00171649" w:rsidRDefault="00171649">
          <w:pPr>
            <w:pStyle w:val="TOC1"/>
            <w:tabs>
              <w:tab w:val="left" w:pos="440"/>
              <w:tab w:val="right" w:leader="dot" w:pos="9350"/>
            </w:tabs>
            <w:rPr>
              <w:rFonts w:ascii="Gill Sans MT" w:eastAsiaTheme="minorEastAsia" w:hAnsi="Gill Sans MT"/>
              <w:noProof/>
            </w:rPr>
          </w:pPr>
          <w:hyperlink w:anchor="_Toc122724580" w:history="1">
            <w:r w:rsidRPr="00171649">
              <w:rPr>
                <w:rStyle w:val="Hyperlink"/>
                <w:rFonts w:ascii="Gill Sans MT" w:hAnsi="Gill Sans MT"/>
                <w:noProof/>
              </w:rPr>
              <w:t>4</w:t>
            </w:r>
            <w:r w:rsidRPr="00171649">
              <w:rPr>
                <w:rFonts w:ascii="Gill Sans MT" w:eastAsiaTheme="minorEastAsia" w:hAnsi="Gill Sans MT"/>
                <w:noProof/>
              </w:rPr>
              <w:tab/>
            </w:r>
            <w:r w:rsidRPr="00171649">
              <w:rPr>
                <w:rStyle w:val="Hyperlink"/>
                <w:rFonts w:ascii="Gill Sans MT" w:hAnsi="Gill Sans MT"/>
                <w:noProof/>
              </w:rPr>
              <w:t>Methodology</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_Toc122724580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6</w:t>
            </w:r>
            <w:r w:rsidRPr="00171649">
              <w:rPr>
                <w:rFonts w:ascii="Gill Sans MT" w:hAnsi="Gill Sans MT"/>
                <w:noProof/>
                <w:webHidden/>
              </w:rPr>
              <w:fldChar w:fldCharType="end"/>
            </w:r>
          </w:hyperlink>
        </w:p>
        <w:p w14:paraId="40029823" w14:textId="7D9E58DC" w:rsidR="00171649" w:rsidRPr="00171649" w:rsidRDefault="00171649">
          <w:pPr>
            <w:pStyle w:val="TOC1"/>
            <w:tabs>
              <w:tab w:val="left" w:pos="440"/>
              <w:tab w:val="right" w:leader="dot" w:pos="9350"/>
            </w:tabs>
            <w:rPr>
              <w:rFonts w:ascii="Gill Sans MT" w:eastAsiaTheme="minorEastAsia" w:hAnsi="Gill Sans MT"/>
              <w:noProof/>
            </w:rPr>
          </w:pPr>
          <w:hyperlink w:anchor="_Toc122724581" w:history="1">
            <w:r w:rsidRPr="00171649">
              <w:rPr>
                <w:rStyle w:val="Hyperlink"/>
                <w:rFonts w:ascii="Gill Sans MT" w:hAnsi="Gill Sans MT"/>
                <w:noProof/>
              </w:rPr>
              <w:t>5</w:t>
            </w:r>
            <w:r w:rsidRPr="00171649">
              <w:rPr>
                <w:rFonts w:ascii="Gill Sans MT" w:eastAsiaTheme="minorEastAsia" w:hAnsi="Gill Sans MT"/>
                <w:noProof/>
              </w:rPr>
              <w:tab/>
            </w:r>
            <w:r w:rsidRPr="00171649">
              <w:rPr>
                <w:rStyle w:val="Hyperlink"/>
                <w:rFonts w:ascii="Gill Sans MT" w:hAnsi="Gill Sans MT"/>
                <w:noProof/>
              </w:rPr>
              <w:t>Findings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_Toc122724581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6</w:t>
            </w:r>
            <w:r w:rsidRPr="00171649">
              <w:rPr>
                <w:rFonts w:ascii="Gill Sans MT" w:hAnsi="Gill Sans MT"/>
                <w:noProof/>
                <w:webHidden/>
              </w:rPr>
              <w:fldChar w:fldCharType="end"/>
            </w:r>
          </w:hyperlink>
        </w:p>
        <w:p w14:paraId="3E9357BF" w14:textId="7C6A1E2E" w:rsidR="00171649" w:rsidRPr="00171649" w:rsidRDefault="00171649">
          <w:pPr>
            <w:pStyle w:val="TOC2"/>
            <w:tabs>
              <w:tab w:val="left" w:pos="880"/>
              <w:tab w:val="right" w:leader="dot" w:pos="9350"/>
            </w:tabs>
            <w:rPr>
              <w:rFonts w:ascii="Gill Sans MT" w:hAnsi="Gill Sans MT"/>
              <w:noProof/>
            </w:rPr>
          </w:pPr>
          <w:hyperlink w:anchor="_Toc122724582" w:history="1">
            <w:r w:rsidRPr="00171649">
              <w:rPr>
                <w:rStyle w:val="Hyperlink"/>
                <w:rFonts w:ascii="Gill Sans MT" w:hAnsi="Gill Sans MT"/>
                <w:noProof/>
              </w:rPr>
              <w:t>5.1</w:t>
            </w:r>
            <w:r w:rsidRPr="00171649">
              <w:rPr>
                <w:rFonts w:ascii="Gill Sans MT" w:hAnsi="Gill Sans MT"/>
                <w:noProof/>
              </w:rPr>
              <w:tab/>
            </w:r>
            <w:r w:rsidRPr="00171649">
              <w:rPr>
                <w:rStyle w:val="Hyperlink"/>
                <w:rFonts w:ascii="Gill Sans MT" w:hAnsi="Gill Sans MT"/>
                <w:noProof/>
              </w:rPr>
              <w:t>Better coordination: recognize the role and responsibilities of each actor</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_Toc122724582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7</w:t>
            </w:r>
            <w:r w:rsidRPr="00171649">
              <w:rPr>
                <w:rFonts w:ascii="Gill Sans MT" w:hAnsi="Gill Sans MT"/>
                <w:noProof/>
                <w:webHidden/>
              </w:rPr>
              <w:fldChar w:fldCharType="end"/>
            </w:r>
          </w:hyperlink>
        </w:p>
        <w:p w14:paraId="359A1CD8" w14:textId="4F7F9BC1" w:rsidR="00171649" w:rsidRPr="00171649" w:rsidRDefault="00171649">
          <w:pPr>
            <w:pStyle w:val="TOC2"/>
            <w:tabs>
              <w:tab w:val="left" w:pos="880"/>
              <w:tab w:val="right" w:leader="dot" w:pos="9350"/>
            </w:tabs>
            <w:rPr>
              <w:rFonts w:ascii="Gill Sans MT" w:hAnsi="Gill Sans MT"/>
              <w:noProof/>
            </w:rPr>
          </w:pPr>
          <w:hyperlink w:anchor="_Toc122724583" w:history="1">
            <w:r w:rsidRPr="00171649">
              <w:rPr>
                <w:rStyle w:val="Hyperlink"/>
                <w:rFonts w:ascii="Gill Sans MT" w:hAnsi="Gill Sans MT"/>
                <w:noProof/>
              </w:rPr>
              <w:t>5.2</w:t>
            </w:r>
            <w:r w:rsidRPr="00171649">
              <w:rPr>
                <w:rFonts w:ascii="Gill Sans MT" w:hAnsi="Gill Sans MT"/>
                <w:noProof/>
              </w:rPr>
              <w:tab/>
            </w:r>
            <w:r w:rsidRPr="00171649">
              <w:rPr>
                <w:rStyle w:val="Hyperlink"/>
                <w:rFonts w:ascii="Gill Sans MT" w:hAnsi="Gill Sans MT"/>
                <w:noProof/>
              </w:rPr>
              <w:t>Developed improved livelihoods and source of income faster</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_Toc122724583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7</w:t>
            </w:r>
            <w:r w:rsidRPr="00171649">
              <w:rPr>
                <w:rFonts w:ascii="Gill Sans MT" w:hAnsi="Gill Sans MT"/>
                <w:noProof/>
                <w:webHidden/>
              </w:rPr>
              <w:fldChar w:fldCharType="end"/>
            </w:r>
          </w:hyperlink>
        </w:p>
        <w:p w14:paraId="745157DE" w14:textId="758BA029" w:rsidR="00171649" w:rsidRPr="00171649" w:rsidRDefault="00171649">
          <w:pPr>
            <w:pStyle w:val="TOC2"/>
            <w:tabs>
              <w:tab w:val="left" w:pos="880"/>
              <w:tab w:val="right" w:leader="dot" w:pos="9350"/>
            </w:tabs>
            <w:rPr>
              <w:rFonts w:ascii="Gill Sans MT" w:hAnsi="Gill Sans MT"/>
              <w:noProof/>
            </w:rPr>
          </w:pPr>
          <w:hyperlink w:anchor="_Toc122724584" w:history="1">
            <w:r w:rsidRPr="00171649">
              <w:rPr>
                <w:rStyle w:val="Hyperlink"/>
                <w:rFonts w:ascii="Gill Sans MT" w:hAnsi="Gill Sans MT"/>
                <w:noProof/>
              </w:rPr>
              <w:t>5.3</w:t>
            </w:r>
            <w:r w:rsidRPr="00171649">
              <w:rPr>
                <w:rFonts w:ascii="Gill Sans MT" w:hAnsi="Gill Sans MT"/>
                <w:noProof/>
              </w:rPr>
              <w:tab/>
            </w:r>
            <w:r w:rsidRPr="00171649">
              <w:rPr>
                <w:rStyle w:val="Hyperlink"/>
                <w:rFonts w:ascii="Gill Sans MT" w:hAnsi="Gill Sans MT"/>
                <w:noProof/>
              </w:rPr>
              <w:t>Encourage ownership by involving the beneficiaries in the project process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_Toc122724584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7</w:t>
            </w:r>
            <w:r w:rsidRPr="00171649">
              <w:rPr>
                <w:rFonts w:ascii="Gill Sans MT" w:hAnsi="Gill Sans MT"/>
                <w:noProof/>
                <w:webHidden/>
              </w:rPr>
              <w:fldChar w:fldCharType="end"/>
            </w:r>
          </w:hyperlink>
        </w:p>
        <w:p w14:paraId="6FA4D1D6" w14:textId="043E9022" w:rsidR="00171649" w:rsidRPr="00171649" w:rsidRDefault="00171649">
          <w:pPr>
            <w:pStyle w:val="TOC2"/>
            <w:tabs>
              <w:tab w:val="left" w:pos="880"/>
              <w:tab w:val="right" w:leader="dot" w:pos="9350"/>
            </w:tabs>
            <w:rPr>
              <w:rFonts w:ascii="Gill Sans MT" w:hAnsi="Gill Sans MT"/>
              <w:noProof/>
            </w:rPr>
          </w:pPr>
          <w:hyperlink w:anchor="_Toc122724585" w:history="1">
            <w:r w:rsidRPr="00171649">
              <w:rPr>
                <w:rStyle w:val="Hyperlink"/>
                <w:rFonts w:ascii="Gill Sans MT" w:hAnsi="Gill Sans MT"/>
                <w:noProof/>
                <w:lang w:val="fr-FR"/>
              </w:rPr>
              <w:t>5.4</w:t>
            </w:r>
            <w:r w:rsidRPr="00171649">
              <w:rPr>
                <w:rFonts w:ascii="Gill Sans MT" w:hAnsi="Gill Sans MT"/>
                <w:noProof/>
              </w:rPr>
              <w:tab/>
            </w:r>
            <w:r w:rsidRPr="00171649">
              <w:rPr>
                <w:rStyle w:val="Hyperlink"/>
                <w:rFonts w:ascii="Gill Sans MT" w:hAnsi="Gill Sans MT"/>
                <w:noProof/>
                <w:lang w:val="fr-FR"/>
              </w:rPr>
              <w:t>Develop strategic partnership</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_Toc122724585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7</w:t>
            </w:r>
            <w:r w:rsidRPr="00171649">
              <w:rPr>
                <w:rFonts w:ascii="Gill Sans MT" w:hAnsi="Gill Sans MT"/>
                <w:noProof/>
                <w:webHidden/>
              </w:rPr>
              <w:fldChar w:fldCharType="end"/>
            </w:r>
          </w:hyperlink>
        </w:p>
        <w:p w14:paraId="2112F80E" w14:textId="080F5E64" w:rsidR="00171649" w:rsidRPr="00171649" w:rsidRDefault="00171649">
          <w:pPr>
            <w:pStyle w:val="TOC2"/>
            <w:tabs>
              <w:tab w:val="left" w:pos="880"/>
              <w:tab w:val="right" w:leader="dot" w:pos="9350"/>
            </w:tabs>
            <w:rPr>
              <w:rFonts w:ascii="Gill Sans MT" w:hAnsi="Gill Sans MT"/>
              <w:noProof/>
            </w:rPr>
          </w:pPr>
          <w:hyperlink w:anchor="_Toc122724586" w:history="1">
            <w:r w:rsidRPr="00171649">
              <w:rPr>
                <w:rStyle w:val="Hyperlink"/>
                <w:rFonts w:ascii="Gill Sans MT" w:hAnsi="Gill Sans MT"/>
                <w:noProof/>
              </w:rPr>
              <w:t>5.5</w:t>
            </w:r>
            <w:r w:rsidRPr="00171649">
              <w:rPr>
                <w:rFonts w:ascii="Gill Sans MT" w:hAnsi="Gill Sans MT"/>
                <w:noProof/>
              </w:rPr>
              <w:tab/>
            </w:r>
            <w:r w:rsidRPr="00171649">
              <w:rPr>
                <w:rStyle w:val="Hyperlink"/>
                <w:rFonts w:ascii="Gill Sans MT" w:hAnsi="Gill Sans MT"/>
                <w:noProof/>
              </w:rPr>
              <w:t>Remember we are not alone</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_Toc122724586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8</w:t>
            </w:r>
            <w:r w:rsidRPr="00171649">
              <w:rPr>
                <w:rFonts w:ascii="Gill Sans MT" w:hAnsi="Gill Sans MT"/>
                <w:noProof/>
                <w:webHidden/>
              </w:rPr>
              <w:fldChar w:fldCharType="end"/>
            </w:r>
          </w:hyperlink>
        </w:p>
        <w:p w14:paraId="6FC2E78E" w14:textId="61966FE2" w:rsidR="00171649" w:rsidRPr="00171649" w:rsidRDefault="00171649">
          <w:pPr>
            <w:pStyle w:val="TOC2"/>
            <w:tabs>
              <w:tab w:val="left" w:pos="880"/>
              <w:tab w:val="right" w:leader="dot" w:pos="9350"/>
            </w:tabs>
            <w:rPr>
              <w:rFonts w:ascii="Gill Sans MT" w:hAnsi="Gill Sans MT"/>
              <w:noProof/>
            </w:rPr>
          </w:pPr>
          <w:hyperlink w:anchor="_Toc122724587" w:history="1">
            <w:r w:rsidRPr="00171649">
              <w:rPr>
                <w:rStyle w:val="Hyperlink"/>
                <w:rFonts w:ascii="Gill Sans MT" w:hAnsi="Gill Sans MT"/>
                <w:noProof/>
              </w:rPr>
              <w:t>5.6</w:t>
            </w:r>
            <w:r w:rsidRPr="00171649">
              <w:rPr>
                <w:rFonts w:ascii="Gill Sans MT" w:hAnsi="Gill Sans MT"/>
                <w:noProof/>
              </w:rPr>
              <w:tab/>
            </w:r>
            <w:r w:rsidRPr="00171649">
              <w:rPr>
                <w:rStyle w:val="Hyperlink"/>
                <w:rFonts w:ascii="Gill Sans MT" w:hAnsi="Gill Sans MT"/>
                <w:noProof/>
              </w:rPr>
              <w:t>Advocate a more effective role of government for enforcing environmental laws</w:t>
            </w:r>
            <w:r w:rsidRPr="00171649">
              <w:rPr>
                <w:rFonts w:ascii="Gill Sans MT" w:hAnsi="Gill Sans MT"/>
                <w:noProof/>
                <w:webHidden/>
              </w:rPr>
              <w:tab/>
            </w:r>
            <w:r w:rsidRPr="00171649">
              <w:rPr>
                <w:rFonts w:ascii="Gill Sans MT" w:hAnsi="Gill Sans MT"/>
                <w:noProof/>
                <w:webHidden/>
              </w:rPr>
              <w:fldChar w:fldCharType="begin"/>
            </w:r>
            <w:r w:rsidRPr="00171649">
              <w:rPr>
                <w:rFonts w:ascii="Gill Sans MT" w:hAnsi="Gill Sans MT"/>
                <w:noProof/>
                <w:webHidden/>
              </w:rPr>
              <w:instrText xml:space="preserve"> PAGEREF _Toc122724587 \h </w:instrText>
            </w:r>
            <w:r w:rsidRPr="00171649">
              <w:rPr>
                <w:rFonts w:ascii="Gill Sans MT" w:hAnsi="Gill Sans MT"/>
                <w:noProof/>
                <w:webHidden/>
              </w:rPr>
            </w:r>
            <w:r w:rsidRPr="00171649">
              <w:rPr>
                <w:rFonts w:ascii="Gill Sans MT" w:hAnsi="Gill Sans MT"/>
                <w:noProof/>
                <w:webHidden/>
              </w:rPr>
              <w:fldChar w:fldCharType="separate"/>
            </w:r>
            <w:r w:rsidR="00283905">
              <w:rPr>
                <w:rFonts w:ascii="Gill Sans MT" w:hAnsi="Gill Sans MT"/>
                <w:noProof/>
                <w:webHidden/>
              </w:rPr>
              <w:t>8</w:t>
            </w:r>
            <w:r w:rsidRPr="00171649">
              <w:rPr>
                <w:rFonts w:ascii="Gill Sans MT" w:hAnsi="Gill Sans MT"/>
                <w:noProof/>
                <w:webHidden/>
              </w:rPr>
              <w:fldChar w:fldCharType="end"/>
            </w:r>
          </w:hyperlink>
        </w:p>
        <w:p w14:paraId="6556F266" w14:textId="233A34D0" w:rsidR="000B2699" w:rsidRPr="00171649" w:rsidRDefault="000B2699">
          <w:pPr>
            <w:rPr>
              <w:rFonts w:ascii="Gill Sans MT" w:hAnsi="Gill Sans MT"/>
            </w:rPr>
          </w:pPr>
          <w:r w:rsidRPr="00171649">
            <w:rPr>
              <w:rFonts w:ascii="Gill Sans MT" w:hAnsi="Gill Sans MT"/>
              <w:b/>
              <w:bCs/>
              <w:noProof/>
            </w:rPr>
            <w:fldChar w:fldCharType="end"/>
          </w:r>
        </w:p>
      </w:sdtContent>
    </w:sdt>
    <w:p w14:paraId="55C7B21F" w14:textId="69092F64" w:rsidR="000B2699" w:rsidRPr="00171649" w:rsidRDefault="000B2699" w:rsidP="000B2699">
      <w:pPr>
        <w:rPr>
          <w:rFonts w:ascii="Gill Sans MT" w:hAnsi="Gill Sans MT"/>
        </w:rPr>
      </w:pPr>
    </w:p>
    <w:p w14:paraId="206C1142" w14:textId="6CDEC31A" w:rsidR="000B2699" w:rsidRPr="00171649" w:rsidRDefault="000B2699" w:rsidP="002A35A1">
      <w:pPr>
        <w:jc w:val="center"/>
        <w:rPr>
          <w:rFonts w:ascii="Gill Sans MT" w:hAnsi="Gill Sans MT"/>
        </w:rPr>
      </w:pPr>
    </w:p>
    <w:p w14:paraId="38EFAA24" w14:textId="5D5EFDEB" w:rsidR="000B2699" w:rsidRPr="00171649" w:rsidRDefault="000B2699" w:rsidP="002A35A1">
      <w:pPr>
        <w:jc w:val="center"/>
        <w:rPr>
          <w:rFonts w:ascii="Gill Sans MT" w:hAnsi="Gill Sans MT"/>
        </w:rPr>
      </w:pPr>
    </w:p>
    <w:p w14:paraId="20400E38" w14:textId="546E38C2" w:rsidR="000B2699" w:rsidRPr="00171649" w:rsidRDefault="000B2699" w:rsidP="002A35A1">
      <w:pPr>
        <w:jc w:val="center"/>
        <w:rPr>
          <w:rFonts w:ascii="Gill Sans MT" w:hAnsi="Gill Sans MT"/>
        </w:rPr>
      </w:pPr>
    </w:p>
    <w:p w14:paraId="23845015" w14:textId="2600F4CC" w:rsidR="000B2699" w:rsidRPr="00171649" w:rsidRDefault="000B2699" w:rsidP="002A35A1">
      <w:pPr>
        <w:jc w:val="center"/>
        <w:rPr>
          <w:rFonts w:ascii="Gill Sans MT" w:hAnsi="Gill Sans MT"/>
        </w:rPr>
      </w:pPr>
    </w:p>
    <w:p w14:paraId="0DBBEE4F" w14:textId="7DB20903" w:rsidR="000B2699" w:rsidRPr="00171649" w:rsidRDefault="000B2699" w:rsidP="002A35A1">
      <w:pPr>
        <w:jc w:val="center"/>
        <w:rPr>
          <w:rFonts w:ascii="Gill Sans MT" w:hAnsi="Gill Sans MT"/>
        </w:rPr>
      </w:pPr>
    </w:p>
    <w:p w14:paraId="3210C0C3" w14:textId="47BFB84E" w:rsidR="000B2699" w:rsidRPr="00171649" w:rsidRDefault="000B2699" w:rsidP="002A35A1">
      <w:pPr>
        <w:jc w:val="center"/>
        <w:rPr>
          <w:rFonts w:ascii="Gill Sans MT" w:hAnsi="Gill Sans MT"/>
        </w:rPr>
      </w:pPr>
    </w:p>
    <w:p w14:paraId="210E5C68" w14:textId="3EFBD3FA" w:rsidR="000B2699" w:rsidRPr="00171649" w:rsidRDefault="000B2699" w:rsidP="002A35A1">
      <w:pPr>
        <w:jc w:val="center"/>
        <w:rPr>
          <w:rFonts w:ascii="Gill Sans MT" w:hAnsi="Gill Sans MT"/>
        </w:rPr>
      </w:pPr>
    </w:p>
    <w:p w14:paraId="5E0001A0" w14:textId="414B2EDE" w:rsidR="000B2699" w:rsidRPr="00171649" w:rsidRDefault="000B2699" w:rsidP="002A35A1">
      <w:pPr>
        <w:jc w:val="center"/>
        <w:rPr>
          <w:rFonts w:ascii="Gill Sans MT" w:hAnsi="Gill Sans MT"/>
        </w:rPr>
      </w:pPr>
    </w:p>
    <w:p w14:paraId="7C51C905" w14:textId="6899C4DE" w:rsidR="000B2699" w:rsidRPr="00171649" w:rsidRDefault="000B2699" w:rsidP="002A35A1">
      <w:pPr>
        <w:jc w:val="center"/>
        <w:rPr>
          <w:rFonts w:ascii="Gill Sans MT" w:hAnsi="Gill Sans MT"/>
        </w:rPr>
      </w:pPr>
    </w:p>
    <w:p w14:paraId="6E2262D2" w14:textId="3835FAE4" w:rsidR="000B2699" w:rsidRPr="00171649" w:rsidRDefault="000B2699" w:rsidP="002A35A1">
      <w:pPr>
        <w:jc w:val="center"/>
        <w:rPr>
          <w:rFonts w:ascii="Gill Sans MT" w:hAnsi="Gill Sans MT"/>
        </w:rPr>
      </w:pPr>
    </w:p>
    <w:p w14:paraId="09E6C630" w14:textId="754DCC3E" w:rsidR="000B2699" w:rsidRPr="00171649" w:rsidRDefault="000B2699" w:rsidP="002A35A1">
      <w:pPr>
        <w:jc w:val="center"/>
        <w:rPr>
          <w:rFonts w:ascii="Gill Sans MT" w:hAnsi="Gill Sans MT"/>
        </w:rPr>
      </w:pPr>
    </w:p>
    <w:p w14:paraId="44A15831" w14:textId="7CC11867" w:rsidR="000B2699" w:rsidRPr="00171649" w:rsidRDefault="000B2699" w:rsidP="002A35A1">
      <w:pPr>
        <w:jc w:val="center"/>
        <w:rPr>
          <w:rFonts w:ascii="Gill Sans MT" w:hAnsi="Gill Sans MT"/>
        </w:rPr>
      </w:pPr>
    </w:p>
    <w:p w14:paraId="16D227FF" w14:textId="17552FCA" w:rsidR="000B2699" w:rsidRPr="00171649" w:rsidRDefault="000B2699" w:rsidP="002A35A1">
      <w:pPr>
        <w:jc w:val="center"/>
        <w:rPr>
          <w:rFonts w:ascii="Gill Sans MT" w:hAnsi="Gill Sans MT"/>
        </w:rPr>
      </w:pPr>
    </w:p>
    <w:p w14:paraId="3A171D2B" w14:textId="23C6CAB9" w:rsidR="000B2699" w:rsidRPr="00171649" w:rsidRDefault="000B2699" w:rsidP="002A35A1">
      <w:pPr>
        <w:jc w:val="center"/>
        <w:rPr>
          <w:rFonts w:ascii="Gill Sans MT" w:hAnsi="Gill Sans MT"/>
        </w:rPr>
      </w:pPr>
    </w:p>
    <w:p w14:paraId="1C5BD55B" w14:textId="22B2ED55" w:rsidR="000B2699" w:rsidRDefault="000B2699" w:rsidP="002A35A1">
      <w:pPr>
        <w:jc w:val="center"/>
        <w:rPr>
          <w:rFonts w:ascii="Gill Sans MT" w:hAnsi="Gill Sans MT"/>
        </w:rPr>
      </w:pPr>
    </w:p>
    <w:p w14:paraId="45479B0A" w14:textId="77777777" w:rsidR="00171649" w:rsidRPr="00171649" w:rsidRDefault="00171649" w:rsidP="002A35A1">
      <w:pPr>
        <w:jc w:val="center"/>
        <w:rPr>
          <w:rFonts w:ascii="Gill Sans MT" w:hAnsi="Gill Sans MT"/>
        </w:rPr>
      </w:pPr>
    </w:p>
    <w:p w14:paraId="18566EFA" w14:textId="46EC338D" w:rsidR="00A22DBD" w:rsidRPr="00171649" w:rsidRDefault="00A22DBD" w:rsidP="009945A3">
      <w:pPr>
        <w:rPr>
          <w:rFonts w:ascii="Gill Sans MT" w:hAnsi="Gill Sans MT"/>
        </w:rPr>
      </w:pPr>
    </w:p>
    <w:p w14:paraId="268CD5F8" w14:textId="77777777" w:rsidR="00A22DBD" w:rsidRPr="00410066" w:rsidRDefault="00A22DBD" w:rsidP="00A22DBD">
      <w:pPr>
        <w:pStyle w:val="Title"/>
        <w:jc w:val="both"/>
        <w:rPr>
          <w:rFonts w:ascii="Gill Sans MT" w:hAnsi="Gill Sans MT" w:cs="Times New Roman"/>
          <w:b/>
          <w:bCs/>
          <w:sz w:val="24"/>
          <w:szCs w:val="24"/>
        </w:rPr>
      </w:pPr>
      <w:bookmarkStart w:id="1" w:name="_Toc122283111"/>
      <w:r w:rsidRPr="00410066">
        <w:rPr>
          <w:rFonts w:ascii="Gill Sans MT" w:hAnsi="Gill Sans MT" w:cs="Times New Roman"/>
          <w:b/>
          <w:bCs/>
          <w:sz w:val="24"/>
          <w:szCs w:val="24"/>
        </w:rPr>
        <w:lastRenderedPageBreak/>
        <w:t>Acknowledgements</w:t>
      </w:r>
      <w:bookmarkEnd w:id="1"/>
      <w:r w:rsidRPr="00410066">
        <w:rPr>
          <w:rFonts w:ascii="Gill Sans MT" w:hAnsi="Gill Sans MT" w:cs="Times New Roman"/>
          <w:b/>
          <w:bCs/>
          <w:sz w:val="24"/>
          <w:szCs w:val="24"/>
        </w:rPr>
        <w:t xml:space="preserve"> </w:t>
      </w:r>
    </w:p>
    <w:p w14:paraId="03F9507B" w14:textId="77777777" w:rsidR="00A22DBD" w:rsidRPr="00410066" w:rsidRDefault="00A22DBD" w:rsidP="00A22DBD">
      <w:pPr>
        <w:spacing w:after="0"/>
        <w:jc w:val="both"/>
        <w:rPr>
          <w:rFonts w:ascii="Gill Sans MT" w:hAnsi="Gill Sans MT"/>
          <w:sz w:val="24"/>
          <w:szCs w:val="24"/>
        </w:rPr>
      </w:pPr>
      <w:r w:rsidRPr="00410066">
        <w:rPr>
          <w:rFonts w:ascii="Gill Sans MT" w:hAnsi="Gill Sans MT"/>
          <w:sz w:val="24"/>
          <w:szCs w:val="24"/>
        </w:rPr>
        <w:t xml:space="preserve">I would like to thank the staff who implemented the project of the " Payment for Ecosystem Services (PES) to Protect Mangroves in </w:t>
      </w:r>
      <w:proofErr w:type="spellStart"/>
      <w:r w:rsidRPr="00410066">
        <w:rPr>
          <w:rFonts w:ascii="Gill Sans MT" w:hAnsi="Gill Sans MT"/>
          <w:sz w:val="24"/>
          <w:szCs w:val="24"/>
        </w:rPr>
        <w:t>Bondeau</w:t>
      </w:r>
      <w:proofErr w:type="spellEnd"/>
      <w:r w:rsidRPr="00410066">
        <w:rPr>
          <w:rFonts w:ascii="Gill Sans MT" w:hAnsi="Gill Sans MT"/>
          <w:sz w:val="24"/>
          <w:szCs w:val="24"/>
        </w:rPr>
        <w:t xml:space="preserve">, </w:t>
      </w:r>
      <w:proofErr w:type="spellStart"/>
      <w:r w:rsidRPr="00410066">
        <w:rPr>
          <w:rFonts w:ascii="Gill Sans MT" w:hAnsi="Gill Sans MT"/>
          <w:sz w:val="24"/>
          <w:szCs w:val="24"/>
        </w:rPr>
        <w:t>Nippes</w:t>
      </w:r>
      <w:proofErr w:type="spellEnd"/>
      <w:r w:rsidRPr="00410066">
        <w:rPr>
          <w:rFonts w:ascii="Gill Sans MT" w:hAnsi="Gill Sans MT"/>
          <w:sz w:val="24"/>
          <w:szCs w:val="24"/>
        </w:rPr>
        <w:t>, Haiti.” for undertaking their responsibility with professionalism which is translated in the project overall success at output and outcome level.</w:t>
      </w:r>
    </w:p>
    <w:p w14:paraId="0E9139CE" w14:textId="77777777" w:rsidR="00A22DBD" w:rsidRPr="00410066" w:rsidRDefault="00A22DBD" w:rsidP="00A22DBD">
      <w:pPr>
        <w:spacing w:after="0"/>
        <w:jc w:val="both"/>
        <w:rPr>
          <w:rFonts w:ascii="Gill Sans MT" w:hAnsi="Gill Sans MT"/>
          <w:sz w:val="24"/>
          <w:szCs w:val="24"/>
        </w:rPr>
      </w:pPr>
    </w:p>
    <w:p w14:paraId="7463535F" w14:textId="77777777" w:rsidR="00A22DBD" w:rsidRPr="00410066" w:rsidRDefault="00A22DBD" w:rsidP="00A22DBD">
      <w:pPr>
        <w:spacing w:after="0"/>
        <w:jc w:val="both"/>
        <w:rPr>
          <w:rFonts w:ascii="Gill Sans MT" w:hAnsi="Gill Sans MT"/>
          <w:sz w:val="24"/>
          <w:szCs w:val="24"/>
        </w:rPr>
      </w:pPr>
      <w:r w:rsidRPr="00410066">
        <w:rPr>
          <w:rFonts w:ascii="Gill Sans MT" w:hAnsi="Gill Sans MT"/>
          <w:sz w:val="24"/>
          <w:szCs w:val="24"/>
        </w:rPr>
        <w:t>My sincere thanks especially to the Team of Haiti Takes Root of J/P HRO, for your clear direction, professionalism, and patience, which enabled me to undertake this important consultation.</w:t>
      </w:r>
    </w:p>
    <w:p w14:paraId="218264EA" w14:textId="77777777" w:rsidR="00A22DBD" w:rsidRPr="00410066" w:rsidRDefault="00A22DBD" w:rsidP="00A22DBD">
      <w:pPr>
        <w:spacing w:after="0"/>
        <w:jc w:val="both"/>
        <w:rPr>
          <w:rFonts w:ascii="Gill Sans MT" w:hAnsi="Gill Sans MT"/>
          <w:sz w:val="24"/>
          <w:szCs w:val="24"/>
          <w:highlight w:val="yellow"/>
        </w:rPr>
      </w:pPr>
    </w:p>
    <w:p w14:paraId="22663329" w14:textId="77777777" w:rsidR="00A22DBD" w:rsidRPr="00410066" w:rsidRDefault="00A22DBD" w:rsidP="00A22DBD">
      <w:pPr>
        <w:spacing w:after="0"/>
        <w:jc w:val="right"/>
        <w:rPr>
          <w:rFonts w:ascii="Gill Sans MT" w:hAnsi="Gill Sans MT"/>
          <w:i/>
          <w:sz w:val="24"/>
          <w:szCs w:val="24"/>
        </w:rPr>
      </w:pPr>
      <w:r w:rsidRPr="00410066">
        <w:rPr>
          <w:rFonts w:ascii="Gill Sans MT" w:hAnsi="Gill Sans MT"/>
          <w:i/>
          <w:sz w:val="24"/>
          <w:szCs w:val="24"/>
        </w:rPr>
        <w:t>Wisner Celucus</w:t>
      </w:r>
    </w:p>
    <w:p w14:paraId="45C570AE" w14:textId="77777777" w:rsidR="00A22DBD" w:rsidRPr="00410066" w:rsidRDefault="00A22DBD" w:rsidP="00A22DBD">
      <w:pPr>
        <w:jc w:val="right"/>
        <w:rPr>
          <w:rFonts w:ascii="Gill Sans MT" w:hAnsi="Gill Sans MT"/>
          <w:sz w:val="24"/>
          <w:szCs w:val="24"/>
        </w:rPr>
      </w:pPr>
      <w:r w:rsidRPr="00410066">
        <w:rPr>
          <w:rFonts w:ascii="Gill Sans MT" w:hAnsi="Gill Sans MT"/>
          <w:i/>
          <w:sz w:val="24"/>
          <w:szCs w:val="24"/>
        </w:rPr>
        <w:t>Consultant</w:t>
      </w:r>
    </w:p>
    <w:p w14:paraId="6E82940B" w14:textId="0BFEA963" w:rsidR="00A22DBD" w:rsidRPr="00410066" w:rsidRDefault="00A22DBD" w:rsidP="002A35A1">
      <w:pPr>
        <w:jc w:val="center"/>
        <w:rPr>
          <w:rFonts w:ascii="Gill Sans MT" w:hAnsi="Gill Sans MT"/>
          <w:sz w:val="24"/>
          <w:szCs w:val="24"/>
        </w:rPr>
      </w:pPr>
    </w:p>
    <w:p w14:paraId="43B504FE" w14:textId="128D6FCC" w:rsidR="00A22DBD" w:rsidRPr="00410066" w:rsidRDefault="00A22DBD" w:rsidP="002A35A1">
      <w:pPr>
        <w:jc w:val="center"/>
        <w:rPr>
          <w:rFonts w:ascii="Gill Sans MT" w:hAnsi="Gill Sans MT"/>
          <w:sz w:val="24"/>
          <w:szCs w:val="24"/>
        </w:rPr>
      </w:pPr>
    </w:p>
    <w:p w14:paraId="5706B1AF" w14:textId="36DB78D7" w:rsidR="00A22DBD" w:rsidRPr="00410066" w:rsidRDefault="00A22DBD" w:rsidP="002A35A1">
      <w:pPr>
        <w:jc w:val="center"/>
        <w:rPr>
          <w:rFonts w:ascii="Gill Sans MT" w:hAnsi="Gill Sans MT"/>
          <w:sz w:val="24"/>
          <w:szCs w:val="24"/>
        </w:rPr>
      </w:pPr>
    </w:p>
    <w:p w14:paraId="1CB7AA06" w14:textId="4D025A75" w:rsidR="00A22DBD" w:rsidRPr="00410066" w:rsidRDefault="00A22DBD" w:rsidP="002A35A1">
      <w:pPr>
        <w:jc w:val="center"/>
        <w:rPr>
          <w:rFonts w:ascii="Gill Sans MT" w:hAnsi="Gill Sans MT"/>
          <w:sz w:val="24"/>
          <w:szCs w:val="24"/>
        </w:rPr>
      </w:pPr>
    </w:p>
    <w:p w14:paraId="6E550FC5" w14:textId="504AED87" w:rsidR="00A22DBD" w:rsidRPr="00410066" w:rsidRDefault="00A22DBD" w:rsidP="002A35A1">
      <w:pPr>
        <w:jc w:val="center"/>
        <w:rPr>
          <w:rFonts w:ascii="Gill Sans MT" w:hAnsi="Gill Sans MT"/>
          <w:sz w:val="24"/>
          <w:szCs w:val="24"/>
        </w:rPr>
      </w:pPr>
    </w:p>
    <w:p w14:paraId="658742B6" w14:textId="111724D3" w:rsidR="00A22DBD" w:rsidRPr="00410066" w:rsidRDefault="00A22DBD" w:rsidP="002A35A1">
      <w:pPr>
        <w:jc w:val="center"/>
        <w:rPr>
          <w:rFonts w:ascii="Gill Sans MT" w:hAnsi="Gill Sans MT"/>
          <w:sz w:val="24"/>
          <w:szCs w:val="24"/>
        </w:rPr>
      </w:pPr>
    </w:p>
    <w:p w14:paraId="3FEC6AEC" w14:textId="6BCEC962" w:rsidR="00A22DBD" w:rsidRPr="00410066" w:rsidRDefault="00A22DBD" w:rsidP="002A35A1">
      <w:pPr>
        <w:jc w:val="center"/>
        <w:rPr>
          <w:rFonts w:ascii="Gill Sans MT" w:hAnsi="Gill Sans MT"/>
          <w:sz w:val="24"/>
          <w:szCs w:val="24"/>
        </w:rPr>
      </w:pPr>
    </w:p>
    <w:p w14:paraId="771092C9" w14:textId="51DC0F4C" w:rsidR="00A22DBD" w:rsidRPr="00410066" w:rsidRDefault="00A22DBD" w:rsidP="002A35A1">
      <w:pPr>
        <w:jc w:val="center"/>
        <w:rPr>
          <w:rFonts w:ascii="Gill Sans MT" w:hAnsi="Gill Sans MT"/>
          <w:sz w:val="24"/>
          <w:szCs w:val="24"/>
        </w:rPr>
      </w:pPr>
    </w:p>
    <w:p w14:paraId="0243AE34" w14:textId="797EC153" w:rsidR="00A22DBD" w:rsidRPr="00410066" w:rsidRDefault="00A22DBD" w:rsidP="002A35A1">
      <w:pPr>
        <w:jc w:val="center"/>
        <w:rPr>
          <w:rFonts w:ascii="Gill Sans MT" w:hAnsi="Gill Sans MT"/>
          <w:sz w:val="24"/>
          <w:szCs w:val="24"/>
        </w:rPr>
      </w:pPr>
    </w:p>
    <w:p w14:paraId="0ECB9574" w14:textId="333136C4" w:rsidR="00A22DBD" w:rsidRPr="00410066" w:rsidRDefault="00A22DBD" w:rsidP="002A35A1">
      <w:pPr>
        <w:jc w:val="center"/>
        <w:rPr>
          <w:rFonts w:ascii="Gill Sans MT" w:hAnsi="Gill Sans MT"/>
          <w:sz w:val="24"/>
          <w:szCs w:val="24"/>
        </w:rPr>
      </w:pPr>
    </w:p>
    <w:p w14:paraId="020EDCD1" w14:textId="0F39E8B7" w:rsidR="00A22DBD" w:rsidRPr="00410066" w:rsidRDefault="00A22DBD" w:rsidP="002A35A1">
      <w:pPr>
        <w:jc w:val="center"/>
        <w:rPr>
          <w:rFonts w:ascii="Gill Sans MT" w:hAnsi="Gill Sans MT"/>
          <w:sz w:val="24"/>
          <w:szCs w:val="24"/>
        </w:rPr>
      </w:pPr>
    </w:p>
    <w:p w14:paraId="3BA15D18" w14:textId="387D3D6F" w:rsidR="00A22DBD" w:rsidRPr="00410066" w:rsidRDefault="00A22DBD" w:rsidP="002A35A1">
      <w:pPr>
        <w:jc w:val="center"/>
        <w:rPr>
          <w:rFonts w:ascii="Gill Sans MT" w:hAnsi="Gill Sans MT"/>
          <w:sz w:val="24"/>
          <w:szCs w:val="24"/>
        </w:rPr>
      </w:pPr>
    </w:p>
    <w:p w14:paraId="37AA8B64" w14:textId="24B23A6B" w:rsidR="00A22DBD" w:rsidRPr="00410066" w:rsidRDefault="00A22DBD" w:rsidP="002A35A1">
      <w:pPr>
        <w:jc w:val="center"/>
        <w:rPr>
          <w:rFonts w:ascii="Gill Sans MT" w:hAnsi="Gill Sans MT"/>
          <w:sz w:val="24"/>
          <w:szCs w:val="24"/>
        </w:rPr>
      </w:pPr>
    </w:p>
    <w:p w14:paraId="6477F276" w14:textId="4605031D" w:rsidR="00A22DBD" w:rsidRPr="00410066" w:rsidRDefault="00A22DBD" w:rsidP="002A35A1">
      <w:pPr>
        <w:jc w:val="center"/>
        <w:rPr>
          <w:rFonts w:ascii="Gill Sans MT" w:hAnsi="Gill Sans MT"/>
          <w:sz w:val="24"/>
          <w:szCs w:val="24"/>
        </w:rPr>
      </w:pPr>
    </w:p>
    <w:p w14:paraId="49553D16" w14:textId="66154EC1" w:rsidR="009945A3" w:rsidRPr="00410066" w:rsidRDefault="009945A3" w:rsidP="002A35A1">
      <w:pPr>
        <w:jc w:val="center"/>
        <w:rPr>
          <w:rFonts w:ascii="Gill Sans MT" w:hAnsi="Gill Sans MT"/>
          <w:sz w:val="24"/>
          <w:szCs w:val="24"/>
        </w:rPr>
      </w:pPr>
    </w:p>
    <w:p w14:paraId="5A7B332E" w14:textId="43674939" w:rsidR="009945A3" w:rsidRPr="00410066" w:rsidRDefault="009945A3" w:rsidP="002A35A1">
      <w:pPr>
        <w:jc w:val="center"/>
        <w:rPr>
          <w:rFonts w:ascii="Gill Sans MT" w:hAnsi="Gill Sans MT"/>
          <w:sz w:val="24"/>
          <w:szCs w:val="24"/>
        </w:rPr>
      </w:pPr>
    </w:p>
    <w:p w14:paraId="6C70DD8E" w14:textId="40F08639" w:rsidR="009945A3" w:rsidRPr="00410066" w:rsidRDefault="009945A3" w:rsidP="002A35A1">
      <w:pPr>
        <w:jc w:val="center"/>
        <w:rPr>
          <w:rFonts w:ascii="Gill Sans MT" w:hAnsi="Gill Sans MT"/>
          <w:sz w:val="24"/>
          <w:szCs w:val="24"/>
        </w:rPr>
      </w:pPr>
    </w:p>
    <w:p w14:paraId="665A1970" w14:textId="298ECAA3" w:rsidR="009945A3" w:rsidRPr="00410066" w:rsidRDefault="009945A3" w:rsidP="002A35A1">
      <w:pPr>
        <w:jc w:val="center"/>
        <w:rPr>
          <w:rFonts w:ascii="Gill Sans MT" w:hAnsi="Gill Sans MT"/>
          <w:sz w:val="24"/>
          <w:szCs w:val="24"/>
        </w:rPr>
      </w:pPr>
    </w:p>
    <w:p w14:paraId="660086BC" w14:textId="3D3DCAFD" w:rsidR="009945A3" w:rsidRPr="00410066" w:rsidRDefault="009945A3" w:rsidP="002A35A1">
      <w:pPr>
        <w:jc w:val="center"/>
        <w:rPr>
          <w:rFonts w:ascii="Gill Sans MT" w:hAnsi="Gill Sans MT"/>
          <w:sz w:val="24"/>
          <w:szCs w:val="24"/>
        </w:rPr>
      </w:pPr>
    </w:p>
    <w:p w14:paraId="06A12CF2" w14:textId="7045FC01" w:rsidR="009945A3" w:rsidRPr="00410066" w:rsidRDefault="009945A3" w:rsidP="002A35A1">
      <w:pPr>
        <w:jc w:val="center"/>
        <w:rPr>
          <w:rFonts w:ascii="Gill Sans MT" w:hAnsi="Gill Sans MT"/>
          <w:sz w:val="24"/>
          <w:szCs w:val="24"/>
        </w:rPr>
      </w:pPr>
    </w:p>
    <w:p w14:paraId="43476F7D" w14:textId="77777777" w:rsidR="00A22DBD" w:rsidRPr="00410066" w:rsidRDefault="00A22DBD" w:rsidP="00090DB2">
      <w:pPr>
        <w:rPr>
          <w:rFonts w:ascii="Gill Sans MT" w:hAnsi="Gill Sans MT"/>
          <w:sz w:val="24"/>
          <w:szCs w:val="24"/>
        </w:rPr>
      </w:pPr>
    </w:p>
    <w:p w14:paraId="491F8440" w14:textId="5921568D" w:rsidR="002A35A1" w:rsidRPr="00410066" w:rsidRDefault="002A35A1" w:rsidP="00A22DBD">
      <w:pPr>
        <w:pStyle w:val="Title"/>
        <w:spacing w:line="360" w:lineRule="auto"/>
        <w:rPr>
          <w:rFonts w:ascii="Gill Sans MT" w:hAnsi="Gill Sans MT" w:cs="Times New Roman"/>
          <w:b/>
          <w:bCs/>
          <w:sz w:val="24"/>
          <w:szCs w:val="24"/>
          <w:lang w:val="fr-FR"/>
        </w:rPr>
      </w:pPr>
      <w:proofErr w:type="spellStart"/>
      <w:r w:rsidRPr="00410066">
        <w:rPr>
          <w:rFonts w:ascii="Gill Sans MT" w:hAnsi="Gill Sans MT" w:cs="Times New Roman"/>
          <w:b/>
          <w:bCs/>
          <w:sz w:val="24"/>
          <w:szCs w:val="24"/>
          <w:lang w:val="fr-FR"/>
        </w:rPr>
        <w:lastRenderedPageBreak/>
        <w:t>Abbreviations</w:t>
      </w:r>
      <w:proofErr w:type="spellEnd"/>
      <w:r w:rsidRPr="00410066">
        <w:rPr>
          <w:rFonts w:ascii="Gill Sans MT" w:hAnsi="Gill Sans MT" w:cs="Times New Roman"/>
          <w:b/>
          <w:bCs/>
          <w:sz w:val="24"/>
          <w:szCs w:val="24"/>
          <w:lang w:val="fr-FR"/>
        </w:rPr>
        <w:t xml:space="preserve"> and </w:t>
      </w:r>
      <w:proofErr w:type="spellStart"/>
      <w:r w:rsidRPr="00410066">
        <w:rPr>
          <w:rFonts w:ascii="Gill Sans MT" w:hAnsi="Gill Sans MT" w:cs="Times New Roman"/>
          <w:b/>
          <w:bCs/>
          <w:sz w:val="24"/>
          <w:szCs w:val="24"/>
          <w:lang w:val="fr-FR"/>
        </w:rPr>
        <w:t>acronyms</w:t>
      </w:r>
      <w:proofErr w:type="spellEnd"/>
    </w:p>
    <w:tbl>
      <w:tblPr>
        <w:tblStyle w:val="TableGrid"/>
        <w:tblW w:w="9489" w:type="dxa"/>
        <w:tblInd w:w="0" w:type="dxa"/>
        <w:tblCellMar>
          <w:top w:w="0" w:type="dxa"/>
          <w:left w:w="0" w:type="dxa"/>
          <w:bottom w:w="0" w:type="dxa"/>
          <w:right w:w="0" w:type="dxa"/>
        </w:tblCellMar>
        <w:tblLook w:val="04A0" w:firstRow="1" w:lastRow="0" w:firstColumn="1" w:lastColumn="0" w:noHBand="0" w:noVBand="1"/>
      </w:tblPr>
      <w:tblGrid>
        <w:gridCol w:w="1450"/>
        <w:gridCol w:w="4328"/>
        <w:gridCol w:w="3468"/>
        <w:gridCol w:w="243"/>
      </w:tblGrid>
      <w:tr w:rsidR="002A35A1" w:rsidRPr="00410066" w14:paraId="510437D8" w14:textId="77777777" w:rsidTr="004A4A95">
        <w:tblPrEx>
          <w:tblCellMar>
            <w:top w:w="0" w:type="dxa"/>
            <w:left w:w="0" w:type="dxa"/>
            <w:bottom w:w="0" w:type="dxa"/>
            <w:right w:w="0" w:type="dxa"/>
          </w:tblCellMar>
        </w:tblPrEx>
        <w:trPr>
          <w:trHeight w:val="273"/>
        </w:trPr>
        <w:tc>
          <w:tcPr>
            <w:tcW w:w="1450" w:type="dxa"/>
          </w:tcPr>
          <w:p w14:paraId="70BAB708"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J/P HRO </w:t>
            </w:r>
          </w:p>
        </w:tc>
        <w:tc>
          <w:tcPr>
            <w:tcW w:w="4328" w:type="dxa"/>
          </w:tcPr>
          <w:p w14:paraId="460C9B87"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J/P Haitian Relief Organization </w:t>
            </w:r>
          </w:p>
        </w:tc>
        <w:tc>
          <w:tcPr>
            <w:tcW w:w="3711" w:type="dxa"/>
            <w:gridSpan w:val="2"/>
          </w:tcPr>
          <w:p w14:paraId="6CB759FD" w14:textId="77777777" w:rsidR="002A35A1" w:rsidRPr="00410066" w:rsidRDefault="002A35A1" w:rsidP="004A4A95">
            <w:pPr>
              <w:spacing w:line="259" w:lineRule="auto"/>
              <w:rPr>
                <w:rFonts w:ascii="Gill Sans MT" w:hAnsi="Gill Sans MT"/>
                <w:sz w:val="24"/>
                <w:szCs w:val="24"/>
              </w:rPr>
            </w:pPr>
          </w:p>
        </w:tc>
      </w:tr>
      <w:tr w:rsidR="002A35A1" w:rsidRPr="00410066" w14:paraId="27F78610" w14:textId="77777777" w:rsidTr="004A4A95">
        <w:tblPrEx>
          <w:tblCellMar>
            <w:top w:w="0" w:type="dxa"/>
            <w:left w:w="0" w:type="dxa"/>
            <w:bottom w:w="0" w:type="dxa"/>
            <w:right w:w="0" w:type="dxa"/>
          </w:tblCellMar>
        </w:tblPrEx>
        <w:trPr>
          <w:trHeight w:val="343"/>
        </w:trPr>
        <w:tc>
          <w:tcPr>
            <w:tcW w:w="1450" w:type="dxa"/>
          </w:tcPr>
          <w:p w14:paraId="29DF39E7"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HTR</w:t>
            </w:r>
          </w:p>
        </w:tc>
        <w:tc>
          <w:tcPr>
            <w:tcW w:w="4328" w:type="dxa"/>
          </w:tcPr>
          <w:p w14:paraId="73BD23FD"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Haiti Takes Root </w:t>
            </w:r>
          </w:p>
        </w:tc>
        <w:tc>
          <w:tcPr>
            <w:tcW w:w="3711" w:type="dxa"/>
            <w:gridSpan w:val="2"/>
          </w:tcPr>
          <w:p w14:paraId="3A1A8F48" w14:textId="77777777" w:rsidR="002A35A1" w:rsidRPr="00410066" w:rsidRDefault="002A35A1" w:rsidP="004A4A95">
            <w:pPr>
              <w:spacing w:line="259" w:lineRule="auto"/>
              <w:rPr>
                <w:rFonts w:ascii="Gill Sans MT" w:hAnsi="Gill Sans MT"/>
                <w:sz w:val="24"/>
                <w:szCs w:val="24"/>
                <w:lang w:val="fr-FR"/>
              </w:rPr>
            </w:pPr>
          </w:p>
        </w:tc>
      </w:tr>
      <w:tr w:rsidR="002A35A1" w:rsidRPr="00410066" w14:paraId="4C990C7D" w14:textId="77777777" w:rsidTr="004A4A95">
        <w:tblPrEx>
          <w:tblCellMar>
            <w:top w:w="0" w:type="dxa"/>
            <w:left w:w="0" w:type="dxa"/>
            <w:bottom w:w="0" w:type="dxa"/>
            <w:right w:w="0" w:type="dxa"/>
          </w:tblCellMar>
        </w:tblPrEx>
        <w:trPr>
          <w:trHeight w:val="344"/>
        </w:trPr>
        <w:tc>
          <w:tcPr>
            <w:tcW w:w="1450" w:type="dxa"/>
          </w:tcPr>
          <w:p w14:paraId="5DDEE389"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PES </w:t>
            </w:r>
          </w:p>
        </w:tc>
        <w:tc>
          <w:tcPr>
            <w:tcW w:w="4328" w:type="dxa"/>
          </w:tcPr>
          <w:p w14:paraId="4ACBE2CC"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 xml:space="preserve">Payment for Ecosystem Services </w:t>
            </w:r>
          </w:p>
        </w:tc>
        <w:tc>
          <w:tcPr>
            <w:tcW w:w="3711" w:type="dxa"/>
            <w:gridSpan w:val="2"/>
          </w:tcPr>
          <w:p w14:paraId="0AC898C2" w14:textId="77777777" w:rsidR="002A35A1" w:rsidRPr="00410066" w:rsidRDefault="002A35A1" w:rsidP="004A4A95">
            <w:pPr>
              <w:spacing w:line="259" w:lineRule="auto"/>
              <w:rPr>
                <w:rFonts w:ascii="Gill Sans MT" w:hAnsi="Gill Sans MT"/>
                <w:sz w:val="24"/>
                <w:szCs w:val="24"/>
              </w:rPr>
            </w:pPr>
          </w:p>
        </w:tc>
      </w:tr>
      <w:tr w:rsidR="002A35A1" w:rsidRPr="00410066" w14:paraId="55CC047C" w14:textId="77777777" w:rsidTr="004A4A95">
        <w:tblPrEx>
          <w:tblCellMar>
            <w:top w:w="0" w:type="dxa"/>
            <w:left w:w="0" w:type="dxa"/>
            <w:bottom w:w="0" w:type="dxa"/>
            <w:right w:w="0" w:type="dxa"/>
          </w:tblCellMar>
        </w:tblPrEx>
        <w:trPr>
          <w:trHeight w:val="344"/>
        </w:trPr>
        <w:tc>
          <w:tcPr>
            <w:tcW w:w="1450" w:type="dxa"/>
          </w:tcPr>
          <w:p w14:paraId="2680F23A" w14:textId="77777777" w:rsidR="002A35A1" w:rsidRPr="00410066" w:rsidRDefault="002A35A1" w:rsidP="004A4A95">
            <w:pPr>
              <w:spacing w:line="259" w:lineRule="auto"/>
              <w:rPr>
                <w:rFonts w:ascii="Gill Sans MT" w:hAnsi="Gill Sans MT"/>
                <w:sz w:val="24"/>
                <w:szCs w:val="24"/>
              </w:rPr>
            </w:pPr>
            <w:proofErr w:type="spellStart"/>
            <w:r w:rsidRPr="00410066">
              <w:rPr>
                <w:rFonts w:ascii="Gill Sans MT" w:hAnsi="Gill Sans MT"/>
                <w:sz w:val="24"/>
                <w:szCs w:val="24"/>
              </w:rPr>
              <w:t>EbA</w:t>
            </w:r>
            <w:proofErr w:type="spellEnd"/>
          </w:p>
        </w:tc>
        <w:tc>
          <w:tcPr>
            <w:tcW w:w="4328" w:type="dxa"/>
          </w:tcPr>
          <w:p w14:paraId="3BD9543E"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Ecosystem-based Adaptation</w:t>
            </w:r>
          </w:p>
        </w:tc>
        <w:tc>
          <w:tcPr>
            <w:tcW w:w="3711" w:type="dxa"/>
            <w:gridSpan w:val="2"/>
          </w:tcPr>
          <w:p w14:paraId="1B8198B4" w14:textId="77777777" w:rsidR="002A35A1" w:rsidRPr="00410066" w:rsidRDefault="002A35A1" w:rsidP="004A4A95">
            <w:pPr>
              <w:spacing w:line="259" w:lineRule="auto"/>
              <w:rPr>
                <w:rFonts w:ascii="Gill Sans MT" w:hAnsi="Gill Sans MT"/>
                <w:sz w:val="24"/>
                <w:szCs w:val="24"/>
              </w:rPr>
            </w:pPr>
          </w:p>
        </w:tc>
      </w:tr>
      <w:tr w:rsidR="002A35A1" w:rsidRPr="00410066" w14:paraId="7CC27FA7" w14:textId="77777777" w:rsidTr="004A4A95">
        <w:tblPrEx>
          <w:tblCellMar>
            <w:top w:w="0" w:type="dxa"/>
            <w:left w:w="0" w:type="dxa"/>
            <w:bottom w:w="0" w:type="dxa"/>
            <w:right w:w="0" w:type="dxa"/>
          </w:tblCellMar>
        </w:tblPrEx>
        <w:trPr>
          <w:gridAfter w:val="1"/>
          <w:wAfter w:w="243" w:type="dxa"/>
          <w:trHeight w:val="345"/>
        </w:trPr>
        <w:tc>
          <w:tcPr>
            <w:tcW w:w="1450" w:type="dxa"/>
          </w:tcPr>
          <w:p w14:paraId="0ED4F3C0"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CBF</w:t>
            </w:r>
          </w:p>
        </w:tc>
        <w:tc>
          <w:tcPr>
            <w:tcW w:w="4328" w:type="dxa"/>
          </w:tcPr>
          <w:p w14:paraId="1A97B30A" w14:textId="77777777" w:rsidR="002A35A1" w:rsidRPr="00410066" w:rsidRDefault="002A35A1" w:rsidP="004A4A95">
            <w:pPr>
              <w:spacing w:line="259" w:lineRule="auto"/>
              <w:rPr>
                <w:rFonts w:ascii="Gill Sans MT" w:hAnsi="Gill Sans MT"/>
                <w:sz w:val="24"/>
                <w:szCs w:val="24"/>
              </w:rPr>
            </w:pPr>
            <w:r w:rsidRPr="00410066">
              <w:rPr>
                <w:rFonts w:ascii="Gill Sans MT" w:hAnsi="Gill Sans MT"/>
                <w:sz w:val="24"/>
                <w:szCs w:val="24"/>
              </w:rPr>
              <w:t>Caribbean Biodiversity Fund</w:t>
            </w:r>
          </w:p>
        </w:tc>
        <w:tc>
          <w:tcPr>
            <w:tcW w:w="3468" w:type="dxa"/>
          </w:tcPr>
          <w:p w14:paraId="48BC5981" w14:textId="77777777" w:rsidR="002A35A1" w:rsidRPr="00410066" w:rsidRDefault="002A35A1" w:rsidP="004A4A95">
            <w:pPr>
              <w:spacing w:line="259" w:lineRule="auto"/>
              <w:rPr>
                <w:rFonts w:ascii="Gill Sans MT" w:hAnsi="Gill Sans MT"/>
                <w:sz w:val="24"/>
                <w:szCs w:val="24"/>
              </w:rPr>
            </w:pPr>
          </w:p>
        </w:tc>
      </w:tr>
    </w:tbl>
    <w:p w14:paraId="17D6C990" w14:textId="25FF45F9" w:rsidR="002A35A1" w:rsidRPr="00410066" w:rsidRDefault="002A35A1">
      <w:pPr>
        <w:rPr>
          <w:rFonts w:ascii="Gill Sans MT" w:hAnsi="Gill Sans MT"/>
          <w:sz w:val="24"/>
          <w:szCs w:val="24"/>
        </w:rPr>
      </w:pPr>
    </w:p>
    <w:p w14:paraId="4D2C1ED3" w14:textId="7B003BDB" w:rsidR="002A35A1" w:rsidRPr="00410066" w:rsidRDefault="002A35A1">
      <w:pPr>
        <w:rPr>
          <w:rFonts w:ascii="Gill Sans MT" w:hAnsi="Gill Sans MT"/>
          <w:sz w:val="24"/>
          <w:szCs w:val="24"/>
        </w:rPr>
      </w:pPr>
    </w:p>
    <w:p w14:paraId="530542B5" w14:textId="0BDD073A" w:rsidR="00A22DBD" w:rsidRPr="00410066" w:rsidRDefault="00A22DBD">
      <w:pPr>
        <w:rPr>
          <w:rFonts w:ascii="Gill Sans MT" w:hAnsi="Gill Sans MT"/>
          <w:sz w:val="24"/>
          <w:szCs w:val="24"/>
        </w:rPr>
      </w:pPr>
    </w:p>
    <w:p w14:paraId="396AFE02" w14:textId="589F6692" w:rsidR="00A22DBD" w:rsidRPr="00410066" w:rsidRDefault="00A22DBD">
      <w:pPr>
        <w:rPr>
          <w:rFonts w:ascii="Gill Sans MT" w:hAnsi="Gill Sans MT"/>
          <w:sz w:val="24"/>
          <w:szCs w:val="24"/>
        </w:rPr>
      </w:pPr>
    </w:p>
    <w:p w14:paraId="762ED2B1" w14:textId="7D55C077" w:rsidR="00A22DBD" w:rsidRPr="00410066" w:rsidRDefault="00A22DBD">
      <w:pPr>
        <w:rPr>
          <w:rFonts w:ascii="Gill Sans MT" w:hAnsi="Gill Sans MT"/>
          <w:sz w:val="24"/>
          <w:szCs w:val="24"/>
        </w:rPr>
      </w:pPr>
    </w:p>
    <w:p w14:paraId="5DC59249" w14:textId="7F89DA80" w:rsidR="00A22DBD" w:rsidRPr="00410066" w:rsidRDefault="00A22DBD">
      <w:pPr>
        <w:rPr>
          <w:rFonts w:ascii="Gill Sans MT" w:hAnsi="Gill Sans MT"/>
          <w:sz w:val="24"/>
          <w:szCs w:val="24"/>
        </w:rPr>
      </w:pPr>
    </w:p>
    <w:p w14:paraId="6690547D" w14:textId="4A062024" w:rsidR="00A22DBD" w:rsidRPr="00410066" w:rsidRDefault="00A22DBD">
      <w:pPr>
        <w:rPr>
          <w:rFonts w:ascii="Gill Sans MT" w:hAnsi="Gill Sans MT"/>
          <w:sz w:val="24"/>
          <w:szCs w:val="24"/>
        </w:rPr>
      </w:pPr>
    </w:p>
    <w:p w14:paraId="680BF206" w14:textId="2D50AE11" w:rsidR="00A22DBD" w:rsidRPr="00410066" w:rsidRDefault="00A22DBD">
      <w:pPr>
        <w:rPr>
          <w:rFonts w:ascii="Gill Sans MT" w:hAnsi="Gill Sans MT"/>
          <w:sz w:val="24"/>
          <w:szCs w:val="24"/>
        </w:rPr>
      </w:pPr>
    </w:p>
    <w:p w14:paraId="0B328C82" w14:textId="2D4511E6" w:rsidR="00A22DBD" w:rsidRPr="00410066" w:rsidRDefault="00A22DBD">
      <w:pPr>
        <w:rPr>
          <w:rFonts w:ascii="Gill Sans MT" w:hAnsi="Gill Sans MT"/>
          <w:sz w:val="24"/>
          <w:szCs w:val="24"/>
        </w:rPr>
      </w:pPr>
    </w:p>
    <w:p w14:paraId="4DCC60A6" w14:textId="34A48DB5" w:rsidR="00A22DBD" w:rsidRPr="00410066" w:rsidRDefault="00A22DBD">
      <w:pPr>
        <w:rPr>
          <w:rFonts w:ascii="Gill Sans MT" w:hAnsi="Gill Sans MT"/>
          <w:sz w:val="24"/>
          <w:szCs w:val="24"/>
        </w:rPr>
      </w:pPr>
    </w:p>
    <w:p w14:paraId="27DD2495" w14:textId="69D13B13" w:rsidR="00A22DBD" w:rsidRPr="00410066" w:rsidRDefault="00A22DBD">
      <w:pPr>
        <w:rPr>
          <w:rFonts w:ascii="Gill Sans MT" w:hAnsi="Gill Sans MT"/>
          <w:sz w:val="24"/>
          <w:szCs w:val="24"/>
        </w:rPr>
      </w:pPr>
    </w:p>
    <w:p w14:paraId="1AD424AB" w14:textId="578F62A7" w:rsidR="00A22DBD" w:rsidRPr="00410066" w:rsidRDefault="00A22DBD">
      <w:pPr>
        <w:rPr>
          <w:rFonts w:ascii="Gill Sans MT" w:hAnsi="Gill Sans MT"/>
          <w:sz w:val="24"/>
          <w:szCs w:val="24"/>
        </w:rPr>
      </w:pPr>
    </w:p>
    <w:p w14:paraId="32C872CA" w14:textId="4EE88C38" w:rsidR="00A22DBD" w:rsidRPr="00410066" w:rsidRDefault="00A22DBD">
      <w:pPr>
        <w:rPr>
          <w:rFonts w:ascii="Gill Sans MT" w:hAnsi="Gill Sans MT"/>
          <w:sz w:val="24"/>
          <w:szCs w:val="24"/>
        </w:rPr>
      </w:pPr>
    </w:p>
    <w:p w14:paraId="4A581C35" w14:textId="397DAD78" w:rsidR="00A22DBD" w:rsidRPr="00410066" w:rsidRDefault="00A22DBD">
      <w:pPr>
        <w:rPr>
          <w:rFonts w:ascii="Gill Sans MT" w:hAnsi="Gill Sans MT"/>
          <w:sz w:val="24"/>
          <w:szCs w:val="24"/>
        </w:rPr>
      </w:pPr>
    </w:p>
    <w:p w14:paraId="25749675" w14:textId="04BCD362" w:rsidR="00090DB2" w:rsidRPr="00410066" w:rsidRDefault="00090DB2">
      <w:pPr>
        <w:rPr>
          <w:rFonts w:ascii="Gill Sans MT" w:hAnsi="Gill Sans MT"/>
          <w:sz w:val="24"/>
          <w:szCs w:val="24"/>
        </w:rPr>
      </w:pPr>
    </w:p>
    <w:p w14:paraId="5B061803" w14:textId="13D41AE3" w:rsidR="00090DB2" w:rsidRPr="00410066" w:rsidRDefault="00090DB2">
      <w:pPr>
        <w:rPr>
          <w:rFonts w:ascii="Gill Sans MT" w:hAnsi="Gill Sans MT"/>
          <w:sz w:val="24"/>
          <w:szCs w:val="24"/>
        </w:rPr>
      </w:pPr>
    </w:p>
    <w:p w14:paraId="4B182A3D" w14:textId="791953B4" w:rsidR="00090DB2" w:rsidRPr="00410066" w:rsidRDefault="00090DB2">
      <w:pPr>
        <w:rPr>
          <w:rFonts w:ascii="Gill Sans MT" w:hAnsi="Gill Sans MT"/>
          <w:sz w:val="24"/>
          <w:szCs w:val="24"/>
        </w:rPr>
      </w:pPr>
    </w:p>
    <w:p w14:paraId="5BAD0FA8" w14:textId="193E9632" w:rsidR="00090DB2" w:rsidRPr="00410066" w:rsidRDefault="00090DB2">
      <w:pPr>
        <w:rPr>
          <w:rFonts w:ascii="Gill Sans MT" w:hAnsi="Gill Sans MT"/>
          <w:sz w:val="24"/>
          <w:szCs w:val="24"/>
        </w:rPr>
      </w:pPr>
    </w:p>
    <w:p w14:paraId="1114C0CD" w14:textId="77777777" w:rsidR="00090DB2" w:rsidRPr="00410066" w:rsidRDefault="00090DB2">
      <w:pPr>
        <w:rPr>
          <w:rFonts w:ascii="Gill Sans MT" w:hAnsi="Gill Sans MT"/>
          <w:sz w:val="24"/>
          <w:szCs w:val="24"/>
        </w:rPr>
      </w:pPr>
    </w:p>
    <w:p w14:paraId="55D3F9D3" w14:textId="4023EBFE" w:rsidR="00A22DBD" w:rsidRPr="00410066" w:rsidRDefault="00A22DBD">
      <w:pPr>
        <w:rPr>
          <w:rFonts w:ascii="Gill Sans MT" w:hAnsi="Gill Sans MT"/>
          <w:sz w:val="24"/>
          <w:szCs w:val="24"/>
        </w:rPr>
      </w:pPr>
    </w:p>
    <w:p w14:paraId="3D214F08" w14:textId="41E1C4FE" w:rsidR="00A22DBD" w:rsidRPr="00410066" w:rsidRDefault="00A22DBD">
      <w:pPr>
        <w:rPr>
          <w:rFonts w:ascii="Gill Sans MT" w:hAnsi="Gill Sans MT"/>
          <w:sz w:val="24"/>
          <w:szCs w:val="24"/>
        </w:rPr>
      </w:pPr>
    </w:p>
    <w:p w14:paraId="1E850919" w14:textId="77777777" w:rsidR="002A35A1" w:rsidRPr="00410066" w:rsidRDefault="002A35A1">
      <w:pPr>
        <w:rPr>
          <w:rFonts w:ascii="Gill Sans MT" w:hAnsi="Gill Sans MT"/>
          <w:sz w:val="24"/>
          <w:szCs w:val="24"/>
        </w:rPr>
      </w:pPr>
    </w:p>
    <w:p w14:paraId="15D33280" w14:textId="02BE4D3D" w:rsidR="00F05E1D" w:rsidRPr="00410066" w:rsidRDefault="007627D6" w:rsidP="00C627CF">
      <w:pPr>
        <w:pStyle w:val="Heading1"/>
        <w:rPr>
          <w:szCs w:val="24"/>
        </w:rPr>
      </w:pPr>
      <w:bookmarkStart w:id="2" w:name="_Toc122724577"/>
      <w:r w:rsidRPr="00410066">
        <w:rPr>
          <w:szCs w:val="24"/>
        </w:rPr>
        <w:lastRenderedPageBreak/>
        <w:t>Introduction</w:t>
      </w:r>
      <w:bookmarkEnd w:id="2"/>
    </w:p>
    <w:p w14:paraId="5F6539BA" w14:textId="15498D5D" w:rsidR="00C30DDC" w:rsidRPr="00410066" w:rsidRDefault="00C30DDC" w:rsidP="00C627CF">
      <w:pPr>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The </w:t>
      </w:r>
      <w:r w:rsidRPr="00410066">
        <w:rPr>
          <w:rFonts w:ascii="Gill Sans MT" w:eastAsia="Calibri" w:hAnsi="Gill Sans MT" w:cs="Times New Roman"/>
          <w:color w:val="000000"/>
          <w:sz w:val="24"/>
          <w:szCs w:val="24"/>
        </w:rPr>
        <w:t xml:space="preserve">Payment for Ecosystem Services (PES) to Protect Mangroves in </w:t>
      </w:r>
      <w:proofErr w:type="spellStart"/>
      <w:r w:rsidRPr="00410066">
        <w:rPr>
          <w:rFonts w:ascii="Gill Sans MT" w:eastAsia="Calibri" w:hAnsi="Gill Sans MT" w:cs="Times New Roman"/>
          <w:color w:val="000000"/>
          <w:sz w:val="24"/>
          <w:szCs w:val="24"/>
        </w:rPr>
        <w:t>Bondeau</w:t>
      </w:r>
      <w:proofErr w:type="spellEnd"/>
      <w:r w:rsidRPr="00410066">
        <w:rPr>
          <w:rFonts w:ascii="Gill Sans MT" w:eastAsia="Calibri" w:hAnsi="Gill Sans MT" w:cs="Times New Roman"/>
          <w:color w:val="000000"/>
          <w:sz w:val="24"/>
          <w:szCs w:val="24"/>
        </w:rPr>
        <w:t xml:space="preserve">, </w:t>
      </w:r>
      <w:proofErr w:type="spellStart"/>
      <w:r w:rsidRPr="00410066">
        <w:rPr>
          <w:rFonts w:ascii="Gill Sans MT" w:eastAsia="Calibri" w:hAnsi="Gill Sans MT" w:cs="Times New Roman"/>
          <w:color w:val="000000"/>
          <w:sz w:val="24"/>
          <w:szCs w:val="24"/>
        </w:rPr>
        <w:t>Nippes</w:t>
      </w:r>
      <w:proofErr w:type="spellEnd"/>
      <w:r w:rsidRPr="00410066">
        <w:rPr>
          <w:rFonts w:ascii="Gill Sans MT" w:eastAsia="Calibri" w:hAnsi="Gill Sans MT" w:cs="Times New Roman"/>
          <w:color w:val="000000"/>
          <w:sz w:val="24"/>
          <w:szCs w:val="24"/>
        </w:rPr>
        <w:t xml:space="preserve">, Haiti, </w:t>
      </w:r>
      <w:r w:rsidRPr="00410066">
        <w:rPr>
          <w:rFonts w:ascii="Gill Sans MT" w:eastAsia="Calibri" w:hAnsi="Gill Sans MT" w:cs="Times New Roman"/>
          <w:color w:val="000000"/>
          <w:sz w:val="24"/>
          <w:szCs w:val="24"/>
        </w:rPr>
        <w:t xml:space="preserve">implemented during the past 24 month by J/P Haitian Relief Organization through its Haiti Takes Root initiative has come to its end. This project </w:t>
      </w:r>
      <w:r w:rsidRPr="00410066">
        <w:rPr>
          <w:rFonts w:ascii="Gill Sans MT" w:eastAsia="Calibri" w:hAnsi="Gill Sans MT" w:cs="Times New Roman"/>
          <w:color w:val="000000"/>
          <w:sz w:val="24"/>
          <w:szCs w:val="24"/>
        </w:rPr>
        <w:t xml:space="preserve">articulated its intervention on an integrated approach from ridge to reef to address climate risks, to improve farming techniques in </w:t>
      </w:r>
      <w:proofErr w:type="spellStart"/>
      <w:r w:rsidRPr="00410066">
        <w:rPr>
          <w:rFonts w:ascii="Gill Sans MT" w:eastAsia="Calibri" w:hAnsi="Gill Sans MT" w:cs="Times New Roman"/>
          <w:color w:val="000000"/>
          <w:sz w:val="24"/>
          <w:szCs w:val="24"/>
        </w:rPr>
        <w:t>Paillant</w:t>
      </w:r>
      <w:proofErr w:type="spellEnd"/>
      <w:r w:rsidRPr="00410066">
        <w:rPr>
          <w:rFonts w:ascii="Gill Sans MT" w:eastAsia="Calibri" w:hAnsi="Gill Sans MT" w:cs="Times New Roman"/>
          <w:color w:val="000000"/>
          <w:sz w:val="24"/>
          <w:szCs w:val="24"/>
        </w:rPr>
        <w:t xml:space="preserve"> which </w:t>
      </w:r>
      <w:r w:rsidRPr="00410066">
        <w:rPr>
          <w:rFonts w:ascii="Gill Sans MT" w:eastAsia="Calibri" w:hAnsi="Gill Sans MT" w:cs="Times New Roman"/>
          <w:color w:val="000000"/>
          <w:sz w:val="24"/>
          <w:szCs w:val="24"/>
        </w:rPr>
        <w:t>should have</w:t>
      </w:r>
      <w:r w:rsidRPr="00410066">
        <w:rPr>
          <w:rFonts w:ascii="Gill Sans MT" w:eastAsia="Calibri" w:hAnsi="Gill Sans MT" w:cs="Times New Roman"/>
          <w:color w:val="000000"/>
          <w:sz w:val="24"/>
          <w:szCs w:val="24"/>
        </w:rPr>
        <w:t xml:space="preserve"> a direct effect on the mangrove and fish population in the seaside.</w:t>
      </w:r>
      <w:r w:rsidRPr="00410066">
        <w:rPr>
          <w:rFonts w:ascii="Gill Sans MT" w:eastAsia="Calibri" w:hAnsi="Gill Sans MT" w:cs="Times New Roman"/>
          <w:color w:val="000000"/>
          <w:sz w:val="24"/>
          <w:szCs w:val="24"/>
        </w:rPr>
        <w:t xml:space="preserve"> </w:t>
      </w:r>
    </w:p>
    <w:p w14:paraId="3D202573" w14:textId="56FEE431" w:rsidR="00510633" w:rsidRPr="00410066" w:rsidRDefault="00510633" w:rsidP="00C627CF">
      <w:pPr>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The project was funded by </w:t>
      </w:r>
      <w:r w:rsidRPr="00410066">
        <w:rPr>
          <w:rFonts w:ascii="Gill Sans MT" w:eastAsia="Calibri" w:hAnsi="Gill Sans MT" w:cs="Times New Roman"/>
          <w:color w:val="000000"/>
          <w:sz w:val="24"/>
          <w:szCs w:val="24"/>
        </w:rPr>
        <w:t>Caribbean Biodiversity Fund in the context of the</w:t>
      </w:r>
      <w:r w:rsidRPr="00410066">
        <w:rPr>
          <w:rFonts w:ascii="Gill Sans MT" w:eastAsia="Calibri" w:hAnsi="Gill Sans MT" w:cs="Times New Roman"/>
          <w:color w:val="000000"/>
          <w:sz w:val="24"/>
          <w:szCs w:val="24"/>
        </w:rPr>
        <w:t>ir</w:t>
      </w:r>
      <w:r w:rsidRPr="00410066">
        <w:rPr>
          <w:rFonts w:ascii="Gill Sans MT" w:eastAsia="Calibri" w:hAnsi="Gill Sans MT" w:cs="Times New Roman"/>
          <w:color w:val="000000"/>
          <w:sz w:val="24"/>
          <w:szCs w:val="24"/>
        </w:rPr>
        <w:t xml:space="preserve"> Ecosystem-Based Adaptation (</w:t>
      </w:r>
      <w:proofErr w:type="spellStart"/>
      <w:r w:rsidRPr="00410066">
        <w:rPr>
          <w:rFonts w:ascii="Gill Sans MT" w:eastAsia="Calibri" w:hAnsi="Gill Sans MT" w:cs="Times New Roman"/>
          <w:color w:val="000000"/>
          <w:sz w:val="24"/>
          <w:szCs w:val="24"/>
        </w:rPr>
        <w:t>EbA</w:t>
      </w:r>
      <w:proofErr w:type="spellEnd"/>
      <w:r w:rsidRPr="00410066">
        <w:rPr>
          <w:rFonts w:ascii="Gill Sans MT" w:eastAsia="Calibri" w:hAnsi="Gill Sans MT" w:cs="Times New Roman"/>
          <w:color w:val="000000"/>
          <w:sz w:val="24"/>
          <w:szCs w:val="24"/>
        </w:rPr>
        <w:t>) Program</w:t>
      </w:r>
      <w:r w:rsidRPr="00410066">
        <w:rPr>
          <w:rFonts w:ascii="Gill Sans MT" w:eastAsia="Calibri" w:hAnsi="Gill Sans MT" w:cs="Times New Roman"/>
          <w:color w:val="000000"/>
          <w:sz w:val="24"/>
          <w:szCs w:val="24"/>
        </w:rPr>
        <w:t>. T</w:t>
      </w:r>
      <w:r w:rsidRPr="00410066">
        <w:rPr>
          <w:rFonts w:ascii="Gill Sans MT" w:eastAsia="Calibri" w:hAnsi="Gill Sans MT" w:cs="Times New Roman"/>
          <w:color w:val="000000"/>
          <w:sz w:val="24"/>
          <w:szCs w:val="24"/>
        </w:rPr>
        <w:t xml:space="preserve">o protect mangrove ecosystems in </w:t>
      </w:r>
      <w:proofErr w:type="spellStart"/>
      <w:r w:rsidRPr="00410066">
        <w:rPr>
          <w:rFonts w:ascii="Gill Sans MT" w:eastAsia="Calibri" w:hAnsi="Gill Sans MT" w:cs="Times New Roman"/>
          <w:color w:val="000000"/>
          <w:sz w:val="24"/>
          <w:szCs w:val="24"/>
        </w:rPr>
        <w:t>Bondeau</w:t>
      </w:r>
      <w:proofErr w:type="spellEnd"/>
      <w:r w:rsidRPr="00410066">
        <w:rPr>
          <w:rFonts w:ascii="Gill Sans MT" w:eastAsia="Calibri" w:hAnsi="Gill Sans MT" w:cs="Times New Roman"/>
          <w:color w:val="000000"/>
          <w:sz w:val="24"/>
          <w:szCs w:val="24"/>
        </w:rPr>
        <w:t xml:space="preserve">, </w:t>
      </w:r>
      <w:proofErr w:type="spellStart"/>
      <w:r w:rsidRPr="00410066">
        <w:rPr>
          <w:rFonts w:ascii="Gill Sans MT" w:eastAsia="Calibri" w:hAnsi="Gill Sans MT" w:cs="Times New Roman"/>
          <w:color w:val="000000"/>
          <w:sz w:val="24"/>
          <w:szCs w:val="24"/>
        </w:rPr>
        <w:t>Nippes</w:t>
      </w:r>
      <w:proofErr w:type="spellEnd"/>
      <w:r w:rsidRPr="00410066">
        <w:rPr>
          <w:rFonts w:ascii="Gill Sans MT" w:eastAsia="Calibri" w:hAnsi="Gill Sans MT" w:cs="Times New Roman"/>
          <w:color w:val="000000"/>
          <w:sz w:val="24"/>
          <w:szCs w:val="24"/>
        </w:rPr>
        <w:t>, the project conducted activities that</w:t>
      </w:r>
      <w:r w:rsidRPr="00410066">
        <w:rPr>
          <w:rFonts w:ascii="Gill Sans MT" w:eastAsia="Calibri" w:hAnsi="Gill Sans MT" w:cs="Times New Roman"/>
          <w:color w:val="000000"/>
          <w:sz w:val="24"/>
          <w:szCs w:val="24"/>
        </w:rPr>
        <w:t xml:space="preserve"> support</w:t>
      </w:r>
      <w:r w:rsidRPr="00410066">
        <w:rPr>
          <w:rFonts w:ascii="Gill Sans MT" w:eastAsia="Calibri" w:hAnsi="Gill Sans MT" w:cs="Times New Roman"/>
          <w:color w:val="000000"/>
          <w:sz w:val="24"/>
          <w:szCs w:val="24"/>
        </w:rPr>
        <w:t>ed</w:t>
      </w:r>
      <w:r w:rsidRPr="00410066">
        <w:rPr>
          <w:rFonts w:ascii="Gill Sans MT" w:eastAsia="Calibri" w:hAnsi="Gill Sans MT" w:cs="Times New Roman"/>
          <w:color w:val="000000"/>
          <w:sz w:val="24"/>
          <w:szCs w:val="24"/>
        </w:rPr>
        <w:t xml:space="preserve"> improve</w:t>
      </w:r>
      <w:r w:rsidRPr="00410066">
        <w:rPr>
          <w:rFonts w:ascii="Gill Sans MT" w:eastAsia="Calibri" w:hAnsi="Gill Sans MT" w:cs="Times New Roman"/>
          <w:color w:val="000000"/>
          <w:sz w:val="24"/>
          <w:szCs w:val="24"/>
        </w:rPr>
        <w:t>d</w:t>
      </w:r>
      <w:r w:rsidRPr="00410066">
        <w:rPr>
          <w:rFonts w:ascii="Gill Sans MT" w:eastAsia="Calibri" w:hAnsi="Gill Sans MT" w:cs="Times New Roman"/>
          <w:color w:val="000000"/>
          <w:sz w:val="24"/>
          <w:szCs w:val="24"/>
        </w:rPr>
        <w:t xml:space="preserve"> fishing</w:t>
      </w:r>
      <w:r w:rsidRPr="00410066">
        <w:rPr>
          <w:rFonts w:ascii="Gill Sans MT" w:eastAsia="Calibri" w:hAnsi="Gill Sans MT" w:cs="Times New Roman"/>
          <w:color w:val="000000"/>
          <w:sz w:val="24"/>
          <w:szCs w:val="24"/>
        </w:rPr>
        <w:t xml:space="preserve"> technics</w:t>
      </w:r>
      <w:r w:rsidRPr="00410066">
        <w:rPr>
          <w:rFonts w:ascii="Gill Sans MT" w:eastAsia="Calibri" w:hAnsi="Gill Sans MT" w:cs="Times New Roman"/>
          <w:color w:val="000000"/>
          <w:sz w:val="24"/>
          <w:szCs w:val="24"/>
        </w:rPr>
        <w:t xml:space="preserve"> and agricultural livelihoods</w:t>
      </w:r>
      <w:r w:rsidRPr="00410066">
        <w:rPr>
          <w:rFonts w:ascii="Gill Sans MT" w:eastAsia="Calibri" w:hAnsi="Gill Sans MT" w:cs="Times New Roman"/>
          <w:color w:val="000000"/>
          <w:sz w:val="24"/>
          <w:szCs w:val="24"/>
        </w:rPr>
        <w:t xml:space="preserve">. To further create long lasting impact with the communities of the surrounding areas of the watershed of </w:t>
      </w:r>
      <w:proofErr w:type="spellStart"/>
      <w:r w:rsidRPr="00410066">
        <w:rPr>
          <w:rFonts w:ascii="Gill Sans MT" w:eastAsia="Calibri" w:hAnsi="Gill Sans MT" w:cs="Times New Roman"/>
          <w:color w:val="000000"/>
          <w:sz w:val="24"/>
          <w:szCs w:val="24"/>
        </w:rPr>
        <w:t>Bondeau</w:t>
      </w:r>
      <w:proofErr w:type="spellEnd"/>
      <w:r w:rsidRPr="00410066">
        <w:rPr>
          <w:rFonts w:ascii="Gill Sans MT" w:eastAsia="Calibri" w:hAnsi="Gill Sans MT" w:cs="Times New Roman"/>
          <w:color w:val="000000"/>
          <w:sz w:val="24"/>
          <w:szCs w:val="24"/>
        </w:rPr>
        <w:t>, the projects helped to build</w:t>
      </w:r>
      <w:r w:rsidRPr="00410066">
        <w:rPr>
          <w:rFonts w:ascii="Gill Sans MT" w:eastAsia="Calibri" w:hAnsi="Gill Sans MT" w:cs="Times New Roman"/>
          <w:color w:val="000000"/>
          <w:sz w:val="24"/>
          <w:szCs w:val="24"/>
        </w:rPr>
        <w:t xml:space="preserve"> local capacity</w:t>
      </w:r>
      <w:r w:rsidRPr="00410066">
        <w:rPr>
          <w:rFonts w:ascii="Gill Sans MT" w:eastAsia="Calibri" w:hAnsi="Gill Sans MT" w:cs="Times New Roman"/>
          <w:color w:val="000000"/>
          <w:sz w:val="24"/>
          <w:szCs w:val="24"/>
        </w:rPr>
        <w:t xml:space="preserve"> to manage mangrove ecosystem and adopt agricultural technics that respect the environment and protect natural resources.</w:t>
      </w:r>
    </w:p>
    <w:p w14:paraId="79D9283B" w14:textId="09EB2450" w:rsidR="001C1C1E" w:rsidRPr="00410066" w:rsidRDefault="001C1C1E" w:rsidP="00C627CF">
      <w:pPr>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The project endline evaluation conducted on a sample of 146 direct beneficiaries with all the three categories: students, farmers and fishers represented, revealed that:</w:t>
      </w:r>
    </w:p>
    <w:p w14:paraId="21E133DF" w14:textId="77777777" w:rsidR="001C1C1E" w:rsidRPr="00410066" w:rsidRDefault="001C1C1E" w:rsidP="001C1C1E">
      <w:pPr>
        <w:spacing w:after="157"/>
        <w:ind w:left="-5" w:right="297"/>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All the respondents (students, fishers, and farmers) demonstrated improvement of knowledge about the topics (mainly environmental issues) they were tested for. From 27.4% of the students at the baseline that was able to demonstrate knowledge on the topics, the percent increased to reach 61% at the endline. From the farmers, 48.65% demonstrated understanding of the questions at the baseline. That increased to 74% at the endline. The fishers represent the category in which most respondents demonstrated understanding of the environment and mangroves related questions: 63.64% at the baseline and 83% at the endline.</w:t>
      </w:r>
    </w:p>
    <w:p w14:paraId="578FB43F" w14:textId="77777777" w:rsidR="001C1C1E" w:rsidRPr="00410066" w:rsidRDefault="001C1C1E" w:rsidP="001C1C1E">
      <w:pPr>
        <w:spacing w:after="157"/>
        <w:ind w:left="-5" w:right="297"/>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 Almost at a 100%, the respondents demonstrated their willingness to be trained and to take the necessary actions to protect their watershed natural resources. </w:t>
      </w:r>
    </w:p>
    <w:p w14:paraId="3F02C49B" w14:textId="77777777" w:rsidR="001C1C1E" w:rsidRPr="00410066" w:rsidRDefault="001C1C1E" w:rsidP="001C1C1E">
      <w:pPr>
        <w:spacing w:after="157"/>
        <w:ind w:left="-5" w:right="297"/>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 A total of 7 different activities were identified as being undertaken by the authorities and community leaders to protect the </w:t>
      </w:r>
      <w:proofErr w:type="spellStart"/>
      <w:r w:rsidRPr="00410066">
        <w:rPr>
          <w:rFonts w:ascii="Gill Sans MT" w:eastAsia="Calibri" w:hAnsi="Gill Sans MT" w:cs="Times New Roman"/>
          <w:color w:val="000000"/>
          <w:sz w:val="24"/>
          <w:szCs w:val="24"/>
        </w:rPr>
        <w:t>Bondeau’s</w:t>
      </w:r>
      <w:proofErr w:type="spellEnd"/>
      <w:r w:rsidRPr="00410066">
        <w:rPr>
          <w:rFonts w:ascii="Gill Sans MT" w:eastAsia="Calibri" w:hAnsi="Gill Sans MT" w:cs="Times New Roman"/>
          <w:color w:val="000000"/>
          <w:sz w:val="24"/>
          <w:szCs w:val="24"/>
        </w:rPr>
        <w:t xml:space="preserve"> natural resources’ including the mangrove ecosystem. These practices are Tree planting, Tree cutting prevention, Soil conservation, Soil slashing and burning prevention, Mangrove cutting for charcoal production prevention, prevent construction in the mangrove, and sensitization of the population on the importance of the mangroves.</w:t>
      </w:r>
    </w:p>
    <w:p w14:paraId="3D10D6E9" w14:textId="14A60617" w:rsidR="001C1C1E" w:rsidRPr="00410066" w:rsidRDefault="001C1C1E" w:rsidP="001C1C1E">
      <w:pPr>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Based on the percent of completion of the project core outputs, t</w:t>
      </w:r>
      <w:r w:rsidRPr="00410066">
        <w:rPr>
          <w:rFonts w:ascii="Gill Sans MT" w:eastAsia="Calibri" w:hAnsi="Gill Sans MT" w:cs="Times New Roman"/>
          <w:color w:val="000000"/>
          <w:sz w:val="24"/>
          <w:szCs w:val="24"/>
        </w:rPr>
        <w:t>he project</w:t>
      </w:r>
      <w:r w:rsidRPr="00410066">
        <w:rPr>
          <w:rFonts w:ascii="Gill Sans MT" w:eastAsia="Calibri" w:hAnsi="Gill Sans MT" w:cs="Times New Roman"/>
          <w:color w:val="000000"/>
          <w:sz w:val="24"/>
          <w:szCs w:val="24"/>
        </w:rPr>
        <w:t xml:space="preserve"> has a success of</w:t>
      </w:r>
      <w:r w:rsidRPr="00410066">
        <w:rPr>
          <w:rFonts w:ascii="Gill Sans MT" w:eastAsia="Calibri" w:hAnsi="Gill Sans MT" w:cs="Times New Roman"/>
          <w:color w:val="000000"/>
          <w:sz w:val="24"/>
          <w:szCs w:val="24"/>
        </w:rPr>
        <w:t xml:space="preserve"> 93%. That performance </w:t>
      </w:r>
      <w:r w:rsidRPr="00410066">
        <w:rPr>
          <w:rFonts w:ascii="Gill Sans MT" w:eastAsia="Calibri" w:hAnsi="Gill Sans MT" w:cs="Times New Roman"/>
          <w:color w:val="000000"/>
          <w:sz w:val="24"/>
          <w:szCs w:val="24"/>
        </w:rPr>
        <w:t>was considered as</w:t>
      </w:r>
      <w:r w:rsidRPr="00410066">
        <w:rPr>
          <w:rFonts w:ascii="Gill Sans MT" w:eastAsia="Calibri" w:hAnsi="Gill Sans MT" w:cs="Times New Roman"/>
          <w:color w:val="000000"/>
          <w:sz w:val="24"/>
          <w:szCs w:val="24"/>
        </w:rPr>
        <w:t xml:space="preserve"> what suppor</w:t>
      </w:r>
      <w:r w:rsidRPr="00410066">
        <w:rPr>
          <w:rFonts w:ascii="Gill Sans MT" w:eastAsia="Calibri" w:hAnsi="Gill Sans MT" w:cs="Times New Roman"/>
          <w:color w:val="000000"/>
          <w:sz w:val="24"/>
          <w:szCs w:val="24"/>
        </w:rPr>
        <w:t>ted</w:t>
      </w:r>
      <w:r w:rsidRPr="00410066">
        <w:rPr>
          <w:rFonts w:ascii="Gill Sans MT" w:eastAsia="Calibri" w:hAnsi="Gill Sans MT" w:cs="Times New Roman"/>
          <w:color w:val="000000"/>
          <w:sz w:val="24"/>
          <w:szCs w:val="24"/>
        </w:rPr>
        <w:t xml:space="preserve"> the level of change captured by the outcome indicators measured in th</w:t>
      </w:r>
      <w:r w:rsidRPr="00410066">
        <w:rPr>
          <w:rFonts w:ascii="Gill Sans MT" w:eastAsia="Calibri" w:hAnsi="Gill Sans MT" w:cs="Times New Roman"/>
          <w:color w:val="000000"/>
          <w:sz w:val="24"/>
          <w:szCs w:val="24"/>
        </w:rPr>
        <w:t>e project endline evaluation</w:t>
      </w:r>
      <w:r w:rsidRPr="00410066">
        <w:rPr>
          <w:rFonts w:ascii="Gill Sans MT" w:eastAsia="Calibri" w:hAnsi="Gill Sans MT" w:cs="Times New Roman"/>
          <w:color w:val="000000"/>
          <w:sz w:val="24"/>
          <w:szCs w:val="24"/>
        </w:rPr>
        <w:t>.</w:t>
      </w:r>
    </w:p>
    <w:p w14:paraId="19C54361" w14:textId="0526AE82" w:rsidR="001C1C1E" w:rsidRPr="00410066" w:rsidRDefault="001C1C1E" w:rsidP="001C1C1E">
      <w:pPr>
        <w:jc w:val="both"/>
        <w:rPr>
          <w:rFonts w:ascii="Gill Sans MT" w:eastAsia="Calibri" w:hAnsi="Gill Sans MT" w:cs="Times New Roman"/>
          <w:color w:val="000000"/>
          <w:sz w:val="24"/>
          <w:szCs w:val="24"/>
        </w:rPr>
      </w:pPr>
      <w:r w:rsidRPr="00410066">
        <w:rPr>
          <w:rFonts w:ascii="Gill Sans MT" w:eastAsia="Calibri" w:hAnsi="Gill Sans MT" w:cs="Times New Roman"/>
          <w:color w:val="000000"/>
          <w:sz w:val="24"/>
          <w:szCs w:val="24"/>
        </w:rPr>
        <w:t xml:space="preserve">Although the projects were statistically administratively and statistically a success, it was executed in a </w:t>
      </w:r>
      <w:r w:rsidR="007D6C71" w:rsidRPr="00410066">
        <w:rPr>
          <w:rFonts w:ascii="Gill Sans MT" w:eastAsia="Calibri" w:hAnsi="Gill Sans MT" w:cs="Times New Roman"/>
          <w:color w:val="000000"/>
          <w:sz w:val="24"/>
          <w:szCs w:val="24"/>
        </w:rPr>
        <w:t>complex</w:t>
      </w:r>
      <w:r w:rsidRPr="00410066">
        <w:rPr>
          <w:rFonts w:ascii="Gill Sans MT" w:eastAsia="Calibri" w:hAnsi="Gill Sans MT" w:cs="Times New Roman"/>
          <w:color w:val="000000"/>
          <w:sz w:val="24"/>
          <w:szCs w:val="24"/>
        </w:rPr>
        <w:t xml:space="preserve">, yet difficult environment characterized by armed </w:t>
      </w:r>
      <w:r w:rsidR="007D6C71" w:rsidRPr="00410066">
        <w:rPr>
          <w:rFonts w:ascii="Gill Sans MT" w:eastAsia="Calibri" w:hAnsi="Gill Sans MT" w:cs="Times New Roman"/>
          <w:color w:val="000000"/>
          <w:sz w:val="24"/>
          <w:szCs w:val="24"/>
        </w:rPr>
        <w:t>gangs’</w:t>
      </w:r>
      <w:r w:rsidRPr="00410066">
        <w:rPr>
          <w:rFonts w:ascii="Gill Sans MT" w:eastAsia="Calibri" w:hAnsi="Gill Sans MT" w:cs="Times New Roman"/>
          <w:color w:val="000000"/>
          <w:sz w:val="24"/>
          <w:szCs w:val="24"/>
        </w:rPr>
        <w:t xml:space="preserve"> activities in the southern side of the capital Port-au-Prince which affected movement to the project sites. Also, the social economic context </w:t>
      </w:r>
      <w:r w:rsidR="007D6C71" w:rsidRPr="00410066">
        <w:rPr>
          <w:rFonts w:ascii="Gill Sans MT" w:eastAsia="Calibri" w:hAnsi="Gill Sans MT" w:cs="Times New Roman"/>
          <w:color w:val="000000"/>
          <w:sz w:val="24"/>
          <w:szCs w:val="24"/>
        </w:rPr>
        <w:t xml:space="preserve">was particular with repetitive gas shortage, increase in inflation rate and political turmoil. Therefore, the project team had to maintain a feedback loop to continuously learn and improve the project process that led to the project success. All that gave opportunities </w:t>
      </w:r>
      <w:r w:rsidR="007D6C71" w:rsidRPr="00410066">
        <w:rPr>
          <w:rFonts w:ascii="Gill Sans MT" w:eastAsia="Calibri" w:hAnsi="Gill Sans MT" w:cs="Times New Roman"/>
          <w:color w:val="000000"/>
          <w:sz w:val="24"/>
          <w:szCs w:val="24"/>
        </w:rPr>
        <w:lastRenderedPageBreak/>
        <w:t xml:space="preserve">to </w:t>
      </w:r>
      <w:r w:rsidR="004963F8" w:rsidRPr="00410066">
        <w:rPr>
          <w:rFonts w:ascii="Gill Sans MT" w:eastAsia="Calibri" w:hAnsi="Gill Sans MT" w:cs="Times New Roman"/>
          <w:color w:val="000000"/>
          <w:sz w:val="24"/>
          <w:szCs w:val="24"/>
        </w:rPr>
        <w:t>learn,</w:t>
      </w:r>
      <w:r w:rsidR="007D6C71" w:rsidRPr="00410066">
        <w:rPr>
          <w:rFonts w:ascii="Gill Sans MT" w:eastAsia="Calibri" w:hAnsi="Gill Sans MT" w:cs="Times New Roman"/>
          <w:color w:val="000000"/>
          <w:sz w:val="24"/>
          <w:szCs w:val="24"/>
        </w:rPr>
        <w:t xml:space="preserve"> and this document aims to capitalize on the knowledge and experience the team gained during this project implementation.</w:t>
      </w:r>
    </w:p>
    <w:p w14:paraId="68831255" w14:textId="230CC7D3" w:rsidR="007627D6" w:rsidRPr="00410066" w:rsidRDefault="00640D25" w:rsidP="007627D6">
      <w:pPr>
        <w:pStyle w:val="Heading1"/>
        <w:rPr>
          <w:szCs w:val="24"/>
        </w:rPr>
      </w:pPr>
      <w:bookmarkStart w:id="3" w:name="_Toc122724578"/>
      <w:r w:rsidRPr="00410066">
        <w:rPr>
          <w:szCs w:val="24"/>
        </w:rPr>
        <w:t>B</w:t>
      </w:r>
      <w:r w:rsidR="007627D6" w:rsidRPr="00410066">
        <w:rPr>
          <w:szCs w:val="24"/>
        </w:rPr>
        <w:t>ackground</w:t>
      </w:r>
      <w:r w:rsidRPr="00410066">
        <w:rPr>
          <w:szCs w:val="24"/>
        </w:rPr>
        <w:t>- knowledge capitalization</w:t>
      </w:r>
      <w:bookmarkEnd w:id="3"/>
    </w:p>
    <w:p w14:paraId="64732699" w14:textId="77777777" w:rsidR="00807878" w:rsidRPr="00410066" w:rsidRDefault="00807878" w:rsidP="00807878">
      <w:pPr>
        <w:rPr>
          <w:rFonts w:ascii="Gill Sans MT" w:hAnsi="Gill Sans MT"/>
          <w:sz w:val="24"/>
          <w:szCs w:val="24"/>
        </w:rPr>
      </w:pPr>
      <w:bookmarkStart w:id="4" w:name="_Toc122724579"/>
      <w:r w:rsidRPr="00410066">
        <w:rPr>
          <w:rFonts w:ascii="Gill Sans MT" w:hAnsi="Gill Sans MT"/>
          <w:sz w:val="24"/>
          <w:szCs w:val="24"/>
        </w:rPr>
        <w:t xml:space="preserve">Knowledge capitalization is a conscious and iterative way for project teams to refine the implementation process by maintaining a corrective feedback loop that allows them to learn and improve. </w:t>
      </w:r>
    </w:p>
    <w:p w14:paraId="6EEE8460" w14:textId="77777777" w:rsidR="00807878" w:rsidRPr="00410066" w:rsidRDefault="00807878" w:rsidP="00807878">
      <w:pPr>
        <w:rPr>
          <w:rFonts w:ascii="Gill Sans MT" w:hAnsi="Gill Sans MT"/>
          <w:sz w:val="24"/>
          <w:szCs w:val="24"/>
        </w:rPr>
      </w:pPr>
      <w:r w:rsidRPr="00410066">
        <w:rPr>
          <w:rFonts w:ascii="Gill Sans MT" w:hAnsi="Gill Sans MT"/>
          <w:sz w:val="24"/>
          <w:szCs w:val="24"/>
        </w:rPr>
        <w:t xml:space="preserve">Knowledge management includes the processes that allow capitalization, sharing, and evolution of knowledge capital of the organization. Knowledge capital is a strategic resource for the organization in search of a better way to achieve its objective independently of its domain of intervention. By organizing and managing knowledge produced by the projects’ practitioners, we can better understand, support, optimize and accelerate the project's processes. The ultimate objective of knowledge management is to build and use organizational memory. In this report, we focus on organizing the knowledge produced within the context of the project “The Payment for Ecosystem Services (PES) to Protect Mangroves in </w:t>
      </w:r>
      <w:proofErr w:type="spellStart"/>
      <w:r w:rsidRPr="00410066">
        <w:rPr>
          <w:rFonts w:ascii="Gill Sans MT" w:hAnsi="Gill Sans MT"/>
          <w:sz w:val="24"/>
          <w:szCs w:val="24"/>
        </w:rPr>
        <w:t>Bondeau</w:t>
      </w:r>
      <w:proofErr w:type="spellEnd"/>
      <w:r w:rsidRPr="00410066">
        <w:rPr>
          <w:rFonts w:ascii="Gill Sans MT" w:hAnsi="Gill Sans MT"/>
          <w:sz w:val="24"/>
          <w:szCs w:val="24"/>
        </w:rPr>
        <w:t xml:space="preserve">, </w:t>
      </w:r>
      <w:proofErr w:type="spellStart"/>
      <w:r w:rsidRPr="00410066">
        <w:rPr>
          <w:rFonts w:ascii="Gill Sans MT" w:hAnsi="Gill Sans MT"/>
          <w:sz w:val="24"/>
          <w:szCs w:val="24"/>
        </w:rPr>
        <w:t>Nippes</w:t>
      </w:r>
      <w:proofErr w:type="spellEnd"/>
      <w:r w:rsidRPr="00410066">
        <w:rPr>
          <w:rFonts w:ascii="Gill Sans MT" w:hAnsi="Gill Sans MT"/>
          <w:sz w:val="24"/>
          <w:szCs w:val="24"/>
        </w:rPr>
        <w:t>, Haiti, implemented during the past 24 months by J/P Haitian Relief Organization”. The knowledge stock was constituted progressively throughout the project implementation, documented by the team, and made available to be included in this report to be shared with stakeholders for future use.</w:t>
      </w:r>
    </w:p>
    <w:p w14:paraId="0209A261" w14:textId="2D74A519" w:rsidR="007627D6" w:rsidRPr="00410066" w:rsidRDefault="007627D6" w:rsidP="00807878">
      <w:pPr>
        <w:pStyle w:val="Heading1"/>
        <w:rPr>
          <w:szCs w:val="24"/>
        </w:rPr>
      </w:pPr>
      <w:r w:rsidRPr="00410066">
        <w:rPr>
          <w:szCs w:val="24"/>
        </w:rPr>
        <w:t>Objectives</w:t>
      </w:r>
      <w:bookmarkEnd w:id="4"/>
    </w:p>
    <w:p w14:paraId="6DBBE7BD" w14:textId="77777777" w:rsidR="00807878" w:rsidRPr="00410066" w:rsidRDefault="00807878" w:rsidP="00807878">
      <w:pPr>
        <w:rPr>
          <w:rFonts w:ascii="Gill Sans MT" w:hAnsi="Gill Sans MT"/>
          <w:sz w:val="24"/>
          <w:szCs w:val="24"/>
        </w:rPr>
      </w:pPr>
      <w:bookmarkStart w:id="5" w:name="_Toc122724580"/>
      <w:r w:rsidRPr="00410066">
        <w:rPr>
          <w:rFonts w:ascii="Gill Sans MT" w:hAnsi="Gill Sans MT"/>
          <w:sz w:val="24"/>
          <w:szCs w:val="24"/>
        </w:rPr>
        <w:t>The project teams joined with key stakeholders to brainstorm in a learning workshop about their experiences managing this project and what they could learn from that. Therefore, this report aims to organize the results of the key findings of the lesson-learned workshop and include notes on lessons learned the team captured and documented throughout the project processes. More specifically, to objectives of this knowledge capitalization document are to:</w:t>
      </w:r>
    </w:p>
    <w:p w14:paraId="37B3DAB9" w14:textId="77777777"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Exchange experiences: identify challenges, opportunities, good practices, and lessons learned regarding projects that aim for better mangrove ecosystems management in a complex social, economic, and political environment.</w:t>
      </w:r>
    </w:p>
    <w:p w14:paraId="14A71EDC" w14:textId="5E13C686"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Preparedness and coordination between stakeholders and local government actors in planning and implementing PES for better ecosystem service in Haiti.</w:t>
      </w:r>
    </w:p>
    <w:p w14:paraId="1C05CC5D" w14:textId="261F2A51" w:rsidR="007627D6" w:rsidRPr="00410066" w:rsidRDefault="007627D6" w:rsidP="00807878">
      <w:pPr>
        <w:pStyle w:val="Heading1"/>
        <w:rPr>
          <w:szCs w:val="24"/>
        </w:rPr>
      </w:pPr>
      <w:r w:rsidRPr="00410066">
        <w:rPr>
          <w:szCs w:val="24"/>
        </w:rPr>
        <w:t>Methodology</w:t>
      </w:r>
      <w:bookmarkEnd w:id="5"/>
    </w:p>
    <w:p w14:paraId="7E46F443" w14:textId="77777777" w:rsidR="00807878" w:rsidRPr="00410066" w:rsidRDefault="00807878" w:rsidP="00807878">
      <w:pPr>
        <w:rPr>
          <w:rFonts w:ascii="Gill Sans MT" w:hAnsi="Gill Sans MT"/>
          <w:sz w:val="24"/>
          <w:szCs w:val="24"/>
        </w:rPr>
      </w:pPr>
      <w:bookmarkStart w:id="6" w:name="_Toc122724581"/>
      <w:r w:rsidRPr="00410066">
        <w:rPr>
          <w:rFonts w:ascii="Gill Sans MT" w:hAnsi="Gill Sans MT"/>
          <w:sz w:val="24"/>
          <w:szCs w:val="24"/>
        </w:rPr>
        <w:t>To establish the knowledge capital of the project, the team proceeded in two ways:</w:t>
      </w:r>
    </w:p>
    <w:p w14:paraId="41D7D6C5" w14:textId="77777777"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Consciously identify opportunities for learning especially in face of unusual challenges, document the lessons learned, and share them in the project's periodic reports.</w:t>
      </w:r>
    </w:p>
    <w:p w14:paraId="424114DE" w14:textId="6357FED3" w:rsidR="00807878" w:rsidRPr="00410066" w:rsidRDefault="00807878" w:rsidP="00807878">
      <w:pPr>
        <w:pStyle w:val="ListParagraph"/>
        <w:numPr>
          <w:ilvl w:val="0"/>
          <w:numId w:val="10"/>
        </w:numPr>
        <w:rPr>
          <w:rFonts w:ascii="Gill Sans MT" w:hAnsi="Gill Sans MT"/>
          <w:sz w:val="24"/>
          <w:szCs w:val="24"/>
        </w:rPr>
      </w:pPr>
      <w:r w:rsidRPr="00410066">
        <w:rPr>
          <w:rFonts w:ascii="Gill Sans MT" w:hAnsi="Gill Sans MT"/>
          <w:sz w:val="24"/>
          <w:szCs w:val="24"/>
        </w:rPr>
        <w:t>Organize a learning workshop with the project's key staff and stakeholders to brainstorm around learning opportunities that need to be capitalized on for sharing and future use.</w:t>
      </w:r>
    </w:p>
    <w:p w14:paraId="1EF6B458" w14:textId="71EA3D5D" w:rsidR="007627D6" w:rsidRPr="00410066" w:rsidRDefault="007627D6" w:rsidP="00807878">
      <w:pPr>
        <w:pStyle w:val="Heading1"/>
        <w:rPr>
          <w:szCs w:val="24"/>
        </w:rPr>
      </w:pPr>
      <w:r w:rsidRPr="00410066">
        <w:rPr>
          <w:szCs w:val="24"/>
        </w:rPr>
        <w:lastRenderedPageBreak/>
        <w:t>Findings</w:t>
      </w:r>
      <w:bookmarkEnd w:id="6"/>
    </w:p>
    <w:p w14:paraId="1BA65FDE" w14:textId="77777777" w:rsidR="00CA0064" w:rsidRPr="00410066" w:rsidRDefault="00CA0064" w:rsidP="00CA0064">
      <w:pPr>
        <w:rPr>
          <w:rFonts w:ascii="Gill Sans MT" w:eastAsiaTheme="majorEastAsia" w:hAnsi="Gill Sans MT" w:cstheme="majorBidi"/>
          <w:color w:val="2F5496" w:themeColor="accent1" w:themeShade="BF"/>
          <w:sz w:val="24"/>
          <w:szCs w:val="24"/>
        </w:rPr>
      </w:pPr>
      <w:bookmarkStart w:id="7" w:name="_Toc122724582"/>
      <w:r w:rsidRPr="00410066">
        <w:rPr>
          <w:rFonts w:ascii="Gill Sans MT" w:hAnsi="Gill Sans MT"/>
          <w:sz w:val="24"/>
          <w:szCs w:val="24"/>
        </w:rPr>
        <w:t>Some of the challenges the project sought to address were mangrove sedimentation, arbitrary wood chopping, and overfishing. While all the activities to be completed were carried out within the project timeframe with slight extinction by its end to better organize the phase-out, the national context did not make it easy to achieve immediate the expected results. The accentuation of the food crisis in the project area, a direct consequence of inflation due, among others, to the gas shortage and difficulty for food to be delivered in rural areas because of armed gangs’ activities in the southern side of the capital of Haiti, made the local population less receptive to the project awareness activities. The challenges mentioned above did not only affect the community. They also negatively impacted the project planning.  Despite all of that, the team managed to find working strategies that allowed them to deliver as per the project results framework. All the knowledge developed during the process is gathered in the following subsections.</w:t>
      </w:r>
    </w:p>
    <w:p w14:paraId="04B2D5A6" w14:textId="02EEBBC6" w:rsidR="00FD521E" w:rsidRPr="00410066" w:rsidRDefault="00FD521E" w:rsidP="00FD521E">
      <w:pPr>
        <w:pStyle w:val="Heading2"/>
        <w:rPr>
          <w:rFonts w:ascii="Gill Sans MT" w:hAnsi="Gill Sans MT"/>
          <w:sz w:val="24"/>
          <w:szCs w:val="24"/>
        </w:rPr>
      </w:pPr>
      <w:r w:rsidRPr="00410066">
        <w:rPr>
          <w:rFonts w:ascii="Gill Sans MT" w:hAnsi="Gill Sans MT"/>
          <w:sz w:val="24"/>
          <w:szCs w:val="24"/>
        </w:rPr>
        <w:t xml:space="preserve">Better coordination: recognize the role and responsibilities of each </w:t>
      </w:r>
      <w:r w:rsidR="00143BC3" w:rsidRPr="00410066">
        <w:rPr>
          <w:rFonts w:ascii="Gill Sans MT" w:hAnsi="Gill Sans MT"/>
          <w:sz w:val="24"/>
          <w:szCs w:val="24"/>
        </w:rPr>
        <w:t>actor</w:t>
      </w:r>
      <w:bookmarkEnd w:id="7"/>
    </w:p>
    <w:p w14:paraId="6E52798E" w14:textId="2BA0F71D" w:rsidR="00692F2B" w:rsidRPr="00410066" w:rsidRDefault="00692F2B" w:rsidP="00692F2B">
      <w:pPr>
        <w:rPr>
          <w:rFonts w:ascii="Gill Sans MT" w:hAnsi="Gill Sans MT"/>
          <w:sz w:val="24"/>
          <w:szCs w:val="24"/>
        </w:rPr>
      </w:pPr>
      <w:bookmarkStart w:id="8" w:name="_Toc122724583"/>
      <w:r w:rsidRPr="00410066">
        <w:rPr>
          <w:rFonts w:ascii="Gill Sans MT" w:hAnsi="Gill Sans MT"/>
          <w:sz w:val="24"/>
          <w:szCs w:val="24"/>
        </w:rPr>
        <w:t xml:space="preserve">One important lesson learned early in this project management process was to give everyone their space to add value to make the project a success. Indeed, all the stakeholders were given the opportunity to play their roles and instructions were clear about everyone's responsibilities. At their level, every stakeholder and partner </w:t>
      </w:r>
      <w:r w:rsidRPr="00410066">
        <w:rPr>
          <w:rFonts w:ascii="Gill Sans MT" w:hAnsi="Gill Sans MT"/>
          <w:sz w:val="24"/>
          <w:szCs w:val="24"/>
        </w:rPr>
        <w:t>were</w:t>
      </w:r>
      <w:r w:rsidRPr="00410066">
        <w:rPr>
          <w:rFonts w:ascii="Gill Sans MT" w:hAnsi="Gill Sans MT"/>
          <w:sz w:val="24"/>
          <w:szCs w:val="24"/>
        </w:rPr>
        <w:t xml:space="preserve"> recognized for their right to participate in decisions about the project orientation.</w:t>
      </w:r>
    </w:p>
    <w:p w14:paraId="2E5C8340" w14:textId="77777777" w:rsidR="00692F2B" w:rsidRPr="00410066" w:rsidRDefault="00692F2B" w:rsidP="00692F2B">
      <w:pPr>
        <w:rPr>
          <w:rFonts w:ascii="Gill Sans MT" w:eastAsiaTheme="majorEastAsia" w:hAnsi="Gill Sans MT" w:cstheme="majorBidi"/>
          <w:color w:val="2F5496" w:themeColor="accent1" w:themeShade="BF"/>
          <w:sz w:val="24"/>
          <w:szCs w:val="24"/>
        </w:rPr>
      </w:pPr>
      <w:r w:rsidRPr="00410066">
        <w:rPr>
          <w:rFonts w:ascii="Gill Sans MT" w:hAnsi="Gill Sans MT"/>
          <w:sz w:val="24"/>
          <w:szCs w:val="24"/>
        </w:rPr>
        <w:t>The key takes away from all this is that the involvement of the stakeholders in the decision-making process helped to guide the execution of the project. Additionally, the establishment of transparent partnerships is key to success with projects implemented in such a turbulent work environment.</w:t>
      </w:r>
    </w:p>
    <w:p w14:paraId="63B06BC2" w14:textId="622130DD" w:rsidR="00FD521E" w:rsidRPr="00410066" w:rsidRDefault="00FD521E" w:rsidP="00692F2B">
      <w:pPr>
        <w:pStyle w:val="Heading2"/>
        <w:rPr>
          <w:rFonts w:ascii="Gill Sans MT" w:hAnsi="Gill Sans MT"/>
          <w:sz w:val="24"/>
          <w:szCs w:val="24"/>
        </w:rPr>
      </w:pPr>
      <w:r w:rsidRPr="00410066">
        <w:rPr>
          <w:rFonts w:ascii="Gill Sans MT" w:hAnsi="Gill Sans MT"/>
          <w:sz w:val="24"/>
          <w:szCs w:val="24"/>
        </w:rPr>
        <w:t>Developed improved livelihoods and source of income faster</w:t>
      </w:r>
      <w:bookmarkEnd w:id="8"/>
    </w:p>
    <w:p w14:paraId="107484DC" w14:textId="77777777" w:rsidR="00692F2B" w:rsidRPr="00410066" w:rsidRDefault="00692F2B" w:rsidP="00692F2B">
      <w:pPr>
        <w:rPr>
          <w:rFonts w:ascii="Gill Sans MT" w:eastAsiaTheme="majorEastAsia" w:hAnsi="Gill Sans MT" w:cstheme="majorBidi"/>
          <w:color w:val="2F5496" w:themeColor="accent1" w:themeShade="BF"/>
          <w:sz w:val="24"/>
          <w:szCs w:val="24"/>
        </w:rPr>
      </w:pPr>
      <w:bookmarkStart w:id="9" w:name="_Toc122724584"/>
      <w:r w:rsidRPr="00410066">
        <w:rPr>
          <w:rFonts w:ascii="Gill Sans MT" w:hAnsi="Gill Sans MT"/>
          <w:sz w:val="24"/>
          <w:szCs w:val="24"/>
        </w:rPr>
        <w:t xml:space="preserve">Although the project was about helping communities in the </w:t>
      </w:r>
      <w:proofErr w:type="spellStart"/>
      <w:r w:rsidRPr="00410066">
        <w:rPr>
          <w:rFonts w:ascii="Gill Sans MT" w:hAnsi="Gill Sans MT"/>
          <w:sz w:val="24"/>
          <w:szCs w:val="24"/>
        </w:rPr>
        <w:t>Bondeau’s</w:t>
      </w:r>
      <w:proofErr w:type="spellEnd"/>
      <w:r w:rsidRPr="00410066">
        <w:rPr>
          <w:rFonts w:ascii="Gill Sans MT" w:hAnsi="Gill Sans MT"/>
          <w:sz w:val="24"/>
          <w:szCs w:val="24"/>
        </w:rPr>
        <w:t xml:space="preserve"> watershed to have access to sustainable agricultural practices and fishing technics, the rapid raise of the cost of life made it very difficult for the population to take advantage of all of that. In fact, from that experience, the team understood that activities that can generate income should be undertaken to help the population to face daily life challenges. That would make them more receptive to the project's main treatment. The team has learned that as the cost of life raises, the socio-economic precariousness of the population of </w:t>
      </w:r>
      <w:proofErr w:type="spellStart"/>
      <w:r w:rsidRPr="00410066">
        <w:rPr>
          <w:rFonts w:ascii="Gill Sans MT" w:hAnsi="Gill Sans MT"/>
          <w:sz w:val="24"/>
          <w:szCs w:val="24"/>
        </w:rPr>
        <w:t>Paillant</w:t>
      </w:r>
      <w:proofErr w:type="spellEnd"/>
      <w:r w:rsidRPr="00410066">
        <w:rPr>
          <w:rFonts w:ascii="Gill Sans MT" w:hAnsi="Gill Sans MT"/>
          <w:sz w:val="24"/>
          <w:szCs w:val="24"/>
        </w:rPr>
        <w:t>/</w:t>
      </w:r>
      <w:proofErr w:type="spellStart"/>
      <w:r w:rsidRPr="00410066">
        <w:rPr>
          <w:rFonts w:ascii="Gill Sans MT" w:hAnsi="Gill Sans MT"/>
          <w:sz w:val="24"/>
          <w:szCs w:val="24"/>
        </w:rPr>
        <w:t>Bondeau</w:t>
      </w:r>
      <w:proofErr w:type="spellEnd"/>
      <w:r w:rsidRPr="00410066">
        <w:rPr>
          <w:rFonts w:ascii="Gill Sans MT" w:hAnsi="Gill Sans MT"/>
          <w:sz w:val="24"/>
          <w:szCs w:val="24"/>
        </w:rPr>
        <w:t xml:space="preserve"> impedes the application of measures promoted for the protection of natural resources</w:t>
      </w:r>
      <w:proofErr w:type="gramStart"/>
      <w:r w:rsidRPr="00410066">
        <w:rPr>
          <w:rFonts w:ascii="Gill Sans MT" w:hAnsi="Gill Sans MT"/>
          <w:sz w:val="24"/>
          <w:szCs w:val="24"/>
        </w:rPr>
        <w:t>, in particular, mangroves</w:t>
      </w:r>
      <w:proofErr w:type="gramEnd"/>
      <w:r w:rsidRPr="00410066">
        <w:rPr>
          <w:rFonts w:ascii="Gill Sans MT" w:hAnsi="Gill Sans MT"/>
          <w:sz w:val="24"/>
          <w:szCs w:val="24"/>
        </w:rPr>
        <w:t xml:space="preserve"> by such projects.</w:t>
      </w:r>
    </w:p>
    <w:p w14:paraId="7B130C9F" w14:textId="45455902" w:rsidR="00FD521E" w:rsidRPr="00410066" w:rsidRDefault="00D65928" w:rsidP="00094B9F">
      <w:pPr>
        <w:pStyle w:val="Heading2"/>
        <w:rPr>
          <w:rFonts w:ascii="Gill Sans MT" w:hAnsi="Gill Sans MT"/>
          <w:sz w:val="24"/>
          <w:szCs w:val="24"/>
        </w:rPr>
      </w:pPr>
      <w:r w:rsidRPr="00410066">
        <w:rPr>
          <w:rFonts w:ascii="Gill Sans MT" w:hAnsi="Gill Sans MT"/>
          <w:sz w:val="24"/>
          <w:szCs w:val="24"/>
        </w:rPr>
        <w:t>Encourage ownership by involving the beneficiaries in the project process</w:t>
      </w:r>
      <w:bookmarkEnd w:id="9"/>
    </w:p>
    <w:p w14:paraId="1A5A95DE" w14:textId="77777777" w:rsidR="00692F2B" w:rsidRPr="00410066" w:rsidRDefault="00692F2B" w:rsidP="00692F2B">
      <w:pPr>
        <w:rPr>
          <w:rFonts w:ascii="Gill Sans MT" w:eastAsiaTheme="majorEastAsia" w:hAnsi="Gill Sans MT" w:cstheme="majorBidi"/>
          <w:color w:val="2F5496" w:themeColor="accent1" w:themeShade="BF"/>
          <w:sz w:val="24"/>
          <w:szCs w:val="24"/>
        </w:rPr>
      </w:pPr>
      <w:bookmarkStart w:id="10" w:name="_Toc122724585"/>
      <w:r w:rsidRPr="00410066">
        <w:rPr>
          <w:rFonts w:ascii="Gill Sans MT" w:hAnsi="Gill Sans MT"/>
          <w:sz w:val="24"/>
          <w:szCs w:val="24"/>
        </w:rPr>
        <w:t>On many levels, the population played a significant role in this project process. They were invited to participate in coordination meetings to better plan for various activities. The children organized and led the environmental clubs etc. All of that helped the sense of ownership of the project by the local population. That helped us understand that the direct involvement and participation of beneficiaries in the process of implementing project activities facilitate the ownership and then the success of the project.</w:t>
      </w:r>
    </w:p>
    <w:p w14:paraId="7145692C" w14:textId="2A7D0CA3" w:rsidR="00FD521E" w:rsidRPr="00410066" w:rsidRDefault="002978EB" w:rsidP="00FD521E">
      <w:pPr>
        <w:pStyle w:val="Heading2"/>
        <w:rPr>
          <w:rFonts w:ascii="Gill Sans MT" w:hAnsi="Gill Sans MT"/>
          <w:sz w:val="24"/>
          <w:szCs w:val="24"/>
        </w:rPr>
      </w:pPr>
      <w:r w:rsidRPr="00410066">
        <w:rPr>
          <w:rFonts w:ascii="Gill Sans MT" w:hAnsi="Gill Sans MT"/>
          <w:sz w:val="24"/>
          <w:szCs w:val="24"/>
        </w:rPr>
        <w:lastRenderedPageBreak/>
        <w:t>Develop</w:t>
      </w:r>
      <w:r w:rsidR="00FD521E" w:rsidRPr="00410066">
        <w:rPr>
          <w:rFonts w:ascii="Gill Sans MT" w:hAnsi="Gill Sans MT"/>
          <w:sz w:val="24"/>
          <w:szCs w:val="24"/>
        </w:rPr>
        <w:t xml:space="preserve"> strategic partnership</w:t>
      </w:r>
      <w:bookmarkEnd w:id="10"/>
    </w:p>
    <w:p w14:paraId="38477E6A" w14:textId="77777777" w:rsidR="00087C56" w:rsidRPr="00410066" w:rsidRDefault="00087C56" w:rsidP="00087C56">
      <w:pPr>
        <w:rPr>
          <w:rFonts w:ascii="Gill Sans MT" w:eastAsiaTheme="majorEastAsia" w:hAnsi="Gill Sans MT" w:cstheme="majorBidi"/>
          <w:color w:val="2F5496" w:themeColor="accent1" w:themeShade="BF"/>
          <w:sz w:val="24"/>
          <w:szCs w:val="24"/>
        </w:rPr>
      </w:pPr>
      <w:r w:rsidRPr="00410066">
        <w:rPr>
          <w:rFonts w:ascii="Gill Sans MT" w:hAnsi="Gill Sans MT"/>
          <w:sz w:val="24"/>
          <w:szCs w:val="24"/>
        </w:rPr>
        <w:t xml:space="preserve">The development of strategic partnerships and synergy is important in the search for convincing results and sustainability.  However, not all the partners are keen on the project's success. Some actors unfortunately are motivated simply by the opportunity for short-term gain. That is why it is necessary to ensure the reliability of the partners </w:t>
      </w:r>
      <w:proofErr w:type="gramStart"/>
      <w:r w:rsidRPr="00410066">
        <w:rPr>
          <w:rFonts w:ascii="Gill Sans MT" w:hAnsi="Gill Sans MT"/>
          <w:sz w:val="24"/>
          <w:szCs w:val="24"/>
        </w:rPr>
        <w:t>in order to</w:t>
      </w:r>
      <w:proofErr w:type="gramEnd"/>
      <w:r w:rsidRPr="00410066">
        <w:rPr>
          <w:rFonts w:ascii="Gill Sans MT" w:hAnsi="Gill Sans MT"/>
          <w:sz w:val="24"/>
          <w:szCs w:val="24"/>
        </w:rPr>
        <w:t xml:space="preserve"> not compromise the success of the project.</w:t>
      </w:r>
    </w:p>
    <w:p w14:paraId="07386F1B" w14:textId="0219415C" w:rsidR="00FD521E" w:rsidRPr="00410066" w:rsidRDefault="00087C56" w:rsidP="00FD521E">
      <w:pPr>
        <w:pStyle w:val="Heading2"/>
        <w:rPr>
          <w:rFonts w:ascii="Gill Sans MT" w:hAnsi="Gill Sans MT"/>
          <w:sz w:val="24"/>
          <w:szCs w:val="24"/>
        </w:rPr>
      </w:pPr>
      <w:bookmarkStart w:id="11" w:name="_Toc122724586"/>
      <w:r w:rsidRPr="00410066">
        <w:rPr>
          <w:rFonts w:ascii="Gill Sans MT" w:hAnsi="Gill Sans MT"/>
          <w:sz w:val="24"/>
          <w:szCs w:val="24"/>
        </w:rPr>
        <w:t>Remember we are not alone</w:t>
      </w:r>
      <w:bookmarkEnd w:id="11"/>
    </w:p>
    <w:p w14:paraId="5DB0D6A3" w14:textId="3E9AA9E5" w:rsidR="002978EB" w:rsidRPr="00410066" w:rsidRDefault="002978EB" w:rsidP="00AF6850">
      <w:pPr>
        <w:rPr>
          <w:rFonts w:ascii="Gill Sans MT" w:eastAsiaTheme="majorEastAsia" w:hAnsi="Gill Sans MT" w:cstheme="majorBidi"/>
          <w:color w:val="2F5496" w:themeColor="accent1" w:themeShade="BF"/>
          <w:sz w:val="24"/>
          <w:szCs w:val="24"/>
        </w:rPr>
      </w:pPr>
      <w:r w:rsidRPr="00410066">
        <w:rPr>
          <w:rFonts w:ascii="Gill Sans MT" w:hAnsi="Gill Sans MT"/>
          <w:sz w:val="24"/>
          <w:szCs w:val="24"/>
        </w:rPr>
        <w:t xml:space="preserve">The Ecosystem-Based Adaptation approach (nature-based solutions) has many advantages due to its sustainability and low costs for invaluable services (ecosystem services). However, due to the socio-economic precariousness of the population, it is important to establish partnerships between humanitarian and development projects </w:t>
      </w:r>
      <w:r w:rsidR="00EC51B7" w:rsidRPr="00410066">
        <w:rPr>
          <w:rFonts w:ascii="Gill Sans MT" w:hAnsi="Gill Sans MT"/>
          <w:sz w:val="24"/>
          <w:szCs w:val="24"/>
        </w:rPr>
        <w:t>to</w:t>
      </w:r>
      <w:r w:rsidRPr="00410066">
        <w:rPr>
          <w:rFonts w:ascii="Gill Sans MT" w:hAnsi="Gill Sans MT"/>
          <w:sz w:val="24"/>
          <w:szCs w:val="24"/>
        </w:rPr>
        <w:t xml:space="preserve"> gradually facilitate the integration of green infrastructure to respond in the long </w:t>
      </w:r>
      <w:r w:rsidR="00AF6850" w:rsidRPr="00410066">
        <w:rPr>
          <w:rFonts w:ascii="Gill Sans MT" w:hAnsi="Gill Sans MT"/>
          <w:sz w:val="24"/>
          <w:szCs w:val="24"/>
        </w:rPr>
        <w:t>term.</w:t>
      </w:r>
    </w:p>
    <w:p w14:paraId="02A17F65" w14:textId="5B954929" w:rsidR="00FD521E" w:rsidRPr="00410066" w:rsidRDefault="00FD521E" w:rsidP="00FD521E">
      <w:pPr>
        <w:pStyle w:val="Heading2"/>
        <w:rPr>
          <w:rFonts w:ascii="Gill Sans MT" w:hAnsi="Gill Sans MT"/>
          <w:sz w:val="24"/>
          <w:szCs w:val="24"/>
        </w:rPr>
      </w:pPr>
      <w:bookmarkStart w:id="12" w:name="_Toc122724587"/>
      <w:r w:rsidRPr="00410066">
        <w:rPr>
          <w:rFonts w:ascii="Gill Sans MT" w:hAnsi="Gill Sans MT"/>
          <w:sz w:val="24"/>
          <w:szCs w:val="24"/>
        </w:rPr>
        <w:t>Advocate a more effective role of government for enforcing environmental laws</w:t>
      </w:r>
      <w:bookmarkEnd w:id="12"/>
    </w:p>
    <w:p w14:paraId="367ACA52" w14:textId="61E22C10" w:rsidR="009C0809" w:rsidRPr="00410066" w:rsidRDefault="00410066" w:rsidP="009C0809">
      <w:pPr>
        <w:rPr>
          <w:rFonts w:ascii="Gill Sans MT" w:hAnsi="Gill Sans MT"/>
          <w:sz w:val="24"/>
          <w:szCs w:val="24"/>
        </w:rPr>
      </w:pPr>
      <w:r w:rsidRPr="00410066">
        <w:rPr>
          <w:rFonts w:ascii="Gill Sans MT" w:hAnsi="Gill Sans MT"/>
          <w:iCs/>
          <w:sz w:val="24"/>
          <w:szCs w:val="24"/>
        </w:rPr>
        <w:t>One of the most important conditions for people to protect natural resources is the ability of the government to enforce environmental laws. Unfortunately, for many years, the countryside of Haiti is left on its own with people who fight daily to make end meet to live. That leads them to over-exploit of local resources that would naturally support their lives in the long run. That is why national authorities should take action to give the population a better way to gain their lives, educate their children and find good medical care on hand, and other, enforce laws in both national and international conventions on environmental and natural resources protection.</w:t>
      </w:r>
    </w:p>
    <w:sectPr w:rsidR="009C0809" w:rsidRPr="00410066" w:rsidSect="007627D6">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D0BC" w14:textId="77777777" w:rsidR="00263127" w:rsidRDefault="00263127" w:rsidP="007627D6">
      <w:pPr>
        <w:spacing w:after="0" w:line="240" w:lineRule="auto"/>
      </w:pPr>
      <w:r>
        <w:separator/>
      </w:r>
    </w:p>
  </w:endnote>
  <w:endnote w:type="continuationSeparator" w:id="0">
    <w:p w14:paraId="38EC5B94" w14:textId="77777777" w:rsidR="00263127" w:rsidRDefault="00263127" w:rsidP="0076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AB75" w14:textId="77777777" w:rsidR="00263127" w:rsidRDefault="00263127" w:rsidP="007627D6">
      <w:pPr>
        <w:spacing w:after="0" w:line="240" w:lineRule="auto"/>
      </w:pPr>
      <w:r>
        <w:separator/>
      </w:r>
    </w:p>
  </w:footnote>
  <w:footnote w:type="continuationSeparator" w:id="0">
    <w:p w14:paraId="63A02C76" w14:textId="77777777" w:rsidR="00263127" w:rsidRDefault="00263127" w:rsidP="00762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BC5F" w14:textId="15DD3FBD" w:rsidR="00410066" w:rsidRPr="00410066" w:rsidRDefault="007627D6" w:rsidP="00410066">
    <w:pPr>
      <w:spacing w:after="103" w:line="250" w:lineRule="auto"/>
      <w:ind w:right="55"/>
      <w:jc w:val="center"/>
      <w:rPr>
        <w:rFonts w:ascii="Gill Sans MT" w:hAnsi="Gill Sans MT"/>
        <w:b/>
        <w:sz w:val="18"/>
        <w:szCs w:val="18"/>
      </w:rPr>
    </w:pPr>
    <w:r w:rsidRPr="00410066">
      <w:rPr>
        <w:rFonts w:ascii="Gill Sans MT" w:eastAsia="Calibri" w:hAnsi="Gill Sans MT" w:cs="Calibri"/>
        <w:b/>
        <w:sz w:val="18"/>
        <w:szCs w:val="18"/>
      </w:rPr>
      <w:t>Report on</w:t>
    </w:r>
    <w:r w:rsidRPr="00410066">
      <w:rPr>
        <w:rFonts w:ascii="Gill Sans MT" w:hAnsi="Gill Sans MT"/>
        <w:b/>
        <w:sz w:val="18"/>
        <w:szCs w:val="18"/>
      </w:rPr>
      <w:t xml:space="preserve">: Knowledge </w:t>
    </w:r>
    <w:r w:rsidRPr="00410066">
      <w:rPr>
        <w:rFonts w:ascii="Gill Sans MT" w:eastAsia="Calibri" w:hAnsi="Gill Sans MT" w:cs="Calibri"/>
        <w:b/>
        <w:sz w:val="18"/>
        <w:szCs w:val="18"/>
      </w:rPr>
      <w:t xml:space="preserve">Capitalization </w:t>
    </w:r>
    <w:r w:rsidRPr="00410066">
      <w:rPr>
        <w:rFonts w:ascii="Gill Sans MT" w:hAnsi="Gill Sans MT"/>
        <w:b/>
        <w:sz w:val="18"/>
        <w:szCs w:val="18"/>
      </w:rPr>
      <w:t>for the project</w:t>
    </w:r>
    <w:r w:rsidRPr="00410066">
      <w:rPr>
        <w:rFonts w:ascii="Gill Sans MT" w:hAnsi="Gill Sans MT"/>
        <w:sz w:val="18"/>
        <w:szCs w:val="18"/>
      </w:rPr>
      <w:t xml:space="preserve"> </w:t>
    </w:r>
    <w:r w:rsidRPr="00410066">
      <w:rPr>
        <w:rFonts w:ascii="Gill Sans MT" w:hAnsi="Gill Sans MT"/>
        <w:b/>
        <w:sz w:val="18"/>
        <w:szCs w:val="18"/>
      </w:rPr>
      <w:t xml:space="preserve">“Payment for Ecosystem Services (PES) to Protect Mangroves in </w:t>
    </w:r>
    <w:proofErr w:type="spellStart"/>
    <w:r w:rsidRPr="00410066">
      <w:rPr>
        <w:rFonts w:ascii="Gill Sans MT" w:hAnsi="Gill Sans MT"/>
        <w:b/>
        <w:sz w:val="18"/>
        <w:szCs w:val="18"/>
      </w:rPr>
      <w:t>Bondeau</w:t>
    </w:r>
    <w:proofErr w:type="spellEnd"/>
    <w:r w:rsidRPr="00410066">
      <w:rPr>
        <w:rFonts w:ascii="Gill Sans MT" w:hAnsi="Gill Sans MT"/>
        <w:b/>
        <w:sz w:val="18"/>
        <w:szCs w:val="18"/>
      </w:rPr>
      <w:t xml:space="preserve">, </w:t>
    </w:r>
    <w:proofErr w:type="spellStart"/>
    <w:r w:rsidRPr="00410066">
      <w:rPr>
        <w:rFonts w:ascii="Gill Sans MT" w:hAnsi="Gill Sans MT"/>
        <w:b/>
        <w:sz w:val="18"/>
        <w:szCs w:val="18"/>
      </w:rPr>
      <w:t>Nippes</w:t>
    </w:r>
    <w:proofErr w:type="spellEnd"/>
    <w:r w:rsidRPr="00410066">
      <w:rPr>
        <w:rFonts w:ascii="Gill Sans MT" w:hAnsi="Gill Sans MT"/>
        <w:b/>
        <w:sz w:val="18"/>
        <w:szCs w:val="18"/>
      </w:rPr>
      <w:t>, Haiti.”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A47"/>
    <w:multiLevelType w:val="hybridMultilevel"/>
    <w:tmpl w:val="C21A0776"/>
    <w:lvl w:ilvl="0" w:tplc="997E0360">
      <w:start w:val="1"/>
      <w:numFmt w:val="decimal"/>
      <w:lvlText w:val="%1."/>
      <w:lvlJc w:val="left"/>
      <w:pPr>
        <w:ind w:left="460" w:hanging="360"/>
      </w:pPr>
      <w:rPr>
        <w:rFonts w:hint="default"/>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abstractNum w:abstractNumId="1" w15:restartNumberingAfterBreak="0">
    <w:nsid w:val="3C2D43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B4031B"/>
    <w:multiLevelType w:val="hybridMultilevel"/>
    <w:tmpl w:val="005E8E34"/>
    <w:lvl w:ilvl="0" w:tplc="6522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34866"/>
    <w:multiLevelType w:val="hybridMultilevel"/>
    <w:tmpl w:val="53F2C7B4"/>
    <w:lvl w:ilvl="0" w:tplc="7C44D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F00D8"/>
    <w:multiLevelType w:val="hybridMultilevel"/>
    <w:tmpl w:val="33CED9AE"/>
    <w:lvl w:ilvl="0" w:tplc="60F2BA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5012D"/>
    <w:multiLevelType w:val="hybridMultilevel"/>
    <w:tmpl w:val="00FC4646"/>
    <w:lvl w:ilvl="0" w:tplc="60F2BA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20122">
    <w:abstractNumId w:val="1"/>
  </w:num>
  <w:num w:numId="2" w16cid:durableId="1383820685">
    <w:abstractNumId w:val="1"/>
  </w:num>
  <w:num w:numId="3" w16cid:durableId="1458643903">
    <w:abstractNumId w:val="1"/>
  </w:num>
  <w:num w:numId="4" w16cid:durableId="856502157">
    <w:abstractNumId w:val="1"/>
  </w:num>
  <w:num w:numId="5" w16cid:durableId="97719435">
    <w:abstractNumId w:val="1"/>
  </w:num>
  <w:num w:numId="6" w16cid:durableId="354230406">
    <w:abstractNumId w:val="0"/>
  </w:num>
  <w:num w:numId="7" w16cid:durableId="643968984">
    <w:abstractNumId w:val="5"/>
  </w:num>
  <w:num w:numId="8" w16cid:durableId="506404026">
    <w:abstractNumId w:val="2"/>
  </w:num>
  <w:num w:numId="9" w16cid:durableId="659424227">
    <w:abstractNumId w:val="3"/>
  </w:num>
  <w:num w:numId="10" w16cid:durableId="70934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1E"/>
    <w:rsid w:val="00087C56"/>
    <w:rsid w:val="00090DB2"/>
    <w:rsid w:val="00094B9F"/>
    <w:rsid w:val="000B2699"/>
    <w:rsid w:val="00143BC3"/>
    <w:rsid w:val="00171649"/>
    <w:rsid w:val="00185908"/>
    <w:rsid w:val="001C1C1E"/>
    <w:rsid w:val="001C656A"/>
    <w:rsid w:val="001E0932"/>
    <w:rsid w:val="00233540"/>
    <w:rsid w:val="00263127"/>
    <w:rsid w:val="00264EDE"/>
    <w:rsid w:val="00283905"/>
    <w:rsid w:val="002978EB"/>
    <w:rsid w:val="002A35A1"/>
    <w:rsid w:val="00306D3E"/>
    <w:rsid w:val="003168CD"/>
    <w:rsid w:val="003C491E"/>
    <w:rsid w:val="003D766F"/>
    <w:rsid w:val="00410066"/>
    <w:rsid w:val="00417D9B"/>
    <w:rsid w:val="00421078"/>
    <w:rsid w:val="004372EB"/>
    <w:rsid w:val="004658BD"/>
    <w:rsid w:val="00485D1E"/>
    <w:rsid w:val="004963F8"/>
    <w:rsid w:val="00510633"/>
    <w:rsid w:val="005918F7"/>
    <w:rsid w:val="005C45D7"/>
    <w:rsid w:val="005C49DC"/>
    <w:rsid w:val="00624FA1"/>
    <w:rsid w:val="00640D25"/>
    <w:rsid w:val="006637ED"/>
    <w:rsid w:val="00666DF5"/>
    <w:rsid w:val="00692F2B"/>
    <w:rsid w:val="006D3D68"/>
    <w:rsid w:val="007113E8"/>
    <w:rsid w:val="00752284"/>
    <w:rsid w:val="00754C20"/>
    <w:rsid w:val="007627D6"/>
    <w:rsid w:val="0077192E"/>
    <w:rsid w:val="007D6C71"/>
    <w:rsid w:val="007D76DC"/>
    <w:rsid w:val="00807878"/>
    <w:rsid w:val="00896D07"/>
    <w:rsid w:val="008A2862"/>
    <w:rsid w:val="008B25E2"/>
    <w:rsid w:val="009349DB"/>
    <w:rsid w:val="009945A3"/>
    <w:rsid w:val="009C0809"/>
    <w:rsid w:val="00A22DBD"/>
    <w:rsid w:val="00AF6850"/>
    <w:rsid w:val="00B91B5B"/>
    <w:rsid w:val="00C30DDC"/>
    <w:rsid w:val="00C33C59"/>
    <w:rsid w:val="00C36E74"/>
    <w:rsid w:val="00C41596"/>
    <w:rsid w:val="00C602E3"/>
    <w:rsid w:val="00C627CF"/>
    <w:rsid w:val="00CA0064"/>
    <w:rsid w:val="00CB20DE"/>
    <w:rsid w:val="00CF2C65"/>
    <w:rsid w:val="00CF4BA8"/>
    <w:rsid w:val="00D631EC"/>
    <w:rsid w:val="00D65928"/>
    <w:rsid w:val="00D86F1D"/>
    <w:rsid w:val="00DB62FF"/>
    <w:rsid w:val="00E45817"/>
    <w:rsid w:val="00E50C09"/>
    <w:rsid w:val="00EC4A63"/>
    <w:rsid w:val="00EC51B7"/>
    <w:rsid w:val="00F02121"/>
    <w:rsid w:val="00F05E1D"/>
    <w:rsid w:val="00F943F3"/>
    <w:rsid w:val="00FC2F1D"/>
    <w:rsid w:val="00FD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368B"/>
  <w15:chartTrackingRefBased/>
  <w15:docId w15:val="{760387E7-A562-4F92-8EAB-344361A9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D6"/>
    <w:pPr>
      <w:keepNext/>
      <w:keepLines/>
      <w:numPr>
        <w:numId w:val="1"/>
      </w:numPr>
      <w:spacing w:before="240" w:after="0"/>
      <w:outlineLvl w:val="0"/>
    </w:pPr>
    <w:rPr>
      <w:rFonts w:ascii="Gill Sans MT" w:eastAsiaTheme="majorEastAsia" w:hAnsi="Gill Sans MT"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7627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27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27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7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27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27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27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7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91E"/>
    <w:rPr>
      <w:color w:val="0563C1" w:themeColor="hyperlink"/>
      <w:u w:val="single"/>
    </w:rPr>
  </w:style>
  <w:style w:type="paragraph" w:styleId="Header">
    <w:name w:val="header"/>
    <w:basedOn w:val="Normal"/>
    <w:link w:val="HeaderChar"/>
    <w:uiPriority w:val="99"/>
    <w:unhideWhenUsed/>
    <w:rsid w:val="0076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7D6"/>
  </w:style>
  <w:style w:type="paragraph" w:styleId="Footer">
    <w:name w:val="footer"/>
    <w:basedOn w:val="Normal"/>
    <w:link w:val="FooterChar"/>
    <w:uiPriority w:val="99"/>
    <w:unhideWhenUsed/>
    <w:rsid w:val="0076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7D6"/>
  </w:style>
  <w:style w:type="character" w:customStyle="1" w:styleId="Heading1Char">
    <w:name w:val="Heading 1 Char"/>
    <w:basedOn w:val="DefaultParagraphFont"/>
    <w:link w:val="Heading1"/>
    <w:uiPriority w:val="9"/>
    <w:rsid w:val="007627D6"/>
    <w:rPr>
      <w:rFonts w:ascii="Gill Sans MT" w:eastAsiaTheme="majorEastAsia" w:hAnsi="Gill Sans MT" w:cstheme="majorBidi"/>
      <w:b/>
      <w:color w:val="2F5496" w:themeColor="accent1" w:themeShade="BF"/>
      <w:sz w:val="24"/>
      <w:szCs w:val="32"/>
    </w:rPr>
  </w:style>
  <w:style w:type="character" w:customStyle="1" w:styleId="Heading2Char">
    <w:name w:val="Heading 2 Char"/>
    <w:basedOn w:val="DefaultParagraphFont"/>
    <w:link w:val="Heading2"/>
    <w:uiPriority w:val="9"/>
    <w:rsid w:val="007627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627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27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27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27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27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27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7D6"/>
    <w:rPr>
      <w:rFonts w:asciiTheme="majorHAnsi" w:eastAsiaTheme="majorEastAsia" w:hAnsiTheme="majorHAnsi" w:cstheme="majorBidi"/>
      <w:i/>
      <w:iCs/>
      <w:color w:val="272727" w:themeColor="text1" w:themeTint="D8"/>
      <w:sz w:val="21"/>
      <w:szCs w:val="21"/>
    </w:rPr>
  </w:style>
  <w:style w:type="table" w:customStyle="1" w:styleId="TableGrid">
    <w:name w:val="TableGrid"/>
    <w:rsid w:val="002A35A1"/>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2A3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5A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B2699"/>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0B2699"/>
    <w:pPr>
      <w:spacing w:after="100"/>
    </w:pPr>
  </w:style>
  <w:style w:type="paragraph" w:styleId="ListParagraph">
    <w:name w:val="List Paragraph"/>
    <w:basedOn w:val="Normal"/>
    <w:uiPriority w:val="34"/>
    <w:qFormat/>
    <w:rsid w:val="00090DB2"/>
    <w:pPr>
      <w:ind w:left="720"/>
      <w:contextualSpacing/>
    </w:pPr>
  </w:style>
  <w:style w:type="paragraph" w:styleId="TOC2">
    <w:name w:val="toc 2"/>
    <w:basedOn w:val="Normal"/>
    <w:next w:val="Normal"/>
    <w:autoRedefine/>
    <w:uiPriority w:val="39"/>
    <w:unhideWhenUsed/>
    <w:rsid w:val="001716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isnercelucu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6BE7-912E-49D6-B270-5FB2C69E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10808</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Wisner Celucus</dc:creator>
  <cp:keywords/>
  <dc:description/>
  <cp:lastModifiedBy>Wisner Celucus</cp:lastModifiedBy>
  <cp:revision>3</cp:revision>
  <cp:lastPrinted>2022-12-24T03:15:00Z</cp:lastPrinted>
  <dcterms:created xsi:type="dcterms:W3CDTF">2022-12-24T03:09:00Z</dcterms:created>
  <dcterms:modified xsi:type="dcterms:W3CDTF">2022-12-31T15:21:00Z</dcterms:modified>
</cp:coreProperties>
</file>