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auto" w:space="0" w:sz="0" w:val="non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bookmarkStart w:colFirst="0" w:colLast="0" w:name="_heading=h.7s205a2ugso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PRODUCT REQUIREMENT DOCUMENTS</w:t>
        <w:br w:type="textWrapping"/>
        <w:br w:type="textWrapping"/>
        <w:t xml:space="preserve">FingerScan Biometric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</w:rPr>
        <w:drawing>
          <wp:inline distB="114300" distT="114300" distL="114300" distR="114300">
            <wp:extent cx="2100263" cy="153019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1530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bca76b31gk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sn19h96y3di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Dipersiapkan oleh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288428" cy="783450"/>
            <wp:effectExtent b="0" l="0" r="0" t="0"/>
            <wp:docPr descr="A black text on a white background&#10;&#10;Description automatically generated" id="5" name="image3.png"/>
            <a:graphic>
              <a:graphicData uri="http://schemas.openxmlformats.org/drawingml/2006/picture">
                <pic:pic>
                  <pic:nvPicPr>
                    <pic:cNvPr descr="A black text on a white background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98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8428" cy="78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PT Ihsan Solusi Informatika</w:t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Jl. PHH Mustofa No. 39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Ruko Surapati Core C-7 Bandung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2415"/>
        <w:gridCol w:w="1905"/>
        <w:tblGridChange w:id="0">
          <w:tblGrid>
            <w:gridCol w:w="930"/>
            <w:gridCol w:w="2415"/>
            <w:gridCol w:w="19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Nomor Dokumen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Halaman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PRD-BJBS-FingerScan-01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2025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spacing w:before="0" w:line="360" w:lineRule="auto"/>
        <w:ind w:left="432" w:firstLine="0"/>
        <w:jc w:val="center"/>
        <w:rPr>
          <w:rFonts w:ascii="Arial" w:cs="Arial" w:eastAsia="Arial" w:hAnsi="Arial"/>
          <w:b w:val="0"/>
          <w:bCs w:val="0"/>
          <w:color w:val="000000"/>
          <w:sz w:val="40"/>
          <w:szCs w:val="40"/>
        </w:rPr>
      </w:pPr>
      <w:bookmarkStart w:colFirst="0" w:colLast="0" w:name="_heading=h.ycrbab2bsn6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before="0" w:line="360" w:lineRule="auto"/>
        <w:ind w:left="432" w:firstLine="0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tl9ubqqqyr0h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AUTHOR</w:t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0"/>
        <w:gridCol w:w="2805"/>
        <w:tblGridChange w:id="0">
          <w:tblGrid>
            <w:gridCol w:w="6240"/>
            <w:gridCol w:w="2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rtl w:val="0"/>
                </w:rPr>
                <w:t xml:space="preserve">Aulia Riefqi Ardana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0" w:line="360" w:lineRule="auto"/>
        <w:ind w:left="432" w:firstLine="0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h19tlkf8g98v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DAFTAR PERUBAHAN</w:t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1305"/>
        <w:gridCol w:w="1785"/>
        <w:gridCol w:w="1530"/>
        <w:gridCol w:w="3675"/>
        <w:tblGridChange w:id="0">
          <w:tblGrid>
            <w:gridCol w:w="765"/>
            <w:gridCol w:w="1305"/>
            <w:gridCol w:w="1785"/>
            <w:gridCol w:w="153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Direview oleh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Disetujui oleh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Ringkasan Perubahan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before="0" w:line="360" w:lineRule="auto"/>
        <w:ind w:left="432" w:firstLine="0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x1usxdyevgqp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DAFTAR ISI</w:t>
      </w:r>
    </w:p>
    <w:sdt>
      <w:sdtPr>
        <w:id w:val="-7069241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l9ubqqqyr0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19tlkf8g98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PERUBAHAN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usxdyevgq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fiz9sljf6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Tujuan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efa6qgux2v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Ringkasan Sistem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hc4g1y4uj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Ruang Lingkup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ayfgupt7og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Requirement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74cxsmyd0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Fungsional (Functional Requirements)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7ix2vun9nt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Non-Fungsional (Non-Functional Requirements)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11albjx1e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Integrasi (Integration Requirements)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a6ezup2n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Keamanan (Security Requirements)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arvlmnobi4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Operasional (Operational Requirements)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nl1fekx3lt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F. Risiko &amp; Mitigasi (Risk Control Requirements)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o66rqs3nj3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G. Audit &amp; Logging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z0sf83nqp9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H. Acceptance Criteria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jvm1txiqjj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 Diagram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iwxpwls2tx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Wireframe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xmvrgqxm1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Arsitektur Sistem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before="0" w:line="360" w:lineRule="auto"/>
        <w:ind w:left="432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ar35vpemxs15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before="400" w:lineRule="auto"/>
        <w:rPr>
          <w:rFonts w:ascii="Plus Jakarta Sans" w:cs="Plus Jakarta Sans" w:eastAsia="Plus Jakarta Sans" w:hAnsi="Plus Jakarta Sans"/>
          <w:color w:val="000000"/>
          <w:sz w:val="32"/>
          <w:szCs w:val="32"/>
        </w:rPr>
      </w:pPr>
      <w:bookmarkStart w:colFirst="0" w:colLast="0" w:name="_heading=h.mfiz9sljf6s" w:id="8"/>
      <w:bookmarkEnd w:id="8"/>
      <w:r w:rsidDel="00000000" w:rsidR="00000000" w:rsidRPr="00000000">
        <w:rPr>
          <w:rFonts w:ascii="Plus Jakarta Sans" w:cs="Plus Jakarta Sans" w:eastAsia="Plus Jakarta Sans" w:hAnsi="Plus Jakarta Sans"/>
          <w:color w:val="000000"/>
          <w:sz w:val="32"/>
          <w:szCs w:val="32"/>
          <w:rtl w:val="0"/>
        </w:rPr>
        <w:t xml:space="preserve">Tujuan</w:t>
      </w:r>
    </w:p>
    <w:p w:rsidR="00000000" w:rsidDel="00000000" w:rsidP="00000000" w:rsidRDefault="00000000" w:rsidRPr="00000000" w14:paraId="0000004D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Menetapkan spesifikasi produk untuk pengembangan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fitur otorisasi transaksi berbasis sidik jari (finger scan biometrik)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di seluruh jaringan kantor Bank.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Mengganti otorisasi berbasis password menjadi sidik jari.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Meningkatkan keamanan dan mengurangi fraud internal.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Memastikan kehadiran fisik approval.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Mempercepat proses layanan transaksi.</w:t>
      </w:r>
    </w:p>
    <w:p w:rsidR="00000000" w:rsidDel="00000000" w:rsidP="00000000" w:rsidRDefault="00000000" w:rsidRPr="00000000" w14:paraId="00000052">
      <w:pPr>
        <w:pStyle w:val="Heading1"/>
        <w:spacing w:before="400" w:lineRule="auto"/>
        <w:rPr>
          <w:rFonts w:ascii="Plus Jakarta Sans" w:cs="Plus Jakarta Sans" w:eastAsia="Plus Jakarta Sans" w:hAnsi="Plus Jakarta Sans"/>
          <w:color w:val="000000"/>
          <w:sz w:val="32"/>
          <w:szCs w:val="32"/>
        </w:rPr>
      </w:pPr>
      <w:bookmarkStart w:colFirst="0" w:colLast="0" w:name="_heading=h.cefa6qgux2vw" w:id="9"/>
      <w:bookmarkEnd w:id="9"/>
      <w:r w:rsidDel="00000000" w:rsidR="00000000" w:rsidRPr="00000000">
        <w:rPr>
          <w:rFonts w:ascii="Plus Jakarta Sans" w:cs="Plus Jakarta Sans" w:eastAsia="Plus Jakarta Sans" w:hAnsi="Plus Jakarta Sans"/>
          <w:color w:val="000000"/>
          <w:sz w:val="32"/>
          <w:szCs w:val="32"/>
          <w:rtl w:val="0"/>
        </w:rPr>
        <w:t xml:space="preserve">Ringkasan Sistem</w:t>
      </w:r>
    </w:p>
    <w:p w:rsidR="00000000" w:rsidDel="00000000" w:rsidP="00000000" w:rsidRDefault="00000000" w:rsidRPr="00000000" w14:paraId="00000053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Komponen Sistem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Hardware: DigitalPersona 4500 Fingerprint Reader.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Fingerprint Service &amp; Fingerprint FE untuk verifikasi 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Enrollment Service untuk pendaftaran awal user.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Central Repository: Database biometrik terenkripsi.</w:t>
      </w:r>
    </w:p>
    <w:p w:rsidR="00000000" w:rsidDel="00000000" w:rsidP="00000000" w:rsidRDefault="00000000" w:rsidRPr="00000000" w14:paraId="00000058">
      <w:pPr>
        <w:pStyle w:val="Heading1"/>
        <w:spacing w:before="400" w:lineRule="auto"/>
        <w:rPr>
          <w:rFonts w:ascii="Plus Jakarta Sans" w:cs="Plus Jakarta Sans" w:eastAsia="Plus Jakarta Sans" w:hAnsi="Plus Jakarta Sans"/>
          <w:color w:val="000000"/>
          <w:sz w:val="32"/>
          <w:szCs w:val="32"/>
        </w:rPr>
      </w:pPr>
      <w:bookmarkStart w:colFirst="0" w:colLast="0" w:name="_heading=h.x9hc4g1y4uj6" w:id="10"/>
      <w:bookmarkEnd w:id="10"/>
      <w:r w:rsidDel="00000000" w:rsidR="00000000" w:rsidRPr="00000000">
        <w:rPr>
          <w:rFonts w:ascii="Plus Jakarta Sans" w:cs="Plus Jakarta Sans" w:eastAsia="Plus Jakarta Sans" w:hAnsi="Plus Jakarta Sans"/>
          <w:color w:val="000000"/>
          <w:sz w:val="32"/>
          <w:szCs w:val="32"/>
          <w:rtl w:val="0"/>
        </w:rPr>
        <w:t xml:space="preserve">Ruang Lingkup</w:t>
      </w:r>
    </w:p>
    <w:p w:rsidR="00000000" w:rsidDel="00000000" w:rsidP="00000000" w:rsidRDefault="00000000" w:rsidRPr="00000000" w14:paraId="00000059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In Scope: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Enrollment biometrik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Device yang digunakan DigitalPersona 4500 Fingerprint Reader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Integrasi dengan aplikasi berikut : DAF , BDS CS Teller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Menyediakan service integrasi dengan surrounding apps via Fingerprint Service 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Penyimpanan template terenkripsi</w:t>
        <w:br w:type="textWrapping"/>
      </w:r>
    </w:p>
    <w:p w:rsidR="00000000" w:rsidDel="00000000" w:rsidP="00000000" w:rsidRDefault="00000000" w:rsidRPr="00000000" w14:paraId="0000005F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Out of Scope: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Biometrik selain sidik jari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Login sistem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Proses integrasi dengan surrounding apps tidak termasuk dalam timeline utama</w:t>
      </w:r>
    </w:p>
    <w:p w:rsidR="00000000" w:rsidDel="00000000" w:rsidP="00000000" w:rsidRDefault="00000000" w:rsidRPr="00000000" w14:paraId="00000063">
      <w:pPr>
        <w:pStyle w:val="Heading1"/>
        <w:spacing w:before="400" w:lineRule="auto"/>
        <w:rPr>
          <w:rFonts w:ascii="Plus Jakarta Sans" w:cs="Plus Jakarta Sans" w:eastAsia="Plus Jakarta Sans" w:hAnsi="Plus Jakarta Sans"/>
          <w:color w:val="000000"/>
          <w:sz w:val="32"/>
          <w:szCs w:val="32"/>
        </w:rPr>
      </w:pPr>
      <w:bookmarkStart w:colFirst="0" w:colLast="0" w:name="_heading=h.oayfgupt7ogn" w:id="11"/>
      <w:bookmarkEnd w:id="11"/>
      <w:r w:rsidDel="00000000" w:rsidR="00000000" w:rsidRPr="00000000">
        <w:rPr>
          <w:rFonts w:ascii="Plus Jakarta Sans" w:cs="Plus Jakarta Sans" w:eastAsia="Plus Jakarta Sans" w:hAnsi="Plus Jakarta Sans"/>
          <w:color w:val="000000"/>
          <w:sz w:val="32"/>
          <w:szCs w:val="32"/>
          <w:rtl w:val="0"/>
        </w:rPr>
        <w:t xml:space="preserve">List Requirement</w:t>
      </w:r>
    </w:p>
    <w:p w:rsidR="00000000" w:rsidDel="00000000" w:rsidP="00000000" w:rsidRDefault="00000000" w:rsidRPr="00000000" w14:paraId="00000064">
      <w:pPr>
        <w:spacing w:after="0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Plus Jakarta Sans" w:cs="Plus Jakarta Sans" w:eastAsia="Plus Jakarta Sans" w:hAnsi="Plus Jakarta Sans"/>
          <w:b w:val="0"/>
          <w:bCs w:val="0"/>
          <w:color w:val="000000"/>
          <w:sz w:val="32"/>
          <w:szCs w:val="32"/>
        </w:rPr>
      </w:pPr>
      <w:bookmarkStart w:colFirst="0" w:colLast="0" w:name="_heading=h.x74cxsmyd0p3" w:id="12"/>
      <w:bookmarkEnd w:id="12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A. Fungsional (Functional Requirements)</w:t>
      </w: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fbd5b5" w:space="0" w:sz="4" w:val="single"/>
        </w:tblBorders>
        <w:tblLayout w:type="fixed"/>
        <w:tblLook w:val="04A0"/>
      </w:tblPr>
      <w:tblGrid>
        <w:gridCol w:w="777.9669852302345"/>
        <w:gridCol w:w="4291.016507384882"/>
        <w:gridCol w:w="4291.016507384882"/>
        <w:tblGridChange w:id="0">
          <w:tblGrid>
            <w:gridCol w:w="777.9669852302345"/>
            <w:gridCol w:w="4291.016507384882"/>
            <w:gridCol w:w="4291.0165073848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Nama Requirement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Enrollment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Sistem menyediakan modul pendaftaran sidik jari untuk user definitif dan alternate.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Dual Finger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Sistem dapat merekam minimal dua sidik jari kedua tangan dengan parameterize.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Central Repository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Data template sidik jari disimpan secara terpusat di database fingerprint.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Verification Process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Sistem melakukan verifikasi fingerprint setiap kali approval dilakukan.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Approval Workflow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Approval tidak dapat dilakukan tanpa verifikasi fingerprint yang valid.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Lock Mechanism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Sistem harus mengunci akun setelah 3 kali percobaan verifikasi gagal. 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Skemanya seperti buka blokir, yang di lock user nya di level fingerprint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Fallback Password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Fallback password dapat dilakukan dengan persetujuan user kantor pusat (TI). Fallback password hanya dapat ditentukan berapa hari atau ada durasi tertentu. Dan setelah lewat durasi akan kembali menggunakan fingerprint.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Audit Trail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Semua aktivitas verifikasi dan approval dicatat secara lengkap dengan event (kode aplikasi,</w:t>
            </w: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 jenis transaksi</w:t>
            </w: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, waktu approval,  Reference number,  IP,  input authorization, user input, user author, jam, hari)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rPr>
          <w:rFonts w:ascii="Plus Jakarta Sans" w:cs="Plus Jakarta Sans" w:eastAsia="Plus Jakarta Sans" w:hAnsi="Plus Jakarta Sans"/>
        </w:rPr>
      </w:pPr>
      <w:bookmarkStart w:colFirst="0" w:colLast="0" w:name="_heading=h.88mkp9gfhon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Plus Jakarta Sans" w:cs="Plus Jakarta Sans" w:eastAsia="Plus Jakarta Sans" w:hAnsi="Plus Jakarta Sans"/>
          <w:b w:val="0"/>
          <w:bCs w:val="0"/>
          <w:color w:val="000000"/>
          <w:sz w:val="32"/>
          <w:szCs w:val="32"/>
        </w:rPr>
      </w:pPr>
      <w:bookmarkStart w:colFirst="0" w:colLast="0" w:name="_heading=h.z7ix2vun9nt1" w:id="14"/>
      <w:bookmarkEnd w:id="14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B. Non-Fungsional (Non-Functional Requirements)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fbd5b5" w:space="0" w:sz="4" w:val="single"/>
        </w:tblBorders>
        <w:tblLayout w:type="fixed"/>
        <w:tblLook w:val="04A0"/>
      </w:tblPr>
      <w:tblGrid>
        <w:gridCol w:w="915"/>
        <w:gridCol w:w="4155"/>
        <w:gridCol w:w="4290"/>
        <w:tblGridChange w:id="0">
          <w:tblGrid>
            <w:gridCol w:w="915"/>
            <w:gridCol w:w="4155"/>
            <w:gridCol w:w="4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Nama Requirement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NF-01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Encryption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Data biometrik harus dienkripsi at rest dan in transit.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NF-02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Response Time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Verifikasi fingerprint maksimal 30 detik.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NF-03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Sistem beroperasi selama jam kerja tanpa downtime.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NF-04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Menangani concurrent verification requests.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rPr>
          <w:rFonts w:ascii="Plus Jakarta Sans" w:cs="Plus Jakarta Sans" w:eastAsia="Plus Jakarta Sans" w:hAnsi="Plus Jakarta Sans"/>
        </w:rPr>
      </w:pPr>
      <w:bookmarkStart w:colFirst="0" w:colLast="0" w:name="_heading=h.clciuxmuo57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rFonts w:ascii="Plus Jakarta Sans" w:cs="Plus Jakarta Sans" w:eastAsia="Plus Jakarta Sans" w:hAnsi="Plus Jakarta Sans"/>
          <w:b w:val="0"/>
          <w:bCs w:val="0"/>
          <w:color w:val="000000"/>
          <w:sz w:val="32"/>
          <w:szCs w:val="32"/>
        </w:rPr>
      </w:pPr>
      <w:bookmarkStart w:colFirst="0" w:colLast="0" w:name="_heading=h.711albjx1e0" w:id="16"/>
      <w:bookmarkEnd w:id="16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C. Integrasi (Integration Requirements)</w:t>
      </w:r>
      <w:r w:rsidDel="00000000" w:rsidR="00000000" w:rsidRPr="00000000">
        <w:rPr>
          <w:rtl w:val="0"/>
        </w:rPr>
      </w:r>
    </w:p>
    <w:tbl>
      <w:tblPr>
        <w:tblStyle w:val="Table6"/>
        <w:tblW w:w="9359.999999999998" w:type="dxa"/>
        <w:jc w:val="left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fbd5b5" w:space="0" w:sz="4" w:val="single"/>
        </w:tblBorders>
        <w:tblLayout w:type="fixed"/>
        <w:tblLook w:val="04A0"/>
      </w:tblPr>
      <w:tblGrid>
        <w:gridCol w:w="777.9669852302345"/>
        <w:gridCol w:w="4291.016507384882"/>
        <w:gridCol w:w="4291.016507384882"/>
        <w:tblGridChange w:id="0">
          <w:tblGrid>
            <w:gridCol w:w="777.9669852302345"/>
            <w:gridCol w:w="4291.016507384882"/>
            <w:gridCol w:w="4291.0165073848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Nama Requirement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I-01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[DAF-Core] Produk Parameter &gt; Otorisasi Entri Data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Terhubung dengan proses otorisasi menu produk dan parameter modul daf-core.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I-02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[DAF-Core] Layanan dan Transaksi Counter  &gt; Otorisasi Entri Data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Terhubung dengan proses otorisasi menu layanan dan transaksi counter pada modul daf-core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I-03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[DAF-Core] Layanan dan Transaksi Counter  &gt; Otorisasi Transaksi Teller dan Back Office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Terhubung dengan proses otorisasi menu layanan dan transaksi counter - otorisasi transaksi teller dan back office  pada modul daf-core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I-04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[DAF-Core] Treasury  &gt; Otorisasi Entri Data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Terhubung dengan proses otorisasi menu Treasury  pada modul daf-core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I-05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[DAF-Financing] Financing &gt; Otorisasi Entri Data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Terhubung dengan proses otorisasi menu Financing  pada modul daf-financing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I-06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[DAF-Financing] Financing &gt; Override Entri Data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Terhubung dengan proses override menu Financing  pada modul daf-financing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I-07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[DAF-Treasury] Treasury &gt; Otorisasi Entri Data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Terhubung dengan proses otorisasi menu Tresuary  pada modul daf-treasury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I-08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[DAF-Treasury] Treasury &gt; Override Entri Data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Terhubung dengan proses override menu Treasury  pada modul daf-treasury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I-09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[DAF-Enterprise] Enterprise &gt; Authorization List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Terhubung dengan proses otorisasi menu Enterprise  pada modul daf-enterprise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I-10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[BDS-CS Teller] Otorisasi Entri Data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Terhubung dengan proses otorisa di List Otorisasi Entri Data Web BDS untuk teller &amp; 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I-11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[BDS-CS Teller] Otorisasi Entri Data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Terhubung dengan proses otorisa di List Otorisasi Entri Data Web BDS untuk teller &amp; 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I-12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Service Fingerprint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Menyediakan service untuk mendukung verifikasi dari surrounding apps misalnya : CMS, VA, QRIS, CAM, VMS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rPr>
          <w:rFonts w:ascii="Plus Jakarta Sans" w:cs="Plus Jakarta Sans" w:eastAsia="Plus Jakarta Sans" w:hAnsi="Plus Jakarta Sans"/>
        </w:rPr>
      </w:pPr>
      <w:bookmarkStart w:colFirst="0" w:colLast="0" w:name="_heading=h.r9zzxfb3ceg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rFonts w:ascii="Plus Jakarta Sans" w:cs="Plus Jakarta Sans" w:eastAsia="Plus Jakarta Sans" w:hAnsi="Plus Jakarta Sans"/>
          <w:b w:val="0"/>
          <w:bCs w:val="0"/>
          <w:color w:val="000000"/>
          <w:sz w:val="32"/>
          <w:szCs w:val="32"/>
        </w:rPr>
      </w:pPr>
      <w:bookmarkStart w:colFirst="0" w:colLast="0" w:name="_heading=h.mma6ezup2nuk" w:id="18"/>
      <w:bookmarkEnd w:id="18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D. Keamanan (Security Requirements)</w:t>
      </w:r>
      <w:r w:rsidDel="00000000" w:rsidR="00000000" w:rsidRPr="00000000">
        <w:rPr>
          <w:rtl w:val="0"/>
        </w:rPr>
      </w:r>
    </w:p>
    <w:tbl>
      <w:tblPr>
        <w:tblStyle w:val="Table7"/>
        <w:tblW w:w="9359.999999999998" w:type="dxa"/>
        <w:jc w:val="left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fbd5b5" w:space="0" w:sz="4" w:val="single"/>
        </w:tblBorders>
        <w:tblLayout w:type="fixed"/>
        <w:tblLook w:val="04A0"/>
      </w:tblPr>
      <w:tblGrid>
        <w:gridCol w:w="777.9669852302345"/>
        <w:gridCol w:w="4291.016507384882"/>
        <w:gridCol w:w="4291.016507384882"/>
        <w:tblGridChange w:id="0">
          <w:tblGrid>
            <w:gridCol w:w="777.9669852302345"/>
            <w:gridCol w:w="4291.016507384882"/>
            <w:gridCol w:w="4291.0165073848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Nama Requirement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S-01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Encrypted Template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Hanya template fingerprint yang disimpan (bukan gambar mentah).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S-02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Secure Channel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Komunikasi antar komponen wajib HTTPS + mTLS.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S-03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OIDC Integration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Autentikasi user menggunakan OIDC (SSO internal).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S-04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Access Policy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Hanya user aktif HRMIS yang dapat diverifikasi.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S-05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Redis Cache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Redis hanya menyimpan data verifikasi sementara.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rPr>
          <w:rFonts w:ascii="Plus Jakarta Sans" w:cs="Plus Jakarta Sans" w:eastAsia="Plus Jakarta Sans" w:hAnsi="Plus Jakarta Sans"/>
        </w:rPr>
      </w:pPr>
      <w:bookmarkStart w:colFirst="0" w:colLast="0" w:name="_heading=h.jcweq3cerw0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>
          <w:rFonts w:ascii="Plus Jakarta Sans" w:cs="Plus Jakarta Sans" w:eastAsia="Plus Jakarta Sans" w:hAnsi="Plus Jakarta Sans"/>
          <w:b w:val="0"/>
          <w:bCs w:val="0"/>
          <w:color w:val="000000"/>
          <w:sz w:val="32"/>
          <w:szCs w:val="32"/>
        </w:rPr>
      </w:pPr>
      <w:bookmarkStart w:colFirst="0" w:colLast="0" w:name="_heading=h.5arvlmnobi4f" w:id="20"/>
      <w:bookmarkEnd w:id="20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E. Operasional (Operational Requirements)</w:t>
      </w:r>
      <w:r w:rsidDel="00000000" w:rsidR="00000000" w:rsidRPr="00000000">
        <w:rPr>
          <w:rtl w:val="0"/>
        </w:rPr>
      </w:r>
    </w:p>
    <w:tbl>
      <w:tblPr>
        <w:tblStyle w:val="Table8"/>
        <w:tblW w:w="9359.999999999998" w:type="dxa"/>
        <w:jc w:val="left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fbd5b5" w:space="0" w:sz="4" w:val="single"/>
        </w:tblBorders>
        <w:tblLayout w:type="fixed"/>
        <w:tblLook w:val="04A0"/>
      </w:tblPr>
      <w:tblGrid>
        <w:gridCol w:w="777.9669852302345"/>
        <w:gridCol w:w="4291.016507384882"/>
        <w:gridCol w:w="4291.016507384882"/>
        <w:tblGridChange w:id="0">
          <w:tblGrid>
            <w:gridCol w:w="777.9669852302345"/>
            <w:gridCol w:w="4291.016507384882"/>
            <w:gridCol w:w="4291.0165073848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Nama Requirement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O-01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Enrollment definitif di Kantor Pusat, alternate di Cabang.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O-02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Device Distribution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Perangkat tersedia di meja maker/approval.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O-03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Device Type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Menggunakan DigitalPersona 4500 Fingerprint Reader.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O-04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Training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User wajib mengikuti pelatihan penggunaan perangkat.</w:t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rPr>
          <w:rFonts w:ascii="Plus Jakarta Sans" w:cs="Plus Jakarta Sans" w:eastAsia="Plus Jakarta Sans" w:hAnsi="Plus Jakarta Sans"/>
        </w:rPr>
      </w:pPr>
      <w:bookmarkStart w:colFirst="0" w:colLast="0" w:name="_heading=h.ek14dwmh7d8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>
          <w:rFonts w:ascii="Plus Jakarta Sans" w:cs="Plus Jakarta Sans" w:eastAsia="Plus Jakarta Sans" w:hAnsi="Plus Jakarta Sans"/>
          <w:b w:val="0"/>
          <w:bCs w:val="0"/>
          <w:color w:val="000000"/>
          <w:sz w:val="32"/>
          <w:szCs w:val="32"/>
        </w:rPr>
      </w:pPr>
      <w:bookmarkStart w:colFirst="0" w:colLast="0" w:name="_heading=h.wnl1fekx3ltb" w:id="22"/>
      <w:bookmarkEnd w:id="22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F. Risiko &amp; Mitigasi (Risk Control Requirements)</w:t>
      </w:r>
      <w:r w:rsidDel="00000000" w:rsidR="00000000" w:rsidRPr="00000000">
        <w:rPr>
          <w:rtl w:val="0"/>
        </w:rPr>
      </w:r>
    </w:p>
    <w:tbl>
      <w:tblPr>
        <w:tblStyle w:val="Table9"/>
        <w:tblW w:w="9359.999999999998" w:type="dxa"/>
        <w:jc w:val="left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fbd5b5" w:space="0" w:sz="4" w:val="single"/>
        </w:tblBorders>
        <w:tblLayout w:type="fixed"/>
        <w:tblLook w:val="04A0"/>
      </w:tblPr>
      <w:tblGrid>
        <w:gridCol w:w="777.9669852302345"/>
        <w:gridCol w:w="4291.016507384882"/>
        <w:gridCol w:w="4291.016507384882"/>
        <w:tblGridChange w:id="0">
          <w:tblGrid>
            <w:gridCol w:w="777.9669852302345"/>
            <w:gridCol w:w="4291.016507384882"/>
            <w:gridCol w:w="4291.0165073848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Nama Requirement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R-01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Perangkat rusak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Gunakan fallback password sementara.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R-02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User tidak bisa scan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Gunakan jari cadangan saat enrollment.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R-03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Fraud approval alternate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Wajib SK penugasan alternate.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R-04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Keterlambatan approval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Distribusi device di meja maker.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rPr>
          <w:rFonts w:ascii="Plus Jakarta Sans" w:cs="Plus Jakarta Sans" w:eastAsia="Plus Jakarta Sans" w:hAnsi="Plus Jakarta Sans"/>
          <w:b w:val="0"/>
          <w:bCs w:val="0"/>
          <w:color w:val="000000"/>
          <w:sz w:val="32"/>
          <w:szCs w:val="32"/>
        </w:rPr>
      </w:pPr>
      <w:bookmarkStart w:colFirst="0" w:colLast="0" w:name="_heading=h.4t1gn0ilueh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>
          <w:rFonts w:ascii="Plus Jakarta Sans" w:cs="Plus Jakarta Sans" w:eastAsia="Plus Jakarta Sans" w:hAnsi="Plus Jakarta Sans"/>
          <w:b w:val="0"/>
          <w:bCs w:val="0"/>
          <w:color w:val="000000"/>
          <w:sz w:val="32"/>
          <w:szCs w:val="32"/>
        </w:rPr>
      </w:pPr>
      <w:bookmarkStart w:colFirst="0" w:colLast="0" w:name="_heading=h.po66rqs3nj3r" w:id="24"/>
      <w:bookmarkEnd w:id="24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G. Audit &amp; Logging</w:t>
      </w:r>
      <w:r w:rsidDel="00000000" w:rsidR="00000000" w:rsidRPr="00000000">
        <w:rPr>
          <w:rtl w:val="0"/>
        </w:rPr>
      </w:r>
    </w:p>
    <w:tbl>
      <w:tblPr>
        <w:tblStyle w:val="Table10"/>
        <w:tblW w:w="9359.999999999998" w:type="dxa"/>
        <w:jc w:val="left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fbd5b5" w:space="0" w:sz="4" w:val="single"/>
        </w:tblBorders>
        <w:tblLayout w:type="fixed"/>
        <w:tblLook w:val="04A0"/>
      </w:tblPr>
      <w:tblGrid>
        <w:gridCol w:w="777.9669852302345"/>
        <w:gridCol w:w="4291.016507384882"/>
        <w:gridCol w:w="4291.016507384882"/>
        <w:tblGridChange w:id="0">
          <w:tblGrid>
            <w:gridCol w:w="777.9669852302345"/>
            <w:gridCol w:w="4291.016507384882"/>
            <w:gridCol w:w="4291.0165073848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Nama Requirement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A-01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Log Completeness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Log mencatat semua aktivitas verifikasi dan transaksi.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A-02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Log Accessibility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Log hanya diakses auditor &amp; TI pusat.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A-03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Log Retention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Log disimpan minimal 2 tahun.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A-04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Audit Report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Sistem menyediakan laporan audit fingerprint usage.</w:t>
            </w:r>
          </w:p>
        </w:tc>
      </w:tr>
    </w:tbl>
    <w:p w:rsidR="00000000" w:rsidDel="00000000" w:rsidP="00000000" w:rsidRDefault="00000000" w:rsidRPr="00000000" w14:paraId="00000103">
      <w:pPr>
        <w:pStyle w:val="Heading2"/>
        <w:rPr>
          <w:rFonts w:ascii="Plus Jakarta Sans" w:cs="Plus Jakarta Sans" w:eastAsia="Plus Jakarta Sans" w:hAnsi="Plus Jakarta Sans"/>
          <w:b w:val="0"/>
          <w:bCs w:val="0"/>
          <w:color w:val="000000"/>
          <w:sz w:val="32"/>
          <w:szCs w:val="32"/>
        </w:rPr>
      </w:pPr>
      <w:bookmarkStart w:colFirst="0" w:colLast="0" w:name="_heading=h.luigrdr8dno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>
          <w:rFonts w:ascii="Plus Jakarta Sans" w:cs="Plus Jakarta Sans" w:eastAsia="Plus Jakarta Sans" w:hAnsi="Plus Jakarta Sans"/>
          <w:b w:val="0"/>
          <w:bCs w:val="0"/>
          <w:color w:val="000000"/>
          <w:sz w:val="32"/>
          <w:szCs w:val="32"/>
        </w:rPr>
      </w:pPr>
      <w:bookmarkStart w:colFirst="0" w:colLast="0" w:name="_heading=h.lz0sf83nqp93" w:id="26"/>
      <w:bookmarkEnd w:id="26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H. Acceptance Criteria</w:t>
      </w:r>
      <w:r w:rsidDel="00000000" w:rsidR="00000000" w:rsidRPr="00000000">
        <w:rPr>
          <w:rtl w:val="0"/>
        </w:rPr>
      </w:r>
    </w:p>
    <w:tbl>
      <w:tblPr>
        <w:tblStyle w:val="Table11"/>
        <w:tblW w:w="9359.999999999998" w:type="dxa"/>
        <w:jc w:val="left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fbd5b5" w:space="0" w:sz="4" w:val="single"/>
        </w:tblBorders>
        <w:tblLayout w:type="fixed"/>
        <w:tblLook w:val="04A0"/>
      </w:tblPr>
      <w:tblGrid>
        <w:gridCol w:w="777.9669852302345"/>
        <w:gridCol w:w="4291.016507384882"/>
        <w:gridCol w:w="4291.016507384882"/>
        <w:tblGridChange w:id="0">
          <w:tblGrid>
            <w:gridCol w:w="777.9669852302345"/>
            <w:gridCol w:w="4291.016507384882"/>
            <w:gridCol w:w="4291.0165073848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Nama Requirement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AC-01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Kecepatan Verifikasi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&lt; 5 detik per scan.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AC-02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Akurasi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≥ 97% match.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AC-03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Lock Mechanism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3x gagal → user terkunci.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AC-04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Audit Trail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Semua log tercatat lengkap.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Plus Jakarta Sans" w:cs="Plus Jakarta Sans" w:eastAsia="Plus Jakarta Sans" w:hAnsi="Plus Jakarta Sans"/>
                <w:b w:val="0"/>
                <w:bCs w:val="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0"/>
                <w:bCs w:val="0"/>
                <w:rtl w:val="0"/>
              </w:rPr>
              <w:t xml:space="preserve">AC-05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Fallback Password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Plus Jakarta Sans" w:cs="Plus Jakarta Sans" w:eastAsia="Plus Jakarta Sans" w:hAnsi="Plus Jakarta Sans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rtl w:val="0"/>
              </w:rPr>
              <w:t xml:space="preserve">Status user dapat diubah menggunakan password .</w:t>
            </w:r>
          </w:p>
        </w:tc>
      </w:tr>
    </w:tbl>
    <w:p w:rsidR="00000000" w:rsidDel="00000000" w:rsidP="00000000" w:rsidRDefault="00000000" w:rsidRPr="00000000" w14:paraId="00000117">
      <w:pPr>
        <w:pStyle w:val="Heading1"/>
        <w:spacing w:before="0" w:lineRule="auto"/>
        <w:rPr>
          <w:rFonts w:ascii="Plus Jakarta Sans" w:cs="Plus Jakarta Sans" w:eastAsia="Plus Jakarta Sans" w:hAnsi="Plus Jakarta Sans"/>
          <w:color w:val="000000"/>
          <w:sz w:val="32"/>
          <w:szCs w:val="32"/>
        </w:rPr>
      </w:pPr>
      <w:bookmarkStart w:colFirst="0" w:colLast="0" w:name="_heading=h.3n90zkvj27a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before="0" w:lineRule="auto"/>
        <w:rPr>
          <w:rFonts w:ascii="Plus Jakarta Sans" w:cs="Plus Jakarta Sans" w:eastAsia="Plus Jakarta Sans" w:hAnsi="Plus Jakarta Sans"/>
          <w:color w:val="000000"/>
          <w:sz w:val="32"/>
          <w:szCs w:val="32"/>
        </w:rPr>
      </w:pPr>
      <w:bookmarkStart w:colFirst="0" w:colLast="0" w:name="_heading=h.mjvm1txiqjjk" w:id="28"/>
      <w:bookmarkEnd w:id="28"/>
      <w:r w:rsidDel="00000000" w:rsidR="00000000" w:rsidRPr="00000000">
        <w:rPr>
          <w:rFonts w:ascii="Plus Jakarta Sans" w:cs="Plus Jakarta Sans" w:eastAsia="Plus Jakarta Sans" w:hAnsi="Plus Jakarta Sans"/>
          <w:color w:val="000000"/>
          <w:sz w:val="32"/>
          <w:szCs w:val="32"/>
          <w:rtl w:val="0"/>
        </w:rPr>
        <w:t xml:space="preserve">Activity Diagram</w:t>
      </w:r>
    </w:p>
    <w:p w:rsidR="00000000" w:rsidDel="00000000" w:rsidP="00000000" w:rsidRDefault="00000000" w:rsidRPr="00000000" w14:paraId="00000119">
      <w:pPr>
        <w:spacing w:after="0" w:lineRule="auto"/>
        <w:jc w:val="center"/>
        <w:rPr>
          <w:rFonts w:ascii="Plus Jakarta Sans" w:cs="Plus Jakarta Sans" w:eastAsia="Plus Jakarta Sans" w:hAnsi="Plus Jakarta Sans"/>
          <w:b w:val="1"/>
          <w:bCs w:val="1"/>
          <w:sz w:val="32"/>
          <w:szCs w:val="32"/>
        </w:rPr>
      </w:pPr>
      <w:r w:rsidDel="00000000" w:rsidR="00000000" w:rsidRPr="00000000">
        <w:rPr>
          <w:rFonts w:ascii="Plus Jakarta Sans" w:cs="Plus Jakarta Sans" w:eastAsia="Plus Jakarta Sans" w:hAnsi="Plus Jakarta Sans"/>
        </w:rPr>
        <w:drawing>
          <wp:inline distB="114300" distT="114300" distL="114300" distR="114300">
            <wp:extent cx="4455084" cy="68627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5084" cy="686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ind w:left="90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before="0" w:lineRule="auto"/>
        <w:rPr>
          <w:rFonts w:ascii="Plus Jakarta Sans" w:cs="Plus Jakarta Sans" w:eastAsia="Plus Jakarta Sans" w:hAnsi="Plus Jakarta Sans"/>
          <w:color w:val="000000"/>
          <w:sz w:val="32"/>
          <w:szCs w:val="32"/>
        </w:rPr>
      </w:pPr>
      <w:bookmarkStart w:colFirst="0" w:colLast="0" w:name="_heading=h.6iwxpwls2tx8" w:id="29"/>
      <w:bookmarkEnd w:id="29"/>
      <w:r w:rsidDel="00000000" w:rsidR="00000000" w:rsidRPr="00000000">
        <w:rPr>
          <w:rFonts w:ascii="Plus Jakarta Sans" w:cs="Plus Jakarta Sans" w:eastAsia="Plus Jakarta Sans" w:hAnsi="Plus Jakarta Sans"/>
          <w:color w:val="000000"/>
          <w:sz w:val="32"/>
          <w:szCs w:val="32"/>
          <w:rtl w:val="0"/>
        </w:rPr>
        <w:t xml:space="preserve">Wireframe</w:t>
      </w:r>
    </w:p>
    <w:p w:rsidR="00000000" w:rsidDel="00000000" w:rsidP="00000000" w:rsidRDefault="00000000" w:rsidRPr="00000000" w14:paraId="0000011C">
      <w:pPr>
        <w:spacing w:after="0" w:lineRule="auto"/>
        <w:ind w:left="900" w:firstLine="0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ind w:left="144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120" w:before="0" w:lineRule="auto"/>
        <w:rPr>
          <w:rFonts w:ascii="Plus Jakarta Sans" w:cs="Plus Jakarta Sans" w:eastAsia="Plus Jakarta Sans" w:hAnsi="Plus Jakarta Sans"/>
          <w:color w:val="000000"/>
          <w:sz w:val="32"/>
          <w:szCs w:val="32"/>
        </w:rPr>
      </w:pPr>
      <w:bookmarkStart w:colFirst="0" w:colLast="0" w:name="_heading=h.gxmvrgqxm1ja" w:id="30"/>
      <w:bookmarkEnd w:id="30"/>
      <w:r w:rsidDel="00000000" w:rsidR="00000000" w:rsidRPr="00000000">
        <w:rPr>
          <w:rFonts w:ascii="Plus Jakarta Sans" w:cs="Plus Jakarta Sans" w:eastAsia="Plus Jakarta Sans" w:hAnsi="Plus Jakarta Sans"/>
          <w:color w:val="000000"/>
          <w:sz w:val="32"/>
          <w:szCs w:val="32"/>
          <w:rtl w:val="0"/>
        </w:rPr>
        <w:t xml:space="preserve">Arsitektur Sistem</w:t>
      </w:r>
    </w:p>
    <w:p w:rsidR="00000000" w:rsidDel="00000000" w:rsidP="00000000" w:rsidRDefault="00000000" w:rsidRPr="00000000" w14:paraId="0000011F">
      <w:pPr>
        <w:jc w:val="center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</w:rPr>
        <w:drawing>
          <wp:inline distB="114300" distT="114300" distL="114300" distR="114300">
            <wp:extent cx="3914775" cy="54189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41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before="200" w:lineRule="auto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Diagram di atas memperlihatkan integrasi antara sistem baru (berwarna biru) dengan sistem eksisting (berwarna hijau).</w:t>
        <w:br w:type="textWrapping"/>
        <w:br w:type="textWrapping"/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Penjelasan Layer: </w:t>
      </w:r>
    </w:p>
    <w:p w:rsidR="00000000" w:rsidDel="00000000" w:rsidP="00000000" w:rsidRDefault="00000000" w:rsidRPr="00000000" w14:paraId="00000121">
      <w:pPr>
        <w:spacing w:before="200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a.  Layer Atas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Fingerprint Service, REDIS dan DB Fingerprint: modul middleware yang memverifikasi template terhadap database biometrik dan mengelola cache melalui Redis.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OIDC: menangani autentikasi user berbasis SSO.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HRMIS: sumber data karyawan aktif.</w:t>
        <w:br w:type="textWrapping"/>
        <w:t xml:space="preserve">   </w:t>
      </w:r>
    </w:p>
    <w:p w:rsidR="00000000" w:rsidDel="00000000" w:rsidP="00000000" w:rsidRDefault="00000000" w:rsidRPr="00000000" w14:paraId="00000125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b. Layer Tengah – Integrasi Sistem Eksisting Front-End &amp; Integrasi Sistem Eksisting Service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Fingerprint Management : antarmuka yang menghubungkan device dengan layanan Fingerprint Service.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DAF dan BDS: aplikasi core banking yang memanfaatkan Fingerprint Service untuk approval transaksi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Surrounding Apps: sistem pendukung (CMS, APUPPT, VA, QRIS, dll.) yang juga dapat terhubung dengan Fingerprint Service.</w:t>
      </w:r>
    </w:p>
    <w:p w:rsidR="00000000" w:rsidDel="00000000" w:rsidP="00000000" w:rsidRDefault="00000000" w:rsidRPr="00000000" w14:paraId="00000129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br w:type="textWrapping"/>
        <w:t xml:space="preserve">c. Layer Bawah – Fingerstation &amp; Device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Fingerprint Device: perangkat DigitalPersona 4500 yang menangkap data biometrik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Fingerstation: aplikasi lokal untuk konversi hasil scan ke template digital.</w:t>
      </w:r>
    </w:p>
    <w:p w:rsidR="00000000" w:rsidDel="00000000" w:rsidP="00000000" w:rsidRDefault="00000000" w:rsidRPr="00000000" w14:paraId="0000012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200" w:lineRule="auto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Komponen Utama :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200" w:lineRule="auto"/>
        <w:ind w:left="720" w:hanging="360"/>
        <w:rPr>
          <w:rFonts w:ascii="Plus Jakarta Sans" w:cs="Plus Jakarta Sans" w:eastAsia="Plus Jakarta Sans" w:hAnsi="Plus Jakarta Sans"/>
          <w:b w:val="1"/>
          <w:bCs w:val="1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Fingerstation</w:t>
        <w:br w:type="textWrapping"/>
        <w:t xml:space="preserve">Peran utama: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Menjadi penghubung antara perangkat fingerprint fisik (scanner) dan sistem backend.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Melakukan proses perekaman (capture) dan pengiriman hasil fingerprint ke layanan pusat.</w:t>
      </w:r>
    </w:p>
    <w:p w:rsidR="00000000" w:rsidDel="00000000" w:rsidP="00000000" w:rsidRDefault="00000000" w:rsidRPr="00000000" w14:paraId="00000131">
      <w:pPr>
        <w:spacing w:after="240" w:before="240" w:lineRule="auto"/>
        <w:ind w:left="144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ind w:firstLine="72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Interaksi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Menerima perintah capture dari Fingerscan Service melalui koneksi aman.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Mengirim hasil tangkapan sidik jari (template) kembali ke Fingerscan Service.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Beroperasi pada perangkat di teller, counter cabang, atau terminal yang memiliki device reader fingerscan.</w:t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72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Catatan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: 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Station tidak menyimpan data biometrik permanen. Semua hasil dikirim ke server pusat untuk diproses lebih lanjut.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before="200" w:lineRule="auto"/>
        <w:ind w:left="720" w:hanging="360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Fingercan Service</w:t>
      </w:r>
    </w:p>
    <w:p w:rsidR="00000000" w:rsidDel="00000000" w:rsidP="00000000" w:rsidRDefault="00000000" w:rsidRPr="00000000" w14:paraId="00000139">
      <w:pPr>
        <w:spacing w:after="240" w:before="240" w:lineRule="auto"/>
        <w:ind w:left="720" w:firstLine="0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Peran utama: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Mengatur seluruh siklus hidup proses verifikasi sidik jari — mulai dari pembuatan sesi, pemilihan station, hingga pencocokan hasil.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Menjadi pusat komunikasi antara aplikasi bisnis dan station.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Membuat dan mengelola session verifikasi.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Mengirim perintah capture ke station yang aktif di cabang terkait.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Melakukan matching antara hasil fingerprint dengan template yang tersimpan.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Mengirim hasil akhir (sukses/gagal) ke sistem aplikasi bisnis.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Melakukan counter kegagalan,  jika melebihi batas maksimal gagal akan blokir user fingerscan.</w:t>
      </w:r>
    </w:p>
    <w:p w:rsidR="00000000" w:rsidDel="00000000" w:rsidP="00000000" w:rsidRDefault="00000000" w:rsidRPr="00000000" w14:paraId="00000141">
      <w:pPr>
        <w:spacing w:after="240" w:before="240" w:lineRule="auto"/>
        <w:ind w:firstLine="720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Interaksi: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Berkomunikasi dua arah dengan Station melalui WebSocket aman.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Menerima permintaan capture dari Business App melalui API REST/HTTPS.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Menyampaikan hasil ke Business App (Core Banking / Authorization Service)  melalui API REST/HTTPS.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Database fingerscan dan REDIS</w:t>
      </w:r>
    </w:p>
    <w:p w:rsidR="00000000" w:rsidDel="00000000" w:rsidP="00000000" w:rsidRDefault="00000000" w:rsidRPr="00000000" w14:paraId="00000146">
      <w:pPr>
        <w:spacing w:before="200" w:lineRule="auto"/>
        <w:ind w:left="720" w:firstLine="0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before="200" w:lineRule="auto"/>
        <w:ind w:left="720" w:hanging="360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Fingercan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Peran utama:</w:t>
      </w:r>
    </w:p>
    <w:p w:rsidR="00000000" w:rsidDel="00000000" w:rsidP="00000000" w:rsidRDefault="00000000" w:rsidRPr="00000000" w14:paraId="00000149">
      <w:pPr>
        <w:spacing w:after="240" w:before="240" w:lineRule="auto"/>
        <w:ind w:left="72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Portal web administratif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yang digunakan oleh petugas operasional dan administrator untuk: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Mengelola perangkat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(station dan reader) yang terhubung ke sistem biometrik.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Melakukan enrollment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pengguna baru (pegawai atau nasabah) dengan sidik jari.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Mengatur kebijakan &amp; parameter sistem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seperti batas waktu (timeout), minimal jari terdaftar.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Memantau kesehatan dan status station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di seluruh cabang secara real-time.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Melihat audit log dan aktivitas sistem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terkait verifikasi serta enrollment.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Portal ini menjadi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antarmuka visual utama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dari sistem Fingerscan yang menghubungkan pengguna non-teknis dengan layanan backend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Fingerscan Service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after="240" w:before="240" w:lineRule="auto"/>
        <w:ind w:firstLine="720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Interaksi: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Berkomunikasi dengan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Fingerscan Service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melalui REST/HTTPS untuk semua operasi CRUD dan konfigurasi.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Menerima data status dan hasil enrollment real-time dari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Fingerscan Service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Menggunakan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OIDC / Identity Provider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untuk autentikasi pengguna.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Mengakses database audit dan registry perangkat melalui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Fingerscan Service</w:t>
      </w:r>
    </w:p>
    <w:p w:rsidR="00000000" w:rsidDel="00000000" w:rsidP="00000000" w:rsidRDefault="00000000" w:rsidRPr="00000000" w14:paraId="00000155">
      <w:pPr>
        <w:spacing w:after="240" w:before="240" w:lineRule="auto"/>
        <w:ind w:left="0" w:firstLine="0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firstLine="0"/>
        <w:jc w:val="left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Business Applications (DAF, BDS, and Surrounding Apps)</w:t>
      </w:r>
    </w:p>
    <w:p w:rsidR="00000000" w:rsidDel="00000000" w:rsidP="00000000" w:rsidRDefault="00000000" w:rsidRPr="00000000" w14:paraId="00000158">
      <w:pPr>
        <w:spacing w:after="240" w:before="240" w:lineRule="auto"/>
        <w:ind w:firstLine="720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Peran utama: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Berfungsi sebagai aplikasi bisnis yang memanfaatkan layanan Fingerscan service untuk otorisasi transaksi dan autentikasi pengguna.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Menjadi titik awal interaksi pengguna terhadap proses verifikasi sidik jari di sistem perbankan atau layanan internal.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Melanjutkan proses approval  ke  alur transaksi atau penyimpanan data , jika otentikasi biometrik berhasil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ind w:firstLine="720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Interaksi: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Berkomunikasi langsung dengan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Fingerscan Service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melalui API REST untuk membuat dan memantau sesi verifikasi.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Melanjutkan proses data setelah hasil verifikasi diterima.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5F">
      <w:pPr>
        <w:spacing w:before="200" w:lineRule="auto"/>
        <w:ind w:left="720" w:firstLine="0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Catatan: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firstLine="0"/>
        <w:jc w:val="left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Business Applications hanya memicu dan mengonsumsi hasil verifikasi — tidak menangani proses capture atau matching sidik jari. Semua logika biometrik berada di sisi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 Fingerscan Service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dan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Fingerstation.</w:t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spacing w:after="0" w:line="240" w:lineRule="auto"/>
      <w:jc w:val="both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sdt>
    <w:sdtPr>
      <w:lock w:val="contentLocked"/>
      <w:id w:val="-1534423555"/>
      <w:tag w:val="goog_rdk_0"/>
    </w:sdtPr>
    <w:sdtContent>
      <w:tbl>
        <w:tblPr>
          <w:tblStyle w:val="Table12"/>
          <w:tblW w:w="9720.0" w:type="dxa"/>
          <w:jc w:val="center"/>
          <w:tblBorders>
            <w:top w:color="999999" w:space="0" w:sz="8" w:val="single"/>
            <w:left w:color="999999" w:space="0" w:sz="8" w:val="single"/>
            <w:bottom w:color="999999" w:space="0" w:sz="8" w:val="single"/>
            <w:right w:color="999999" w:space="0" w:sz="8" w:val="single"/>
            <w:insideH w:color="999999" w:space="0" w:sz="8" w:val="single"/>
            <w:insideV w:color="999999" w:space="0" w:sz="8" w:val="single"/>
          </w:tblBorders>
          <w:tblLayout w:type="fixed"/>
          <w:tblLook w:val="0600"/>
        </w:tblPr>
        <w:tblGrid>
          <w:gridCol w:w="3495"/>
          <w:gridCol w:w="3225"/>
          <w:gridCol w:w="3000"/>
          <w:tblGridChange w:id="0">
            <w:tblGrid>
              <w:gridCol w:w="3495"/>
              <w:gridCol w:w="3225"/>
              <w:gridCol w:w="3000"/>
            </w:tblGrid>
          </w:tblGridChange>
        </w:tblGrid>
        <w:tr>
          <w:trPr>
            <w:cantSplit w:val="0"/>
            <w:trHeight w:val="514" w:hRule="atLeast"/>
            <w:tblHeader w:val="0"/>
          </w:trPr>
          <w:tc>
            <w:tcPr>
              <w:tc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cBorders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center"/>
            </w:tcPr>
            <w:p w:rsidR="00000000" w:rsidDel="00000000" w:rsidP="00000000" w:rsidRDefault="00000000" w:rsidRPr="00000000" w14:paraId="00000163">
              <w:pPr>
                <w:spacing w:after="0" w:lineRule="auto"/>
                <w:jc w:val="center"/>
                <w:rPr>
                  <w:rFonts w:ascii="Arial" w:cs="Arial" w:eastAsia="Arial" w:hAnsi="Arial"/>
                  <w:b w:val="1"/>
                  <w:bCs w:val="1"/>
                  <w:sz w:val="20"/>
                  <w:szCs w:val="20"/>
                </w:rPr>
              </w:pPr>
              <w:bookmarkStart w:colFirst="0" w:colLast="0" w:name="_heading=h.a0p7elcves6" w:id="31"/>
              <w:bookmarkEnd w:id="31"/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sz w:val="20"/>
                  <w:szCs w:val="20"/>
                </w:rPr>
                <w:drawing>
                  <wp:inline distB="0" distT="0" distL="114300" distR="114300">
                    <wp:extent cx="1319213" cy="316906"/>
                    <wp:effectExtent b="0" l="0" r="0" t="0"/>
                    <wp:docPr descr="A black text on a white background&#10;&#10;Description automatically generated" id="3" name="image3.png"/>
                    <a:graphic>
                      <a:graphicData uri="http://schemas.openxmlformats.org/drawingml/2006/picture">
                        <pic:pic>
                          <pic:nvPicPr>
                            <pic:cNvPr descr="A black text on a white background&#10;&#10;Description automatically generated" id="0" name="image3.png"/>
                            <pic:cNvPicPr preferRelativeResize="0"/>
                          </pic:nvPicPr>
                          <pic:blipFill>
                            <a:blip r:embed="rId1"/>
                            <a:srcRect b="0" l="0" r="9843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19213" cy="316906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center"/>
            </w:tcPr>
            <w:p w:rsidR="00000000" w:rsidDel="00000000" w:rsidP="00000000" w:rsidRDefault="00000000" w:rsidRPr="00000000" w14:paraId="00000164">
              <w:pPr>
                <w:widowControl w:val="0"/>
                <w:spacing w:after="0" w:lineRule="auto"/>
                <w:jc w:val="center"/>
                <w:rPr>
                  <w:rFonts w:ascii="Arial" w:cs="Arial" w:eastAsia="Arial" w:hAnsi="Arial"/>
                  <w:b w:val="1"/>
                  <w:bCs w:val="1"/>
                  <w:color w:val="ff0000"/>
                  <w:sz w:val="20"/>
                  <w:szCs w:val="20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sz w:val="20"/>
                  <w:szCs w:val="20"/>
                  <w:rtl w:val="0"/>
                </w:rPr>
                <w:t xml:space="preserve">PRD-BJBS-FINGERSCAN-1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center"/>
            </w:tcPr>
            <w:p w:rsidR="00000000" w:rsidDel="00000000" w:rsidP="00000000" w:rsidRDefault="00000000" w:rsidRPr="00000000" w14:paraId="00000165">
              <w:pPr>
                <w:widowControl w:val="0"/>
                <w:spacing w:after="0" w:lineRule="auto"/>
                <w:jc w:val="center"/>
                <w:rPr>
                  <w:rFonts w:ascii="Arial" w:cs="Arial" w:eastAsia="Arial" w:hAnsi="Arial"/>
                  <w:b w:val="1"/>
                  <w:bCs w:val="1"/>
                  <w:sz w:val="20"/>
                  <w:szCs w:val="20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sz w:val="20"/>
                  <w:szCs w:val="20"/>
                  <w:rtl w:val="0"/>
                </w:rPr>
                <w:t xml:space="preserve"> Halaman </w:t>
              </w:r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sz w:val="20"/>
                  <w:szCs w:val="20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sz w:val="20"/>
                  <w:szCs w:val="20"/>
                  <w:rtl w:val="0"/>
                </w:rPr>
                <w:t xml:space="preserve"> / </w:t>
              </w:r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sz w:val="20"/>
                  <w:szCs w:val="20"/>
                </w:rPr>
                <w:fldChar w:fldCharType="begin"/>
                <w:instrText xml:space="preserve">NUMPAGES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rHeight w:val="440" w:hRule="atLeast"/>
            <w:tblHeader w:val="0"/>
          </w:trPr>
          <w:tc>
            <w:tcPr>
              <w:gridSpan w:val="3"/>
              <w:tc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</w:tcPr>
            <w:p w:rsidR="00000000" w:rsidDel="00000000" w:rsidP="00000000" w:rsidRDefault="00000000" w:rsidRPr="00000000" w14:paraId="00000166">
              <w:pPr>
                <w:widowControl w:val="0"/>
                <w:spacing w:after="0" w:lineRule="auto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Template dokumen ini dan informasi yang dimilikinya adalah milik PT Ihsan Solusi Informatika dan bersifat rahasia. Dilarang mereproduksi dokumen ini tanpa diketahui oleh PT Ihsan Solusi Informatika.</w:t>
              </w:r>
            </w:p>
          </w:tc>
        </w:tr>
      </w:tbl>
    </w:sdtContent>
  </w:sdt>
  <w:p w:rsidR="00000000" w:rsidDel="00000000" w:rsidP="00000000" w:rsidRDefault="00000000" w:rsidRPr="00000000" w14:paraId="00000169">
    <w:pPr>
      <w:tabs>
        <w:tab w:val="right" w:leader="none" w:pos="905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fac090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ac090" w:space="0" w:sz="4" w:val="single"/>
        </w:tcBorders>
      </w:tcPr>
    </w:tblStyle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fac090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ac090" w:space="0" w:sz="4" w:val="single"/>
        </w:tcBorders>
      </w:tcPr>
    </w:tblStyle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fac090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ac090" w:space="0" w:sz="4" w:val="single"/>
        </w:tcBorders>
      </w:tcPr>
    </w:tblStyle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fac090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ac090" w:space="0" w:sz="4" w:val="single"/>
        </w:tcBorders>
      </w:tcPr>
    </w:tblStyle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fac090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ac090" w:space="0" w:sz="4" w:val="single"/>
        </w:tcBorders>
      </w:tcPr>
    </w:tblStyle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fac090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ac090" w:space="0" w:sz="4" w:val="single"/>
        </w:tcBorders>
      </w:tcPr>
    </w:tblStyle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fac090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ac090" w:space="0" w:sz="4" w:val="single"/>
        </w:tcBorders>
      </w:tcPr>
    </w:tblStyle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fac090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ac090" w:space="0" w:sz="4" w:val="single"/>
        </w:tcBorders>
      </w:tcPr>
    </w:tblStylePr>
  </w:style>
  <w:style w:type="table" w:styleId="Table12">
    <w:basedOn w:val="TableNormal"/>
    <w:pPr>
      <w:spacing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uliardana@gmail.com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XQ4Io+rmtmQEmJu4fC9ubglBIA==">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