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9439" w14:textId="08142367" w:rsidR="00897B9B" w:rsidRDefault="00897B9B" w:rsidP="0041642F"/>
    <w:p w14:paraId="02AD0EB2" w14:textId="77777777" w:rsidR="0074439C" w:rsidRPr="0074439C" w:rsidRDefault="0074439C" w:rsidP="0074439C"/>
    <w:p w14:paraId="1DE4CB21" w14:textId="77777777" w:rsidR="0074439C" w:rsidRPr="0074439C" w:rsidRDefault="0074439C" w:rsidP="0074439C"/>
    <w:p w14:paraId="6784EF85" w14:textId="77777777" w:rsidR="0074439C" w:rsidRPr="0074439C" w:rsidRDefault="0074439C" w:rsidP="0074439C"/>
    <w:p w14:paraId="13977B83" w14:textId="77777777" w:rsidR="0074439C" w:rsidRPr="0074439C" w:rsidRDefault="0074439C" w:rsidP="0074439C"/>
    <w:p w14:paraId="4124BB16" w14:textId="77777777" w:rsidR="0074439C" w:rsidRPr="0074439C" w:rsidRDefault="0074439C" w:rsidP="0074439C"/>
    <w:p w14:paraId="1EE6BB9F" w14:textId="77777777" w:rsidR="0074439C" w:rsidRPr="0074439C" w:rsidRDefault="0074439C" w:rsidP="0074439C"/>
    <w:p w14:paraId="065A3448" w14:textId="77777777" w:rsidR="0074439C" w:rsidRPr="0074439C" w:rsidRDefault="0074439C" w:rsidP="0074439C"/>
    <w:p w14:paraId="4F2AA444" w14:textId="77777777" w:rsidR="0074439C" w:rsidRPr="0074439C" w:rsidRDefault="0074439C" w:rsidP="0074439C"/>
    <w:p w14:paraId="5EE3FCA6" w14:textId="77777777" w:rsidR="0074439C" w:rsidRPr="0074439C" w:rsidRDefault="0074439C" w:rsidP="0074439C"/>
    <w:p w14:paraId="67FF84A5" w14:textId="77777777" w:rsidR="0074439C" w:rsidRPr="0074439C" w:rsidRDefault="0074439C" w:rsidP="0074439C"/>
    <w:p w14:paraId="57422C76" w14:textId="77777777" w:rsidR="0074439C" w:rsidRPr="0074439C" w:rsidRDefault="0074439C" w:rsidP="0074439C"/>
    <w:p w14:paraId="2F1F2295" w14:textId="77777777" w:rsidR="0074439C" w:rsidRPr="0074439C" w:rsidRDefault="0074439C" w:rsidP="0074439C"/>
    <w:p w14:paraId="070B1F9A" w14:textId="77777777" w:rsidR="0074439C" w:rsidRPr="0074439C" w:rsidRDefault="0074439C" w:rsidP="0074439C"/>
    <w:p w14:paraId="230B7C84" w14:textId="77777777" w:rsidR="0074439C" w:rsidRDefault="0074439C" w:rsidP="0074439C"/>
    <w:p w14:paraId="4C37C790" w14:textId="12EFB1D0" w:rsidR="0074439C" w:rsidRPr="0074439C" w:rsidRDefault="0074439C" w:rsidP="0074439C">
      <w:pPr>
        <w:tabs>
          <w:tab w:val="left" w:pos="2040"/>
        </w:tabs>
      </w:pPr>
      <w:r>
        <w:tab/>
      </w:r>
    </w:p>
    <w:sectPr w:rsidR="0074439C" w:rsidRPr="0074439C" w:rsidSect="0074439C">
      <w:headerReference w:type="default" r:id="rId6"/>
      <w:footerReference w:type="default" r:id="rId7"/>
      <w:pgSz w:w="11906" w:h="16838"/>
      <w:pgMar w:top="0" w:right="1558" w:bottom="1417" w:left="1417" w:header="426" w:footer="3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25918" w14:textId="77777777" w:rsidR="003C5F08" w:rsidRDefault="003C5F08">
      <w:pPr>
        <w:spacing w:after="0"/>
      </w:pPr>
      <w:r>
        <w:separator/>
      </w:r>
    </w:p>
  </w:endnote>
  <w:endnote w:type="continuationSeparator" w:id="0">
    <w:p w14:paraId="361A8C94" w14:textId="77777777" w:rsidR="003C5F08" w:rsidRDefault="003C5F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bdoMaster-ExtraBold">
    <w:altName w:val="Calibri"/>
    <w:panose1 w:val="00000000000000000000"/>
    <w:charset w:val="00"/>
    <w:family w:val="roman"/>
    <w:notTrueType/>
    <w:pitch w:val="default"/>
  </w:font>
  <w:font w:name="Aljazeera">
    <w:altName w:val="Cambria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B9688" w14:textId="77777777" w:rsidR="006465BF" w:rsidRDefault="00000000">
    <w:pPr>
      <w:pStyle w:val="Pieddepage"/>
      <w:jc w:val="center"/>
    </w:pPr>
    <w:r>
      <w:rPr>
        <w:rFonts w:ascii="Arial" w:hAnsi="Arial"/>
        <w:noProof/>
        <w:color w:val="1F3864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7646DE3" wp14:editId="2AEB6633">
              <wp:simplePos x="0" y="0"/>
              <wp:positionH relativeFrom="margin">
                <wp:align>center</wp:align>
              </wp:positionH>
              <wp:positionV relativeFrom="paragraph">
                <wp:posOffset>-78105</wp:posOffset>
              </wp:positionV>
              <wp:extent cx="7560000" cy="0"/>
              <wp:effectExtent l="0" t="0" r="0" b="0"/>
              <wp:wrapNone/>
              <wp:docPr id="806174351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60000" cy="0"/>
                      </a:xfrm>
                      <a:prstGeom prst="straightConnector1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546DF7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2" o:spid="_x0000_s1026" type="#_x0000_t32" style="position:absolute;margin-left:0;margin-top:-6.15pt;width:595.3pt;height:0;flip:y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" strokecolor="black [3200]" strokeweight=".5pt">
              <v:stroke joinstyle="miter"/>
              <w10:wrap anchorx="margin"/>
            </v:shape>
          </w:pict>
        </mc:Fallback>
      </mc:AlternateContent>
    </w:r>
    <w:r>
      <w:rPr>
        <w:rFonts w:ascii="Arial" w:hAnsi="Arial"/>
        <w:color w:val="1F3864"/>
        <w:sz w:val="20"/>
        <w:szCs w:val="20"/>
      </w:rPr>
      <w:t xml:space="preserve">SOCIÉTÉ EPE DELYPRO SPA filiale du groupe CNERU au capital de 762 000 000.00 D </w:t>
    </w:r>
    <w:r>
      <w:rPr>
        <w:rFonts w:ascii="Arial" w:hAnsi="Arial"/>
        <w:color w:val="1F3864"/>
        <w:sz w:val="20"/>
        <w:szCs w:val="20"/>
        <w:u w:val="single"/>
      </w:rPr>
      <w:t xml:space="preserve">   </w:t>
    </w:r>
  </w:p>
  <w:p w14:paraId="56DA8E16" w14:textId="22F97602" w:rsidR="006465BF" w:rsidRDefault="00000000">
    <w:pPr>
      <w:pStyle w:val="Pieddepage"/>
      <w:jc w:val="center"/>
    </w:pPr>
    <w:r>
      <w:rPr>
        <w:rFonts w:ascii="Arial" w:hAnsi="Arial"/>
        <w:color w:val="1F3864"/>
        <w:sz w:val="20"/>
        <w:szCs w:val="20"/>
      </w:rPr>
      <w:t xml:space="preserve">Raison sociale : | RC : 04B965652 | NIF : </w:t>
    </w:r>
    <w:bookmarkStart w:id="4" w:name="_Hlk210809746"/>
    <w:r>
      <w:rPr>
        <w:rFonts w:ascii="Arial" w:hAnsi="Arial"/>
        <w:color w:val="1F3864"/>
        <w:sz w:val="20"/>
        <w:szCs w:val="20"/>
      </w:rPr>
      <w:t>00041609656523500000</w:t>
    </w:r>
    <w:bookmarkEnd w:id="4"/>
    <w:r w:rsidR="00E70B86">
      <w:rPr>
        <w:rFonts w:ascii="Arial" w:hAnsi="Arial"/>
        <w:color w:val="1F3864"/>
        <w:sz w:val="20"/>
        <w:szCs w:val="20"/>
      </w:rPr>
      <w:t xml:space="preserve"> | NIS :000416120873744</w:t>
    </w:r>
  </w:p>
  <w:p w14:paraId="138C5BFA" w14:textId="1AA73C54" w:rsidR="00077015" w:rsidRDefault="00000000" w:rsidP="00077015">
    <w:pPr>
      <w:pStyle w:val="Pieddepage"/>
      <w:jc w:val="center"/>
      <w:rPr>
        <w:rFonts w:ascii="Arial" w:hAnsi="Arial"/>
        <w:color w:val="1F3864"/>
        <w:sz w:val="20"/>
        <w:szCs w:val="20"/>
      </w:rPr>
    </w:pPr>
    <w:r>
      <w:rPr>
        <w:rFonts w:ascii="Arial" w:hAnsi="Arial"/>
        <w:b/>
        <w:bCs/>
        <w:color w:val="1F3864"/>
        <w:sz w:val="20"/>
        <w:szCs w:val="20"/>
      </w:rPr>
      <w:t>Adresse :</w:t>
    </w:r>
    <w:r>
      <w:rPr>
        <w:rFonts w:ascii="Arial" w:hAnsi="Arial"/>
        <w:color w:val="1F3864"/>
        <w:sz w:val="20"/>
        <w:szCs w:val="20"/>
      </w:rPr>
      <w:t xml:space="preserve">  </w:t>
    </w:r>
    <w:r w:rsidR="0041642F">
      <w:rPr>
        <w:rFonts w:ascii="Arial" w:hAnsi="Arial"/>
        <w:color w:val="1F3864"/>
        <w:sz w:val="20"/>
        <w:szCs w:val="20"/>
      </w:rPr>
      <w:t>Lotissement</w:t>
    </w:r>
    <w:r>
      <w:rPr>
        <w:rFonts w:ascii="Arial" w:hAnsi="Arial"/>
        <w:color w:val="1F3864"/>
        <w:sz w:val="20"/>
        <w:szCs w:val="20"/>
      </w:rPr>
      <w:t xml:space="preserve"> Mohamed Saidoune Bt : B n°14, ben Omar, Kouba</w:t>
    </w:r>
  </w:p>
  <w:p w14:paraId="4EE94F97" w14:textId="5BC87947" w:rsidR="006465BF" w:rsidRDefault="00000000" w:rsidP="00077015">
    <w:pPr>
      <w:pStyle w:val="Pieddepage"/>
      <w:jc w:val="center"/>
    </w:pPr>
    <w:r>
      <w:rPr>
        <w:rFonts w:ascii="Arial" w:hAnsi="Arial"/>
        <w:b/>
        <w:bCs/>
        <w:color w:val="1F3864"/>
        <w:sz w:val="20"/>
        <w:szCs w:val="20"/>
      </w:rPr>
      <w:t>Tél / fax</w:t>
    </w:r>
    <w:r>
      <w:rPr>
        <w:rFonts w:ascii="Arial" w:hAnsi="Arial"/>
        <w:color w:val="1F3864"/>
        <w:sz w:val="20"/>
        <w:szCs w:val="20"/>
      </w:rPr>
      <w:t xml:space="preserve"> : +213 (0)28.46.66.83| </w:t>
    </w:r>
    <w:proofErr w:type="gramStart"/>
    <w:r>
      <w:rPr>
        <w:rFonts w:ascii="Arial" w:hAnsi="Arial"/>
        <w:b/>
        <w:bCs/>
        <w:color w:val="1F3864"/>
        <w:sz w:val="20"/>
        <w:szCs w:val="20"/>
      </w:rPr>
      <w:t>E-mail</w:t>
    </w:r>
    <w:proofErr w:type="gramEnd"/>
    <w:r>
      <w:rPr>
        <w:rFonts w:ascii="Arial" w:hAnsi="Arial"/>
        <w:color w:val="1F3864"/>
        <w:sz w:val="20"/>
        <w:szCs w:val="20"/>
      </w:rPr>
      <w:t xml:space="preserve"> : </w:t>
    </w:r>
    <w:r w:rsidR="00E70B86">
      <w:rPr>
        <w:rFonts w:ascii="Arial" w:hAnsi="Arial"/>
        <w:color w:val="1F3864"/>
        <w:sz w:val="20"/>
        <w:szCs w:val="20"/>
      </w:rPr>
      <w:t>contact</w:t>
    </w:r>
    <w:r>
      <w:rPr>
        <w:rFonts w:ascii="Arial" w:hAnsi="Arial"/>
        <w:color w:val="1F3864"/>
        <w:sz w:val="20"/>
        <w:szCs w:val="20"/>
      </w:rPr>
      <w:t>@</w:t>
    </w:r>
    <w:r w:rsidR="00E70B86">
      <w:rPr>
        <w:rFonts w:ascii="Arial" w:hAnsi="Arial"/>
        <w:color w:val="1F3864"/>
        <w:sz w:val="20"/>
        <w:szCs w:val="20"/>
      </w:rPr>
      <w:t>delypro.dz</w:t>
    </w:r>
    <w:r>
      <w:rPr>
        <w:rFonts w:ascii="Arial" w:hAnsi="Arial"/>
        <w:color w:val="1F3864"/>
        <w:sz w:val="20"/>
        <w:szCs w:val="20"/>
      </w:rPr>
      <w:t xml:space="preserve"> </w:t>
    </w:r>
    <w:r w:rsidR="00004D18">
      <w:rPr>
        <w:rFonts w:ascii="Arial" w:hAnsi="Arial"/>
        <w:color w:val="1F3864"/>
        <w:sz w:val="20"/>
        <w:szCs w:val="20"/>
      </w:rPr>
      <w:t xml:space="preserve">| </w:t>
    </w:r>
    <w:r w:rsidR="00004D18">
      <w:rPr>
        <w:rFonts w:ascii="Arial" w:hAnsi="Arial"/>
        <w:b/>
        <w:bCs/>
        <w:color w:val="1F3864"/>
        <w:sz w:val="20"/>
        <w:szCs w:val="20"/>
      </w:rPr>
      <w:t>Web</w:t>
    </w:r>
    <w:r w:rsidR="00004D18">
      <w:rPr>
        <w:rFonts w:ascii="Arial" w:hAnsi="Arial"/>
        <w:color w:val="1F3864"/>
        <w:sz w:val="20"/>
        <w:szCs w:val="20"/>
      </w:rPr>
      <w:t xml:space="preserve"> : www.delypro.dz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CE7F6" w14:textId="77777777" w:rsidR="003C5F08" w:rsidRDefault="003C5F08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3DCBFB82" w14:textId="77777777" w:rsidR="003C5F08" w:rsidRDefault="003C5F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93960199"/>
  <w:bookmarkStart w:id="1" w:name="_Hlk185925625"/>
  <w:bookmarkStart w:id="2" w:name="_Hlk185767808"/>
  <w:p w14:paraId="2A237BCF" w14:textId="3941B56F" w:rsidR="006465BF" w:rsidRPr="00004D18" w:rsidRDefault="00DC5910">
    <w:pPr>
      <w:spacing w:after="0"/>
      <w:jc w:val="center"/>
    </w:pPr>
    <w:r w:rsidRPr="00004D18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8A5FB6" wp14:editId="1E2E18E3">
              <wp:simplePos x="0" y="0"/>
              <wp:positionH relativeFrom="margin">
                <wp:align>center</wp:align>
              </wp:positionH>
              <wp:positionV relativeFrom="paragraph">
                <wp:posOffset>1050290</wp:posOffset>
              </wp:positionV>
              <wp:extent cx="7560000" cy="0"/>
              <wp:effectExtent l="0" t="0" r="0" b="0"/>
              <wp:wrapNone/>
              <wp:docPr id="1009579292" name="Connecteur droit avec flèch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60000" cy="0"/>
                      </a:xfrm>
                      <a:prstGeom prst="straightConnector1">
                        <a:avLst/>
                      </a:prstGeom>
                      <a:noFill/>
                      <a:ln w="0" cap="flat">
                        <a:solidFill>
                          <a:srgbClr val="44546A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270ADA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1" o:spid="_x0000_s1026" type="#_x0000_t32" style="position:absolute;margin-left:0;margin-top:82.7pt;width:595.3pt;height:0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" strokecolor="#44546a" strokeweight="0">
              <w10:wrap anchorx="margin"/>
            </v:shape>
          </w:pict>
        </mc:Fallback>
      </mc:AlternateContent>
    </w:r>
    <w:r w:rsidR="00004D18">
      <w:rPr>
        <w:rFonts w:ascii="Poppins" w:eastAsia="Times New Roman" w:hAnsi="Poppins" w:cs="Poppins"/>
        <w:b/>
        <w:bCs/>
        <w:noProof/>
        <w:sz w:val="24"/>
        <w:szCs w:val="24"/>
        <w:lang w:eastAsia="fr-FR"/>
      </w:rPr>
      <w:drawing>
        <wp:anchor distT="0" distB="0" distL="114300" distR="114300" simplePos="0" relativeHeight="251659264" behindDoc="0" locked="0" layoutInCell="1" allowOverlap="1" wp14:anchorId="32511E9A" wp14:editId="38E1B37B">
          <wp:simplePos x="0" y="0"/>
          <wp:positionH relativeFrom="column">
            <wp:posOffset>-652145</wp:posOffset>
          </wp:positionH>
          <wp:positionV relativeFrom="paragraph">
            <wp:posOffset>43815</wp:posOffset>
          </wp:positionV>
          <wp:extent cx="2228850" cy="638175"/>
          <wp:effectExtent l="0" t="0" r="0" b="9525"/>
          <wp:wrapNone/>
          <wp:docPr id="1340992809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8850" cy="63817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4D18">
      <w:rPr>
        <w:rFonts w:ascii="Times New Roman" w:eastAsia="Times New Roman" w:hAnsi="Times New Roman" w:cs="AbdoMaster-ExtraBold"/>
        <w:noProof/>
        <w:sz w:val="24"/>
        <w:szCs w:val="24"/>
        <w:lang w:eastAsia="fr-FR"/>
      </w:rPr>
      <w:drawing>
        <wp:anchor distT="0" distB="0" distL="114300" distR="114300" simplePos="0" relativeHeight="251660288" behindDoc="0" locked="0" layoutInCell="1" allowOverlap="1" wp14:anchorId="4C46BCDE" wp14:editId="344B93BF">
          <wp:simplePos x="0" y="0"/>
          <wp:positionH relativeFrom="margin">
            <wp:posOffset>4948556</wp:posOffset>
          </wp:positionH>
          <wp:positionV relativeFrom="paragraph">
            <wp:posOffset>-146685</wp:posOffset>
          </wp:positionV>
          <wp:extent cx="1551304" cy="1123950"/>
          <wp:effectExtent l="0" t="0" r="0" b="0"/>
          <wp:wrapNone/>
          <wp:docPr id="951904904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4202" cy="113329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04D18">
      <w:rPr>
        <w:rFonts w:ascii="Aljazeera" w:hAnsi="Aljazeera" w:cs="Times New Roman"/>
        <w:b/>
        <w:bCs/>
        <w:kern w:val="3"/>
        <w:rtl/>
        <w:lang w:eastAsia="fr-FR"/>
      </w:rPr>
      <w:t>الجمهورية الجزائرية الديموقراطية الشعبية</w:t>
    </w:r>
  </w:p>
  <w:p w14:paraId="2E517A42" w14:textId="0E0D8F5E" w:rsidR="006465BF" w:rsidRDefault="00000000">
    <w:pPr>
      <w:spacing w:after="0"/>
      <w:ind w:left="170"/>
      <w:jc w:val="center"/>
    </w:pPr>
    <w:bookmarkStart w:id="3" w:name="_Hlk193960240"/>
    <w:bookmarkEnd w:id="0"/>
    <w:r w:rsidRPr="00004D18">
      <w:rPr>
        <w:rFonts w:ascii="Aljazeera" w:hAnsi="Aljazeera" w:cs="Times New Roman"/>
        <w:kern w:val="3"/>
        <w:rtl/>
        <w:lang w:eastAsia="fr-FR"/>
      </w:rPr>
      <w:t>وزارة</w:t>
    </w:r>
    <w:r>
      <w:rPr>
        <w:rFonts w:ascii="Aljazeera" w:hAnsi="Aljazeera" w:cs="Times New Roman"/>
        <w:kern w:val="3"/>
        <w:sz w:val="24"/>
        <w:szCs w:val="24"/>
        <w:rtl/>
        <w:lang w:eastAsia="fr-FR"/>
      </w:rPr>
      <w:t xml:space="preserve"> </w:t>
    </w:r>
    <w:r w:rsidRPr="00004D18">
      <w:rPr>
        <w:rFonts w:ascii="Aljazeera" w:hAnsi="Aljazeera" w:cs="Times New Roman"/>
        <w:kern w:val="3"/>
        <w:rtl/>
        <w:lang w:eastAsia="fr-FR"/>
      </w:rPr>
      <w:t>السكن والعمران والمدينة</w:t>
    </w:r>
    <w:bookmarkEnd w:id="3"/>
    <w:r w:rsidRPr="00004D18">
      <w:rPr>
        <w:rtl/>
      </w:rPr>
      <w:t xml:space="preserve"> </w:t>
    </w:r>
    <w:r w:rsidR="00897B9B" w:rsidRPr="00004D18">
      <w:rPr>
        <w:rFonts w:ascii="Aljazeera" w:hAnsi="Aljazeera" w:cs="Times New Roman" w:hint="cs"/>
        <w:kern w:val="3"/>
        <w:rtl/>
        <w:lang w:eastAsia="fr-FR"/>
      </w:rPr>
      <w:t>والتهيئة</w:t>
    </w:r>
    <w:r w:rsidRPr="00004D18">
      <w:rPr>
        <w:rFonts w:ascii="Aljazeera" w:hAnsi="Aljazeera" w:cs="Times New Roman"/>
        <w:kern w:val="3"/>
        <w:rtl/>
        <w:lang w:eastAsia="fr-FR"/>
      </w:rPr>
      <w:t xml:space="preserve"> العمرانية</w:t>
    </w:r>
    <w:r>
      <w:rPr>
        <w:rFonts w:ascii="Times New Roman" w:eastAsia="Times New Roman" w:hAnsi="Times New Roman" w:cs="AbdoMaster-ExtraBold"/>
        <w:sz w:val="24"/>
        <w:szCs w:val="24"/>
        <w:lang w:eastAsia="fr-FR"/>
      </w:rPr>
      <w:t xml:space="preserve"> </w:t>
    </w:r>
  </w:p>
  <w:p w14:paraId="06CC0973" w14:textId="272EA515" w:rsidR="006465BF" w:rsidRPr="00004D18" w:rsidRDefault="00000000">
    <w:pPr>
      <w:tabs>
        <w:tab w:val="center" w:pos="4536"/>
        <w:tab w:val="left" w:pos="7290"/>
      </w:tabs>
      <w:spacing w:after="0"/>
    </w:pPr>
    <w:r>
      <w:rPr>
        <w:rFonts w:ascii="Aljazeera" w:hAnsi="Aljazeera" w:cs="Times New Roman"/>
        <w:kern w:val="3"/>
        <w:sz w:val="24"/>
        <w:szCs w:val="24"/>
        <w:lang w:eastAsia="fr-FR"/>
      </w:rPr>
      <w:tab/>
    </w:r>
    <w:r w:rsidRPr="00004D18">
      <w:rPr>
        <w:rFonts w:ascii="Aljazeera" w:hAnsi="Aljazeera" w:cs="Times New Roman"/>
        <w:kern w:val="3"/>
        <w:rtl/>
        <w:lang w:eastAsia="fr-FR"/>
      </w:rPr>
      <w:t>الوكالة الوطنية للتعمير</w:t>
    </w:r>
  </w:p>
  <w:p w14:paraId="5C934197" w14:textId="093AB228" w:rsidR="006465BF" w:rsidRPr="00004D18" w:rsidRDefault="00000000">
    <w:pPr>
      <w:spacing w:after="0"/>
      <w:jc w:val="center"/>
    </w:pPr>
    <w:r w:rsidRPr="00004D18">
      <w:rPr>
        <w:rFonts w:cs="Times New Roman"/>
        <w:kern w:val="3"/>
        <w:rtl/>
        <w:lang w:eastAsia="fr-FR"/>
      </w:rPr>
      <w:t>المركز الوطني للدراسات والأبحاث التطبيقية</w:t>
    </w:r>
    <w:r w:rsidRPr="00004D18">
      <w:rPr>
        <w:rFonts w:cs="AbdoMaster-ExtraBold"/>
        <w:kern w:val="3"/>
        <w:rtl/>
        <w:lang w:eastAsia="fr-FR"/>
      </w:rPr>
      <w:t> </w:t>
    </w:r>
    <w:r w:rsidRPr="00004D18">
      <w:rPr>
        <w:rFonts w:cs="Times New Roman"/>
        <w:kern w:val="3"/>
        <w:rtl/>
        <w:lang w:eastAsia="fr-FR"/>
      </w:rPr>
      <w:t>في</w:t>
    </w:r>
    <w:r w:rsidRPr="00004D18">
      <w:rPr>
        <w:rFonts w:cs="AbdoMaster-ExtraBold"/>
        <w:kern w:val="3"/>
        <w:rtl/>
        <w:lang w:eastAsia="fr-FR"/>
      </w:rPr>
      <w:t> </w:t>
    </w:r>
    <w:r w:rsidRPr="00004D18">
      <w:rPr>
        <w:rFonts w:cs="Times New Roman"/>
        <w:kern w:val="3"/>
        <w:rtl/>
        <w:lang w:eastAsia="fr-FR"/>
      </w:rPr>
      <w:t>العمران</w:t>
    </w:r>
  </w:p>
  <w:p w14:paraId="18481C45" w14:textId="779FF442" w:rsidR="006465BF" w:rsidRDefault="00000000">
    <w:pPr>
      <w:spacing w:after="0"/>
      <w:jc w:val="center"/>
    </w:pPr>
    <w:r w:rsidRPr="00004D18">
      <w:rPr>
        <w:rFonts w:cs="Times New Roman"/>
        <w:kern w:val="3"/>
        <w:rtl/>
        <w:lang w:eastAsia="fr-FR"/>
      </w:rPr>
      <w:t>مؤسسة</w:t>
    </w:r>
    <w:r>
      <w:rPr>
        <w:rFonts w:cs="Times New Roman"/>
        <w:kern w:val="3"/>
        <w:sz w:val="24"/>
        <w:szCs w:val="24"/>
        <w:rtl/>
        <w:lang w:eastAsia="fr-FR"/>
      </w:rPr>
      <w:t xml:space="preserve"> الترقية العقارية</w:t>
    </w:r>
    <w:r>
      <w:rPr>
        <w:rFonts w:cs="AbdoMaster-ExtraBold"/>
        <w:kern w:val="3"/>
        <w:sz w:val="24"/>
        <w:szCs w:val="24"/>
        <w:rtl/>
        <w:lang w:eastAsia="fr-FR"/>
      </w:rPr>
      <w:t> </w:t>
    </w:r>
    <w:proofErr w:type="spellStart"/>
    <w:r>
      <w:rPr>
        <w:rFonts w:cs="Times New Roman"/>
        <w:kern w:val="3"/>
        <w:sz w:val="24"/>
        <w:szCs w:val="24"/>
        <w:rtl/>
        <w:lang w:eastAsia="fr-FR"/>
      </w:rPr>
      <w:t>دليبرو</w:t>
    </w:r>
    <w:proofErr w:type="spellEnd"/>
  </w:p>
  <w:p w14:paraId="0E82CCF7" w14:textId="1B3CB51D" w:rsidR="006465BF" w:rsidRPr="00004D18" w:rsidRDefault="00000000" w:rsidP="00077015">
    <w:pPr>
      <w:pStyle w:val="En-tte"/>
      <w:jc w:val="center"/>
    </w:pPr>
    <w:r w:rsidRPr="00004D18">
      <w:rPr>
        <w:rFonts w:ascii="Poppins" w:hAnsi="Poppins" w:cs="Poppins"/>
        <w:b/>
        <w:bCs/>
        <w:kern w:val="3"/>
        <w:lang w:eastAsia="fr-FR"/>
      </w:rPr>
      <w:t xml:space="preserve">Société de Promotion </w:t>
    </w:r>
    <w:bookmarkEnd w:id="1"/>
    <w:r w:rsidRPr="00004D18">
      <w:rPr>
        <w:rFonts w:ascii="Poppins" w:hAnsi="Poppins" w:cs="Poppins"/>
        <w:b/>
        <w:bCs/>
        <w:kern w:val="3"/>
        <w:lang w:eastAsia="fr-FR"/>
      </w:rPr>
      <w:t>Immobilière DELYPRO</w:t>
    </w:r>
    <w:bookmarkEnd w:id="2"/>
    <w:r w:rsidRPr="00004D18">
      <w:rPr>
        <w:noProof/>
      </w:rPr>
      <w:drawing>
        <wp:anchor distT="0" distB="0" distL="114300" distR="114300" simplePos="0" relativeHeight="251662336" behindDoc="1" locked="0" layoutInCell="1" allowOverlap="1" wp14:anchorId="0320F9F5" wp14:editId="2321EBEB">
          <wp:simplePos x="0" y="0"/>
          <wp:positionH relativeFrom="margin">
            <wp:posOffset>719459</wp:posOffset>
          </wp:positionH>
          <wp:positionV relativeFrom="margin">
            <wp:posOffset>1450979</wp:posOffset>
          </wp:positionV>
          <wp:extent cx="4329327" cy="4407133"/>
          <wp:effectExtent l="0" t="0" r="0" b="0"/>
          <wp:wrapNone/>
          <wp:docPr id="1385371504" name="Graphiqu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9327" cy="4407133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DEC"/>
    <w:rsid w:val="00004D18"/>
    <w:rsid w:val="00077015"/>
    <w:rsid w:val="00085DEC"/>
    <w:rsid w:val="001313C8"/>
    <w:rsid w:val="00133B2B"/>
    <w:rsid w:val="001C763A"/>
    <w:rsid w:val="002917A5"/>
    <w:rsid w:val="00343EED"/>
    <w:rsid w:val="003C5F08"/>
    <w:rsid w:val="0041642F"/>
    <w:rsid w:val="006465BF"/>
    <w:rsid w:val="00663E82"/>
    <w:rsid w:val="0074439C"/>
    <w:rsid w:val="007510B5"/>
    <w:rsid w:val="00897B9B"/>
    <w:rsid w:val="00954B92"/>
    <w:rsid w:val="00D7212A"/>
    <w:rsid w:val="00DA6C52"/>
    <w:rsid w:val="00DC5910"/>
    <w:rsid w:val="00E70B86"/>
    <w:rsid w:val="00E86306"/>
    <w:rsid w:val="00EF0756"/>
    <w:rsid w:val="00FF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82E2CE"/>
  <w15:docId w15:val="{991AA2F3-1E93-4024-AF70-26A94BF4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autoSpaceDN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suppressAutoHyphens w:val="0"/>
      <w:spacing w:after="0"/>
      <w:ind w:hanging="1080"/>
      <w:jc w:val="center"/>
      <w:outlineLvl w:val="1"/>
    </w:pPr>
    <w:rPr>
      <w:rFonts w:ascii="Times New Roman" w:eastAsia="Times New Roman" w:hAnsi="Times New Roman" w:cs="Times New Roman"/>
      <w:b/>
      <w:bCs/>
      <w:caps/>
      <w:sz w:val="28"/>
      <w:szCs w:val="24"/>
      <w:u w:val="single"/>
      <w:lang w:val="de-DE" w:eastAsia="fr-FR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eastAsia="Times New Roman" w:hAnsi="Calibri Light" w:cs="Times New Roman"/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rPr>
      <w:rFonts w:ascii="Calibri" w:eastAsia="Calibri" w:hAnsi="Calibri" w:cs="Arial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rPr>
      <w:rFonts w:ascii="Calibri" w:eastAsia="Calibri" w:hAnsi="Calibri" w:cs="Arial"/>
    </w:rPr>
  </w:style>
  <w:style w:type="paragraph" w:styleId="Retraitcorpsdetexte">
    <w:name w:val="Body Text Indent"/>
    <w:basedOn w:val="Normal"/>
    <w:pPr>
      <w:suppressAutoHyphens w:val="0"/>
      <w:spacing w:after="0"/>
      <w:ind w:left="-1666" w:firstLine="1071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rPr>
      <w:i/>
      <w:iCs/>
    </w:rPr>
  </w:style>
  <w:style w:type="character" w:customStyle="1" w:styleId="Titre2Car">
    <w:name w:val="Titre 2 Car"/>
    <w:basedOn w:val="Policepardfaut"/>
    <w:rPr>
      <w:rFonts w:ascii="Times New Roman" w:eastAsia="Times New Roman" w:hAnsi="Times New Roman" w:cs="Times New Roman"/>
      <w:b/>
      <w:bCs/>
      <w:caps/>
      <w:sz w:val="28"/>
      <w:szCs w:val="24"/>
      <w:u w:val="single"/>
      <w:lang w:val="de-DE" w:eastAsia="fr-FR"/>
    </w:rPr>
  </w:style>
  <w:style w:type="paragraph" w:styleId="Retraitcorpsdetexte2">
    <w:name w:val="Body Text Indent 2"/>
    <w:basedOn w:val="Normal"/>
    <w:pPr>
      <w:suppressAutoHyphens w:val="0"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2Car">
    <w:name w:val="Retrait corps de texte 2 Car"/>
    <w:basedOn w:val="Policepardfaut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6Car">
    <w:name w:val="Titre 6 Car"/>
    <w:basedOn w:val="Policepardfaut"/>
    <w:rPr>
      <w:rFonts w:ascii="Calibri Light" w:eastAsia="Times New Roman" w:hAnsi="Calibri Light" w:cs="Times New Roman"/>
      <w:color w:val="1F4D78"/>
    </w:rPr>
  </w:style>
  <w:style w:type="character" w:customStyle="1" w:styleId="FormuledepolitesseCar">
    <w:name w:val="Formule de politesse Car"/>
    <w:basedOn w:val="Policepardfaut"/>
  </w:style>
  <w:style w:type="character" w:customStyle="1" w:styleId="CorpsdetexteCar">
    <w:name w:val="Corps de texte Car"/>
    <w:basedOn w:val="Policepardfaut"/>
  </w:style>
  <w:style w:type="paragraph" w:styleId="Corpsdetexte">
    <w:name w:val="Body Text"/>
    <w:basedOn w:val="Normal"/>
    <w:pPr>
      <w:spacing w:after="120" w:line="276" w:lineRule="auto"/>
    </w:pPr>
  </w:style>
  <w:style w:type="character" w:customStyle="1" w:styleId="CorpsdetexteCar1">
    <w:name w:val="Corps de texte Car1"/>
    <w:basedOn w:val="Policepardfaut"/>
  </w:style>
  <w:style w:type="paragraph" w:styleId="Formuledepolitesse">
    <w:name w:val="Closing"/>
    <w:basedOn w:val="Normal"/>
    <w:pPr>
      <w:spacing w:after="0"/>
      <w:ind w:left="4252"/>
    </w:pPr>
  </w:style>
  <w:style w:type="character" w:customStyle="1" w:styleId="FormuledepolitesseCar1">
    <w:name w:val="Formule de politesse Car1"/>
    <w:basedOn w:val="Policepardfaut"/>
  </w:style>
  <w:style w:type="paragraph" w:customStyle="1" w:styleId="Adressedelexpditeursimplifie">
    <w:name w:val="Adresse de l'expéditeur simplifiée"/>
    <w:basedOn w:val="Normal"/>
    <w:pPr>
      <w:spacing w:after="200" w:line="276" w:lineRule="auto"/>
    </w:pPr>
  </w:style>
  <w:style w:type="paragraph" w:styleId="NormalWeb">
    <w:name w:val="Normal (Web)"/>
    <w:basedOn w:val="Normal"/>
    <w:pPr>
      <w:suppressAutoHyphens w:val="0"/>
      <w:spacing w:before="100" w:after="10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ansinterligne">
    <w:name w:val="No Spacing"/>
    <w:pPr>
      <w:suppressAutoHyphens/>
      <w:spacing w:after="0"/>
    </w:p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lev">
    <w:name w:val="Strong"/>
    <w:basedOn w:val="Policepardfaut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Nanou Tlem</dc:creator>
  <dc:description/>
  <cp:lastModifiedBy>dg.delypro@outlook.com</cp:lastModifiedBy>
  <cp:revision>7</cp:revision>
  <cp:lastPrinted>2025-10-27T16:24:00Z</cp:lastPrinted>
  <dcterms:created xsi:type="dcterms:W3CDTF">2025-10-28T09:04:00Z</dcterms:created>
  <dcterms:modified xsi:type="dcterms:W3CDTF">2026-02-02T11:43:00Z</dcterms:modified>
</cp:coreProperties>
</file>