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E3A5C"/>
          <w:sz w:val="40"/>
          <w:szCs w:val="40"/>
        </w:rPr>
        <w:t xml:space="preserve">MOMSOFT Smart Factory</w:t>
      </w:r>
    </w:p>
    <w:p>
      <w:pPr>
        <w:spacing w:after="500"/>
        <w:jc w:val="center"/>
      </w:pPr>
      <w:r>
        <w:rPr>
          <w:b/>
          <w:bCs/>
          <w:color w:val="F28C2E"/>
          <w:sz w:val="32"/>
          <w:szCs w:val="32"/>
        </w:rPr>
        <w:t xml:space="preserve">Module « Suivi des paramètres machine »</w:t>
      </w:r>
    </w:p>
    <w:p>
      <w:pPr>
        <w:spacing w:after="240"/>
        <w:jc w:val="center"/>
      </w:pPr>
      <w:r>
        <w:rPr>
          <w:color w:val="43586B"/>
          <w:sz w:val="24"/>
          <w:szCs w:val="24"/>
        </w:rPr>
        <w:t xml:space="preserve">Document technique — Présentation du projet et architecture des données</w:t>
      </w:r>
    </w:p>
    <w:p>
      <w:pPr>
        <w:spacing w:after="0"/>
        <w:jc w:val="center"/>
      </w:pPr>
      <w:r>
        <w:rPr>
          <w:color w:val="7A8B99"/>
          <w:sz w:val="21"/>
          <w:szCs w:val="21"/>
        </w:rPr>
        <w:t xml:space="preserve">Prototype HTML / CSS · Base de données MySQL</w:t>
      </w:r>
    </w:p>
    <w:p>
      <w:r>
        <w:br w:type="page"/>
      </w:r>
    </w:p>
    <w:p>
      <w:pPr>
        <w:pStyle w:val="Heading1"/>
        <w:spacing w:after="200" w:before="360"/>
      </w:pPr>
      <w:r>
        <w:rPr>
          <w:b/>
          <w:bCs/>
          <w:color w:val="0E3A5C"/>
          <w:sz w:val="32"/>
          <w:szCs w:val="32"/>
        </w:rPr>
        <w:t xml:space="preserve">Partie 1 — Présentation du module</w:t>
      </w:r>
    </w:p>
    <w:p>
      <w:pPr>
        <w:pStyle w:val="Heading2"/>
        <w:spacing w:after="160" w:before="280"/>
      </w:pPr>
      <w:r>
        <w:rPr>
          <w:b/>
          <w:bCs/>
          <w:color w:val="0E3A5C"/>
          <w:sz w:val="26"/>
          <w:szCs w:val="26"/>
        </w:rPr>
        <w:t xml:space="preserve">1.1 De quoi s'agit-il ?</w:t>
      </w:r>
    </w:p>
    <w:p>
      <w:pPr>
        <w:spacing w:after="160" w:line="300"/>
      </w:pPr>
      <w:r>
        <w:rPr>
          <w:sz w:val="22"/>
          <w:szCs w:val="22"/>
        </w:rPr>
        <w:t xml:space="preserve">Le module « Suivi des paramètres machine » est une nouvelle brique de l'application MOMSOFT Smart Factory. Son rôle est simple : surveiller en continu les grandeurs physiques des machines de production (température, pression, vibration, vitesse, etc.), vérifier que ces valeurs restent dans les limites acceptables, et prévenir les bonnes personnes dès qu'une valeur sort de la plage prévue.</w:t>
      </w:r>
    </w:p>
    <w:p>
      <w:pPr>
        <w:spacing w:after="160" w:line="300"/>
      </w:pPr>
      <w:r>
        <w:rPr>
          <w:sz w:val="22"/>
          <w:szCs w:val="22"/>
        </w:rPr>
        <w:t xml:space="preserve">Concrètement, chaque machine de l'usine (une presse à biscuits, un mélangeur, une etuyeuse...) est équipée de capteurs. Le module se connecte à ces machines grâce à un protocole de communication industriel standard (MQTT, OPC UA ou Modbus), lit les valeurs à intervalle régulier, les enregistre dans une base de données, puis les affiche dans des écrans dédiés de Smart Factory.</w:t>
      </w:r>
    </w:p>
    <w:p>
      <w:pPr>
        <w:pStyle w:val="Heading2"/>
        <w:spacing w:after="160" w:before="280"/>
      </w:pPr>
      <w:r>
        <w:rPr>
          <w:b/>
          <w:bCs/>
          <w:color w:val="0E3A5C"/>
          <w:sz w:val="26"/>
          <w:szCs w:val="26"/>
        </w:rPr>
        <w:t xml:space="preserve">1.2 Quel problème résout-il ?</w:t>
      </w:r>
    </w:p>
    <w:p>
      <w:pPr>
        <w:spacing w:after="160" w:line="300"/>
      </w:pPr>
      <w:r>
        <w:rPr>
          <w:sz w:val="22"/>
          <w:szCs w:val="22"/>
        </w:rPr>
        <w:t xml:space="preserve">Aujourd'hui, le contrôle des paramètres machine se fait souvent manuellement : un opérateur relève les valeurs sur l'écran de la machine et les note, parfois sur papier. Ce fonctionnement pose trois problèmes :</w:t>
      </w:r>
    </w:p>
    <w:p>
      <w:pPr>
        <w:pStyle w:val="ListParagraph"/>
        <w:numPr>
          <w:ilvl w:val="0"/>
          <w:numId w:val="2"/>
        </w:numPr>
        <w:spacing w:after="80" w:line="290"/>
      </w:pPr>
      <w:r>
        <w:rPr>
          <w:b/>
          <w:bCs/>
          <w:sz w:val="22"/>
          <w:szCs w:val="22"/>
        </w:rPr>
        <w:t xml:space="preserve">Détection tardive : </w:t>
      </w:r>
      <w:r>
        <w:rPr>
          <w:sz w:val="22"/>
          <w:szCs w:val="22"/>
        </w:rPr>
        <w:t xml:space="preserve">un défaut peut passer inaperçu pendant des heures (par exemple un four qui dérive de quelques degrés), ce qui produit des lots non conformes et des rebuts ;</w:t>
      </w:r>
    </w:p>
    <w:p>
      <w:pPr>
        <w:pStyle w:val="ListParagraph"/>
        <w:numPr>
          <w:ilvl w:val="0"/>
          <w:numId w:val="2"/>
        </w:numPr>
        <w:spacing w:after="80" w:line="290"/>
      </w:pPr>
      <w:r>
        <w:rPr>
          <w:b/>
          <w:bCs/>
          <w:sz w:val="22"/>
          <w:szCs w:val="22"/>
        </w:rPr>
        <w:t xml:space="preserve">Perte d'information : </w:t>
      </w:r>
      <w:r>
        <w:rPr>
          <w:sz w:val="22"/>
          <w:szCs w:val="22"/>
        </w:rPr>
        <w:t xml:space="preserve">les relevés manuels sont espacés, incomplets et difficiles à exploiter pour analyser un incident a posteriori ;</w:t>
      </w:r>
    </w:p>
    <w:p>
      <w:pPr>
        <w:pStyle w:val="ListParagraph"/>
        <w:numPr>
          <w:ilvl w:val="0"/>
          <w:numId w:val="2"/>
        </w:numPr>
        <w:spacing w:after="80" w:line="290"/>
      </w:pPr>
      <w:r>
        <w:rPr>
          <w:b/>
          <w:bCs/>
          <w:sz w:val="22"/>
          <w:szCs w:val="22"/>
        </w:rPr>
        <w:t xml:space="preserve">Absence d'alerte : </w:t>
      </w:r>
      <w:r>
        <w:rPr>
          <w:sz w:val="22"/>
          <w:szCs w:val="22"/>
        </w:rPr>
        <w:t xml:space="preserve">personne n'est prévenu automatiquement quand un seuil est dépassé, la réaction dépend de la vigilance de l'équipe.</w:t>
      </w:r>
    </w:p>
    <w:p>
      <w:pPr>
        <w:spacing w:after="160" w:line="300"/>
      </w:pPr>
      <w:r>
        <w:rPr>
          <w:sz w:val="22"/>
          <w:szCs w:val="22"/>
        </w:rPr>
        <w:t xml:space="preserve">Le module automatise toute cette chaîne : lecture, enregistrement, comparaison aux seuils et notification. L'usine gagne en réactivité, en traçabilité et en qualité.</w:t>
      </w:r>
    </w:p>
    <w:p>
      <w:pPr>
        <w:pStyle w:val="Heading2"/>
        <w:spacing w:after="160" w:before="280"/>
      </w:pPr>
      <w:r>
        <w:rPr>
          <w:b/>
          <w:bCs/>
          <w:color w:val="0E3A5C"/>
          <w:sz w:val="26"/>
          <w:szCs w:val="26"/>
        </w:rPr>
        <w:t xml:space="preserve">1.3 À qui s'adresse-t-il ?</w:t>
      </w:r>
    </w:p>
    <w:p>
      <w:pPr>
        <w:pStyle w:val="ListParagraph"/>
        <w:numPr>
          <w:ilvl w:val="0"/>
          <w:numId w:val="2"/>
        </w:numPr>
        <w:spacing w:after="80" w:line="290"/>
      </w:pPr>
      <w:r>
        <w:rPr>
          <w:b/>
          <w:bCs/>
          <w:sz w:val="22"/>
          <w:szCs w:val="22"/>
        </w:rPr>
        <w:t xml:space="preserve">Le responsable de production : </w:t>
      </w:r>
      <w:r>
        <w:rPr>
          <w:sz w:val="22"/>
          <w:szCs w:val="22"/>
        </w:rPr>
        <w:t xml:space="preserve">configure les machines, les protocoles de connexion et les critères de contrôle.</w:t>
      </w:r>
    </w:p>
    <w:p>
      <w:pPr>
        <w:pStyle w:val="ListParagraph"/>
        <w:numPr>
          <w:ilvl w:val="0"/>
          <w:numId w:val="2"/>
        </w:numPr>
        <w:spacing w:after="80" w:line="290"/>
      </w:pPr>
      <w:r>
        <w:rPr>
          <w:b/>
          <w:bCs/>
          <w:sz w:val="22"/>
          <w:szCs w:val="22"/>
        </w:rPr>
        <w:t xml:space="preserve">Le chef d'atelier : </w:t>
      </w:r>
      <w:r>
        <w:rPr>
          <w:sz w:val="22"/>
          <w:szCs w:val="22"/>
        </w:rPr>
        <w:t xml:space="preserve">surveille les tableaux de bord au quotidien et réagit aux alertes de son atelier.</w:t>
      </w:r>
    </w:p>
    <w:p>
      <w:pPr>
        <w:pStyle w:val="ListParagraph"/>
        <w:numPr>
          <w:ilvl w:val="0"/>
          <w:numId w:val="2"/>
        </w:numPr>
        <w:spacing w:after="80" w:line="290"/>
      </w:pPr>
      <w:r>
        <w:rPr>
          <w:b/>
          <w:bCs/>
          <w:sz w:val="22"/>
          <w:szCs w:val="22"/>
        </w:rPr>
        <w:t xml:space="preserve">L'équipe maintenance : </w:t>
      </w:r>
      <w:r>
        <w:rPr>
          <w:sz w:val="22"/>
          <w:szCs w:val="22"/>
        </w:rPr>
        <w:t xml:space="preserve">reçoit les notifications liées aux dérives d'équipement (vibration, température moteur...) pour intervenir avant la panne.</w:t>
      </w:r>
    </w:p>
    <w:p>
      <w:pPr>
        <w:pStyle w:val="ListParagraph"/>
        <w:numPr>
          <w:ilvl w:val="0"/>
          <w:numId w:val="2"/>
        </w:numPr>
        <w:spacing w:after="80" w:line="290"/>
      </w:pPr>
      <w:r>
        <w:rPr>
          <w:b/>
          <w:bCs/>
          <w:sz w:val="22"/>
          <w:szCs w:val="22"/>
        </w:rPr>
        <w:t xml:space="preserve">Le service qualité : </w:t>
      </w:r>
      <w:r>
        <w:rPr>
          <w:sz w:val="22"/>
          <w:szCs w:val="22"/>
        </w:rPr>
        <w:t xml:space="preserve">consulte l'historique des mesures pour vérifier la conformité des lots produits.</w:t>
      </w:r>
    </w:p>
    <w:p>
      <w:pPr>
        <w:pStyle w:val="Heading2"/>
        <w:spacing w:after="160" w:before="280"/>
      </w:pPr>
      <w:r>
        <w:rPr>
          <w:b/>
          <w:bCs/>
          <w:color w:val="0E3A5C"/>
          <w:sz w:val="26"/>
          <w:szCs w:val="26"/>
        </w:rPr>
        <w:t xml:space="preserve">1.4 Fonctionnalités principales</w:t>
      </w:r>
    </w:p>
    <w:p>
      <w:pPr>
        <w:pStyle w:val="ListParagraph"/>
        <w:numPr>
          <w:ilvl w:val="0"/>
          <w:numId w:val="2"/>
        </w:numPr>
        <w:spacing w:after="80" w:line="290"/>
      </w:pPr>
      <w:r>
        <w:rPr>
          <w:b/>
          <w:bCs/>
          <w:sz w:val="22"/>
          <w:szCs w:val="22"/>
        </w:rPr>
        <w:t xml:space="preserve">Paramétrage des machines : </w:t>
      </w:r>
      <w:r>
        <w:rPr>
          <w:sz w:val="22"/>
          <w:szCs w:val="22"/>
        </w:rPr>
        <w:t xml:space="preserve">déclarer une machine, son atelier, et configurer sa connexion : protocole (MQTT, OPC UA, Modbus TCP), adresse, point d'accès (topic, nœud ou registre) et fréquence de lecture.</w:t>
      </w:r>
    </w:p>
    <w:p>
      <w:pPr>
        <w:pStyle w:val="ListParagraph"/>
        <w:numPr>
          <w:ilvl w:val="0"/>
          <w:numId w:val="2"/>
        </w:numPr>
        <w:spacing w:after="80" w:line="290"/>
      </w:pPr>
      <w:r>
        <w:rPr>
          <w:b/>
          <w:bCs/>
          <w:sz w:val="22"/>
          <w:szCs w:val="22"/>
        </w:rPr>
        <w:t xml:space="preserve">Paramétrage des critères de contrôle : </w:t>
      </w:r>
      <w:r>
        <w:rPr>
          <w:sz w:val="22"/>
          <w:szCs w:val="22"/>
        </w:rPr>
        <w:t xml:space="preserve">définir pour chaque paramètre surveillé un seuil minimum, une valeur cible, un seuil maximum et une tolérance ; activer ou désactiver un critère.</w:t>
      </w:r>
    </w:p>
    <w:p>
      <w:pPr>
        <w:pStyle w:val="ListParagraph"/>
        <w:numPr>
          <w:ilvl w:val="0"/>
          <w:numId w:val="2"/>
        </w:numPr>
        <w:spacing w:after="80" w:line="290"/>
      </w:pPr>
      <w:r>
        <w:rPr>
          <w:b/>
          <w:bCs/>
          <w:sz w:val="22"/>
          <w:szCs w:val="22"/>
        </w:rPr>
        <w:t xml:space="preserve">Collecte et enregistrement des données : </w:t>
      </w:r>
      <w:r>
        <w:rPr>
          <w:sz w:val="22"/>
          <w:szCs w:val="22"/>
        </w:rPr>
        <w:t xml:space="preserve">lire automatiquement les valeurs sur les machines via le protocole configuré et les enregistrer telles quelles (données brutes horodatées) dans la base de données.</w:t>
      </w:r>
    </w:p>
    <w:p>
      <w:pPr>
        <w:pStyle w:val="ListParagraph"/>
        <w:numPr>
          <w:ilvl w:val="0"/>
          <w:numId w:val="2"/>
        </w:numPr>
        <w:spacing w:after="80" w:line="290"/>
      </w:pPr>
      <w:r>
        <w:rPr>
          <w:b/>
          <w:bCs/>
          <w:sz w:val="22"/>
          <w:szCs w:val="22"/>
        </w:rPr>
        <w:t xml:space="preserve">Visualisation des données : </w:t>
      </w:r>
      <w:r>
        <w:rPr>
          <w:sz w:val="22"/>
          <w:szCs w:val="22"/>
        </w:rPr>
        <w:t xml:space="preserve">afficher les dernières mesures, leur statut (conforme, alerte, hors tolérance) et l'évolution d'un paramètre dans le temps sous forme de graphique.</w:t>
      </w:r>
    </w:p>
    <w:p>
      <w:pPr>
        <w:pStyle w:val="ListParagraph"/>
        <w:numPr>
          <w:ilvl w:val="0"/>
          <w:numId w:val="2"/>
        </w:numPr>
        <w:spacing w:after="80" w:line="290"/>
      </w:pPr>
      <w:r>
        <w:rPr>
          <w:b/>
          <w:bCs/>
          <w:sz w:val="22"/>
          <w:szCs w:val="22"/>
        </w:rPr>
        <w:t xml:space="preserve">Paramétrage des notifications : </w:t>
      </w:r>
      <w:r>
        <w:rPr>
          <w:sz w:val="22"/>
          <w:szCs w:val="22"/>
        </w:rPr>
        <w:t xml:space="preserve">définir des règles d'alerte (quel critère, quelle condition, quel canal — email, SMS ou application — et quel destinataire) et consulter l'historique des notifications envoyées.</w:t>
      </w:r>
    </w:p>
    <w:p>
      <w:pPr>
        <w:pStyle w:val="Heading2"/>
        <w:spacing w:after="160" w:before="280"/>
      </w:pPr>
      <w:r>
        <w:rPr>
          <w:b/>
          <w:bCs/>
          <w:color w:val="0E3A5C"/>
          <w:sz w:val="26"/>
          <w:szCs w:val="26"/>
        </w:rPr>
        <w:t xml:space="preserve">1.5 Fonctionnement général (vue d'ensemble)</w:t>
      </w:r>
    </w:p>
    <w:p>
      <w:pPr>
        <w:spacing w:after="160" w:line="300"/>
      </w:pPr>
      <w:r>
        <w:rPr>
          <w:sz w:val="22"/>
          <w:szCs w:val="22"/>
        </w:rPr>
        <w:t xml:space="preserve">Le cycle de vie d'une donnée dans le module suit cinq étapes :</w:t>
      </w:r>
    </w:p>
    <w:p>
      <w:pPr>
        <w:pStyle w:val="ListParagraph"/>
        <w:numPr>
          <w:ilvl w:val="0"/>
          <w:numId w:val="2"/>
        </w:numPr>
        <w:spacing w:after="80" w:line="290"/>
      </w:pPr>
      <w:r>
        <w:rPr>
          <w:b/>
          <w:bCs/>
          <w:sz w:val="22"/>
          <w:szCs w:val="22"/>
        </w:rPr>
        <w:t xml:space="preserve">1. Lecture : </w:t>
      </w:r>
      <w:r>
        <w:rPr>
          <w:sz w:val="22"/>
          <w:szCs w:val="22"/>
        </w:rPr>
        <w:t xml:space="preserve">la machine publie ses valeurs (ou le module vient les lire) via MQTT, OPC UA ou Modbus TCP ;</w:t>
      </w:r>
    </w:p>
    <w:p>
      <w:pPr>
        <w:pStyle w:val="ListParagraph"/>
        <w:numPr>
          <w:ilvl w:val="0"/>
          <w:numId w:val="2"/>
        </w:numPr>
        <w:spacing w:after="80" w:line="290"/>
      </w:pPr>
      <w:r>
        <w:rPr>
          <w:b/>
          <w:bCs/>
          <w:sz w:val="22"/>
          <w:szCs w:val="22"/>
        </w:rPr>
        <w:t xml:space="preserve">2. Enregistrement : </w:t>
      </w:r>
      <w:r>
        <w:rPr>
          <w:sz w:val="22"/>
          <w:szCs w:val="22"/>
        </w:rPr>
        <w:t xml:space="preserve">chaque valeur brute est enregistrée avec son horodatage dans la table des mesures ;</w:t>
      </w:r>
    </w:p>
    <w:p>
      <w:pPr>
        <w:pStyle w:val="ListParagraph"/>
        <w:numPr>
          <w:ilvl w:val="0"/>
          <w:numId w:val="2"/>
        </w:numPr>
        <w:spacing w:after="80" w:line="290"/>
      </w:pPr>
      <w:r>
        <w:rPr>
          <w:b/>
          <w:bCs/>
          <w:sz w:val="22"/>
          <w:szCs w:val="22"/>
        </w:rPr>
        <w:t xml:space="preserve">3. Contrôle : </w:t>
      </w:r>
      <w:r>
        <w:rPr>
          <w:sz w:val="22"/>
          <w:szCs w:val="22"/>
        </w:rPr>
        <w:t xml:space="preserve">la valeur est comparée aux seuils du critère de contrôle actif du paramètre ;</w:t>
      </w:r>
    </w:p>
    <w:p>
      <w:pPr>
        <w:pStyle w:val="ListParagraph"/>
        <w:numPr>
          <w:ilvl w:val="0"/>
          <w:numId w:val="2"/>
        </w:numPr>
        <w:spacing w:after="80" w:line="290"/>
      </w:pPr>
      <w:r>
        <w:rPr>
          <w:b/>
          <w:bCs/>
          <w:sz w:val="22"/>
          <w:szCs w:val="22"/>
        </w:rPr>
        <w:t xml:space="preserve">4. Notification : </w:t>
      </w:r>
      <w:r>
        <w:rPr>
          <w:sz w:val="22"/>
          <w:szCs w:val="22"/>
        </w:rPr>
        <w:t xml:space="preserve">si un seuil est dépassé, la règle de notification correspondante déclenche l'envoi d'une alerte ;</w:t>
      </w:r>
    </w:p>
    <w:p>
      <w:pPr>
        <w:pStyle w:val="ListParagraph"/>
        <w:numPr>
          <w:ilvl w:val="0"/>
          <w:numId w:val="2"/>
        </w:numPr>
        <w:spacing w:after="80" w:line="290"/>
      </w:pPr>
      <w:r>
        <w:rPr>
          <w:b/>
          <w:bCs/>
          <w:sz w:val="22"/>
          <w:szCs w:val="22"/>
        </w:rPr>
        <w:t xml:space="preserve">5. Visualisation : </w:t>
      </w:r>
      <w:r>
        <w:rPr>
          <w:sz w:val="22"/>
          <w:szCs w:val="22"/>
        </w:rPr>
        <w:t xml:space="preserve">les écrans du module affichent les mesures, statuts, graphiques et alertes en français, dans la même charte graphique que le reste de Smart Factory.</w:t>
      </w:r>
    </w:p>
    <w:p>
      <w:pPr>
        <w:spacing w:after="160" w:line="300"/>
      </w:pPr>
      <w:r>
        <w:rPr>
          <w:i/>
          <w:iCs/>
          <w:color w:val="43586B"/>
          <w:sz w:val="22"/>
          <w:szCs w:val="22"/>
        </w:rPr>
        <w:t xml:space="preserve">Remarque : le cahier des charges initial prévoyait une base NoSQL pour les données brutes. Dans le cadre de ce prototype, la contrainte technique retenue est MySQL pour l'ensemble des données, y compris les mesures brutes. Ce choix est expliqué dans la Partie 2.</w:t>
      </w:r>
    </w:p>
    <w:p>
      <w:r>
        <w:br w:type="page"/>
      </w:r>
    </w:p>
    <w:p>
      <w:pPr>
        <w:pStyle w:val="Heading1"/>
        <w:spacing w:after="200" w:before="360"/>
      </w:pPr>
      <w:r>
        <w:rPr>
          <w:b/>
          <w:bCs/>
          <w:color w:val="0E3A5C"/>
          <w:sz w:val="32"/>
          <w:szCs w:val="32"/>
        </w:rPr>
        <w:t xml:space="preserve">Partie 2 — Architecture des données</w:t>
      </w:r>
    </w:p>
    <w:p>
      <w:pPr>
        <w:pStyle w:val="Heading2"/>
        <w:spacing w:after="160" w:before="280"/>
      </w:pPr>
      <w:r>
        <w:rPr>
          <w:b/>
          <w:bCs/>
          <w:color w:val="0E3A5C"/>
          <w:sz w:val="26"/>
          <w:szCs w:val="26"/>
        </w:rPr>
        <w:t xml:space="preserve">2.1 Identification des entités</w:t>
      </w:r>
    </w:p>
    <w:p>
      <w:pPr>
        <w:spacing w:after="160" w:line="300"/>
      </w:pPr>
      <w:r>
        <w:rPr>
          <w:sz w:val="22"/>
          <w:szCs w:val="22"/>
        </w:rPr>
        <w:t xml:space="preserve">En partant des fonctionnalités décrites en Partie 1, on identifie huit entités métier :</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600"/>
        <w:gridCol w:w="7200"/>
      </w:tblGrid>
      <w:tr>
        <w:trPr>
          <w:tblHeader/>
        </w:trPr>
        <w:tc>
          <w:tcPr>
            <w:tcW w:type="dxa" w:w="2600"/>
            <w:shd w:fill="EAF0F5" w:val="clear"/>
            <w:tcMar>
              <w:top w:type="dxa" w:w="70"/>
              <w:left w:type="dxa" w:w="110"/>
              <w:bottom w:type="dxa" w:w="70"/>
              <w:right w:type="dxa" w:w="110"/>
            </w:tcMar>
          </w:tcPr>
          <w:p>
            <w:pPr>
              <w:spacing w:after="0" w:line="250"/>
            </w:pPr>
            <w:r>
              <w:rPr>
                <w:b/>
                <w:bCs/>
                <w:color w:val="0E3A5C"/>
                <w:sz w:val="19"/>
                <w:szCs w:val="19"/>
              </w:rPr>
              <w:t xml:space="preserve">Entité</w:t>
            </w:r>
          </w:p>
        </w:tc>
        <w:tc>
          <w:tcPr>
            <w:tcW w:type="dxa" w:w="7200"/>
            <w:shd w:fill="EAF0F5" w:val="clear"/>
            <w:tcMar>
              <w:top w:type="dxa" w:w="70"/>
              <w:left w:type="dxa" w:w="110"/>
              <w:bottom w:type="dxa" w:w="70"/>
              <w:right w:type="dxa" w:w="110"/>
            </w:tcMar>
          </w:tcPr>
          <w:p>
            <w:pPr>
              <w:spacing w:after="0" w:line="250"/>
            </w:pPr>
            <w:r>
              <w:rPr>
                <w:b/>
                <w:bCs/>
                <w:color w:val="0E3A5C"/>
                <w:sz w:val="19"/>
                <w:szCs w:val="19"/>
              </w:rPr>
              <w:t xml:space="preserve">Rôle dans l'application</w:t>
            </w:r>
          </w:p>
        </w:tc>
      </w:tr>
      <w:tr>
        <w:tc>
          <w:tcPr>
            <w:tcW w:type="dxa" w:w="2600"/>
            <w:tcMar>
              <w:top w:type="dxa" w:w="70"/>
              <w:left w:type="dxa" w:w="110"/>
              <w:bottom w:type="dxa" w:w="70"/>
              <w:right w:type="dxa" w:w="110"/>
            </w:tcMar>
          </w:tcPr>
          <w:p>
            <w:pPr>
              <w:spacing w:after="0" w:line="250"/>
            </w:pPr>
            <w:r>
              <w:rPr>
                <w:b/>
                <w:bCs/>
                <w:color w:val="25384A"/>
                <w:sz w:val="19"/>
                <w:szCs w:val="19"/>
              </w:rPr>
              <w:t xml:space="preserve">ATELIER</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Zone de production qui regroupe des machines (ex. Atelier production solides).</w:t>
            </w:r>
          </w:p>
        </w:tc>
      </w:tr>
      <w:tr>
        <w:tc>
          <w:tcPr>
            <w:tcW w:type="dxa" w:w="2600"/>
            <w:tcMar>
              <w:top w:type="dxa" w:w="70"/>
              <w:left w:type="dxa" w:w="110"/>
              <w:bottom w:type="dxa" w:w="70"/>
              <w:right w:type="dxa" w:w="110"/>
            </w:tcMar>
          </w:tcPr>
          <w:p>
            <w:pPr>
              <w:spacing w:after="0" w:line="250"/>
            </w:pPr>
            <w:r>
              <w:rPr>
                <w:b/>
                <w:bCs/>
                <w:color w:val="25384A"/>
                <w:sz w:val="19"/>
                <w:szCs w:val="19"/>
              </w:rPr>
              <w:t xml:space="preserve">MACHINE</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Équipement physique suivi par le module (presse, mélangeur, etuyeuse...).</w:t>
            </w:r>
          </w:p>
        </w:tc>
      </w:tr>
      <w:tr>
        <w:tc>
          <w:tcPr>
            <w:tcW w:type="dxa" w:w="2600"/>
            <w:tcMar>
              <w:top w:type="dxa" w:w="70"/>
              <w:left w:type="dxa" w:w="110"/>
              <w:bottom w:type="dxa" w:w="70"/>
              <w:right w:type="dxa" w:w="110"/>
            </w:tcMar>
          </w:tcPr>
          <w:p>
            <w:pPr>
              <w:spacing w:after="0" w:line="250"/>
            </w:pPr>
            <w:r>
              <w:rPr>
                <w:b/>
                <w:bCs/>
                <w:color w:val="25384A"/>
                <w:sz w:val="19"/>
                <w:szCs w:val="19"/>
              </w:rPr>
              <w:t xml:space="preserve">CONNEXION_MACHINE</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Configuration de communication d'une machine : protocole, adresse, fréquence de lecture.</w:t>
            </w:r>
          </w:p>
        </w:tc>
      </w:tr>
      <w:tr>
        <w:tc>
          <w:tcPr>
            <w:tcW w:type="dxa" w:w="2600"/>
            <w:tcMar>
              <w:top w:type="dxa" w:w="70"/>
              <w:left w:type="dxa" w:w="110"/>
              <w:bottom w:type="dxa" w:w="70"/>
              <w:right w:type="dxa" w:w="110"/>
            </w:tcMar>
          </w:tcPr>
          <w:p>
            <w:pPr>
              <w:spacing w:after="0" w:line="250"/>
            </w:pPr>
            <w:r>
              <w:rPr>
                <w:b/>
                <w:bCs/>
                <w:color w:val="25384A"/>
                <w:sz w:val="19"/>
                <w:szCs w:val="19"/>
              </w:rPr>
              <w:t xml:space="preserve">PARAMETRE_MACHINE</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Grandeur physique surveillée sur une machine (température four, vibration cuve...).</w:t>
            </w:r>
          </w:p>
        </w:tc>
      </w:tr>
      <w:tr>
        <w:tc>
          <w:tcPr>
            <w:tcW w:type="dxa" w:w="2600"/>
            <w:tcMar>
              <w:top w:type="dxa" w:w="70"/>
              <w:left w:type="dxa" w:w="110"/>
              <w:bottom w:type="dxa" w:w="70"/>
              <w:right w:type="dxa" w:w="110"/>
            </w:tcMar>
          </w:tcPr>
          <w:p>
            <w:pPr>
              <w:spacing w:after="0" w:line="250"/>
            </w:pPr>
            <w:r>
              <w:rPr>
                <w:b/>
                <w:bCs/>
                <w:color w:val="25384A"/>
                <w:sz w:val="19"/>
                <w:szCs w:val="19"/>
              </w:rPr>
              <w:t xml:space="preserve">CRITERE_CONTROLE</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Seuils (min, cible, max) et tolérance appliqués à un paramètre.</w:t>
            </w:r>
          </w:p>
        </w:tc>
      </w:tr>
      <w:tr>
        <w:tc>
          <w:tcPr>
            <w:tcW w:type="dxa" w:w="2600"/>
            <w:tcMar>
              <w:top w:type="dxa" w:w="70"/>
              <w:left w:type="dxa" w:w="110"/>
              <w:bottom w:type="dxa" w:w="70"/>
              <w:right w:type="dxa" w:w="110"/>
            </w:tcMar>
          </w:tcPr>
          <w:p>
            <w:pPr>
              <w:spacing w:after="0" w:line="250"/>
            </w:pPr>
            <w:r>
              <w:rPr>
                <w:b/>
                <w:bCs/>
                <w:color w:val="25384A"/>
                <w:sz w:val="19"/>
                <w:szCs w:val="19"/>
              </w:rPr>
              <w:t xml:space="preserve">MESURE</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Donnée brute lue sur la machine : valeur + horodatage + statut de conformité.</w:t>
            </w:r>
          </w:p>
        </w:tc>
      </w:tr>
      <w:tr>
        <w:tc>
          <w:tcPr>
            <w:tcW w:type="dxa" w:w="2600"/>
            <w:tcMar>
              <w:top w:type="dxa" w:w="70"/>
              <w:left w:type="dxa" w:w="110"/>
              <w:bottom w:type="dxa" w:w="70"/>
              <w:right w:type="dxa" w:w="110"/>
            </w:tcMar>
          </w:tcPr>
          <w:p>
            <w:pPr>
              <w:spacing w:after="0" w:line="250"/>
            </w:pPr>
            <w:r>
              <w:rPr>
                <w:b/>
                <w:bCs/>
                <w:color w:val="25384A"/>
                <w:sz w:val="19"/>
                <w:szCs w:val="19"/>
              </w:rPr>
              <w:t xml:space="preserve">REGLE_NOTIFICATION</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Règle d'alerte : condition de déclenchement, canal et destinataire.</w:t>
            </w:r>
          </w:p>
        </w:tc>
      </w:tr>
      <w:tr>
        <w:tc>
          <w:tcPr>
            <w:tcW w:type="dxa" w:w="2600"/>
            <w:tcMar>
              <w:top w:type="dxa" w:w="70"/>
              <w:left w:type="dxa" w:w="110"/>
              <w:bottom w:type="dxa" w:w="70"/>
              <w:right w:type="dxa" w:w="110"/>
            </w:tcMar>
          </w:tcPr>
          <w:p>
            <w:pPr>
              <w:spacing w:after="0" w:line="250"/>
            </w:pPr>
            <w:r>
              <w:rPr>
                <w:b/>
                <w:bCs/>
                <w:color w:val="25384A"/>
                <w:sz w:val="19"/>
                <w:szCs w:val="19"/>
              </w:rPr>
              <w:t xml:space="preserve">NOTIFICATION</w:t>
            </w:r>
          </w:p>
        </w:tc>
        <w:tc>
          <w:tcPr>
            <w:tcW w:type="dxa" w:w="7200"/>
            <w:tcMar>
              <w:top w:type="dxa" w:w="70"/>
              <w:left w:type="dxa" w:w="110"/>
              <w:bottom w:type="dxa" w:w="70"/>
              <w:right w:type="dxa" w:w="110"/>
            </w:tcMar>
          </w:tcPr>
          <w:p>
            <w:pPr>
              <w:spacing w:after="0" w:line="250"/>
            </w:pPr>
            <w:r>
              <w:rPr>
                <w:b w:val="false"/>
                <w:bCs w:val="false"/>
                <w:color w:val="25384A"/>
                <w:sz w:val="19"/>
                <w:szCs w:val="19"/>
              </w:rPr>
              <w:t xml:space="preserve">Alerte réellement émise, liée à la règle et à la mesure qui l'ont provoquée.</w:t>
            </w:r>
          </w:p>
        </w:tc>
      </w:tr>
    </w:tbl>
    <w:p>
      <w:pPr>
        <w:spacing w:after="160"/>
      </w:pPr>
    </w:p>
    <w:p>
      <w:pPr>
        <w:pStyle w:val="Heading2"/>
        <w:spacing w:after="160" w:before="280"/>
      </w:pPr>
      <w:r>
        <w:rPr>
          <w:b/>
          <w:bCs/>
          <w:color w:val="0E3A5C"/>
          <w:sz w:val="26"/>
          <w:szCs w:val="26"/>
        </w:rPr>
        <w:t xml:space="preserve">2.2 Attributs de chaque entité</w:t>
      </w:r>
    </w:p>
    <w:p>
      <w:pPr>
        <w:spacing w:after="160" w:line="300"/>
      </w:pPr>
      <w:r>
        <w:rPr>
          <w:sz w:val="22"/>
          <w:szCs w:val="22"/>
        </w:rPr>
        <w:t xml:space="preserve">Convention : toutes les clés primaires sont des identifiants uniques au format UUID, stockés en CHAR(36). Les champs marqués « Oui » sont obligatoires (NOT NULL), les autres sont optionnels.</w:t>
      </w:r>
    </w:p>
    <w:p>
      <w:pPr>
        <w:pStyle w:val="Heading3"/>
        <w:spacing w:after="120" w:before="220"/>
      </w:pPr>
      <w:r>
        <w:rPr>
          <w:b/>
          <w:bCs/>
          <w:color w:val="1C2F40"/>
          <w:sz w:val="23"/>
          <w:szCs w:val="23"/>
        </w:rPr>
        <w:t xml:space="preserve">ATELIER</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de l'atelier.</w:t>
            </w:r>
          </w:p>
        </w:tc>
      </w:tr>
      <w:tr>
        <w:tc>
          <w:tcPr>
            <w:tcW w:type="dxa" w:w="2100"/>
            <w:tcMar>
              <w:top w:type="dxa" w:w="70"/>
              <w:left w:type="dxa" w:w="110"/>
              <w:bottom w:type="dxa" w:w="70"/>
              <w:right w:type="dxa" w:w="110"/>
            </w:tcMar>
          </w:tcPr>
          <w:p>
            <w:pPr>
              <w:spacing w:after="0" w:line="250"/>
            </w:pPr>
            <w:r>
              <w:rPr>
                <w:b/>
                <w:bCs/>
                <w:color w:val="25384A"/>
                <w:sz w:val="19"/>
                <w:szCs w:val="19"/>
              </w:rPr>
              <w:t xml:space="preserve">code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VARCHAR(20)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(unique)</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Code court, ex. ATL-PS.</w:t>
            </w:r>
          </w:p>
        </w:tc>
      </w:tr>
      <w:tr>
        <w:tc>
          <w:tcPr>
            <w:tcW w:type="dxa" w:w="2100"/>
            <w:tcMar>
              <w:top w:type="dxa" w:w="70"/>
              <w:left w:type="dxa" w:w="110"/>
              <w:bottom w:type="dxa" w:w="70"/>
              <w:right w:type="dxa" w:w="110"/>
            </w:tcMar>
          </w:tcPr>
          <w:p>
            <w:pPr>
              <w:spacing w:after="0" w:line="250"/>
            </w:pPr>
            <w:r>
              <w:rPr>
                <w:b/>
                <w:bCs/>
                <w:color w:val="25384A"/>
                <w:sz w:val="19"/>
                <w:szCs w:val="19"/>
              </w:rPr>
              <w:t xml:space="preserve">nom</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VARCHAR(100)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Nom de l'atelier.</w:t>
            </w:r>
          </w:p>
        </w:tc>
      </w:tr>
      <w:tr>
        <w:tc>
          <w:tcPr>
            <w:tcW w:type="dxa" w:w="2100"/>
            <w:tcMar>
              <w:top w:type="dxa" w:w="70"/>
              <w:left w:type="dxa" w:w="110"/>
              <w:bottom w:type="dxa" w:w="70"/>
              <w:right w:type="dxa" w:w="110"/>
            </w:tcMar>
          </w:tcPr>
          <w:p>
            <w:pPr>
              <w:spacing w:after="0" w:line="250"/>
            </w:pPr>
            <w:r>
              <w:rPr>
                <w:b/>
                <w:bCs/>
                <w:color w:val="25384A"/>
                <w:sz w:val="19"/>
                <w:szCs w:val="19"/>
              </w:rPr>
              <w:t xml:space="preserve">site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VARCHAR(50)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Site de production (ex. Sfax).</w:t>
            </w:r>
          </w:p>
        </w:tc>
      </w:tr>
      <w:tr>
        <w:tc>
          <w:tcPr>
            <w:tcW w:type="dxa" w:w="2100"/>
            <w:tcMar>
              <w:top w:type="dxa" w:w="70"/>
              <w:left w:type="dxa" w:w="110"/>
              <w:bottom w:type="dxa" w:w="70"/>
              <w:right w:type="dxa" w:w="110"/>
            </w:tcMar>
          </w:tcPr>
          <w:p>
            <w:pPr>
              <w:spacing w:after="0" w:line="250"/>
            </w:pPr>
            <w:r>
              <w:rPr>
                <w:b/>
                <w:bCs/>
                <w:color w:val="25384A"/>
                <w:sz w:val="19"/>
                <w:szCs w:val="19"/>
              </w:rPr>
              <w:t xml:space="preserve">statut</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actif / inactif.</w:t>
            </w:r>
          </w:p>
        </w:tc>
      </w:tr>
      <w:tr>
        <w:tc>
          <w:tcPr>
            <w:tcW w:type="dxa" w:w="2100"/>
            <w:tcMar>
              <w:top w:type="dxa" w:w="70"/>
              <w:left w:type="dxa" w:w="110"/>
              <w:bottom w:type="dxa" w:w="70"/>
              <w:right w:type="dxa" w:w="110"/>
            </w:tcMar>
          </w:tcPr>
          <w:p>
            <w:pPr>
              <w:spacing w:after="0" w:line="250"/>
            </w:pPr>
            <w:r>
              <w:rPr>
                <w:b/>
                <w:bCs/>
                <w:color w:val="25384A"/>
                <w:sz w:val="19"/>
                <w:szCs w:val="19"/>
              </w:rPr>
              <w:t xml:space="preserve">cree_le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TIMESTAMP</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Date de création de la fiche.</w:t>
            </w:r>
          </w:p>
        </w:tc>
      </w:tr>
    </w:tbl>
    <w:p>
      <w:pPr>
        <w:pStyle w:val="Heading3"/>
        <w:spacing w:after="120" w:before="220"/>
      </w:pPr>
      <w:r>
        <w:rPr>
          <w:b/>
          <w:bCs/>
          <w:color w:val="1C2F40"/>
          <w:sz w:val="23"/>
          <w:szCs w:val="23"/>
        </w:rPr>
        <w:t xml:space="preserve">MACHINE</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de la machine.</w:t>
            </w:r>
          </w:p>
        </w:tc>
      </w:tr>
      <w:tr>
        <w:tc>
          <w:tcPr>
            <w:tcW w:type="dxa" w:w="2100"/>
            <w:tcMar>
              <w:top w:type="dxa" w:w="70"/>
              <w:left w:type="dxa" w:w="110"/>
              <w:bottom w:type="dxa" w:w="70"/>
              <w:right w:type="dxa" w:w="110"/>
            </w:tcMar>
          </w:tcPr>
          <w:p>
            <w:pPr>
              <w:spacing w:after="0" w:line="250"/>
            </w:pPr>
            <w:r>
              <w:rPr>
                <w:b/>
                <w:bCs/>
                <w:color w:val="25384A"/>
                <w:sz w:val="19"/>
                <w:szCs w:val="19"/>
              </w:rPr>
              <w:t xml:space="preserve">atelier_id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Atelier auquel la machine appartient.</w:t>
            </w:r>
          </w:p>
        </w:tc>
      </w:tr>
      <w:tr>
        <w:tc>
          <w:tcPr>
            <w:tcW w:type="dxa" w:w="2100"/>
            <w:tcMar>
              <w:top w:type="dxa" w:w="70"/>
              <w:left w:type="dxa" w:w="110"/>
              <w:bottom w:type="dxa" w:w="70"/>
              <w:right w:type="dxa" w:w="110"/>
            </w:tcMar>
          </w:tcPr>
          <w:p>
            <w:pPr>
              <w:spacing w:after="0" w:line="250"/>
            </w:pPr>
            <w:r>
              <w:rPr>
                <w:b/>
                <w:bCs/>
                <w:color w:val="25384A"/>
                <w:sz w:val="19"/>
                <w:szCs w:val="19"/>
              </w:rPr>
              <w:t xml:space="preserve">code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VARCHAR(30)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(unique)</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Code machine, ex. MCH-FET-2090-01.</w:t>
            </w:r>
          </w:p>
        </w:tc>
      </w:tr>
      <w:tr>
        <w:tc>
          <w:tcPr>
            <w:tcW w:type="dxa" w:w="2100"/>
            <w:tcMar>
              <w:top w:type="dxa" w:w="70"/>
              <w:left w:type="dxa" w:w="110"/>
              <w:bottom w:type="dxa" w:w="70"/>
              <w:right w:type="dxa" w:w="110"/>
            </w:tcMar>
          </w:tcPr>
          <w:p>
            <w:pPr>
              <w:spacing w:after="0" w:line="250"/>
            </w:pPr>
            <w:r>
              <w:rPr>
                <w:b/>
                <w:bCs/>
                <w:color w:val="25384A"/>
                <w:sz w:val="19"/>
                <w:szCs w:val="19"/>
              </w:rPr>
              <w:t xml:space="preserve">nom</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VARCHAR(120)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Nom complet de la machine.</w:t>
            </w:r>
          </w:p>
        </w:tc>
      </w:tr>
      <w:tr>
        <w:tc>
          <w:tcPr>
            <w:tcW w:type="dxa" w:w="2100"/>
            <w:tcMar>
              <w:top w:type="dxa" w:w="70"/>
              <w:left w:type="dxa" w:w="110"/>
              <w:bottom w:type="dxa" w:w="70"/>
              <w:right w:type="dxa" w:w="110"/>
            </w:tcMar>
          </w:tcPr>
          <w:p>
            <w:pPr>
              <w:spacing w:after="0" w:line="250"/>
            </w:pPr>
            <w:r>
              <w:rPr>
                <w:b/>
                <w:bCs/>
                <w:color w:val="25384A"/>
                <w:sz w:val="19"/>
                <w:szCs w:val="19"/>
              </w:rPr>
              <w:t xml:space="preserve">type_machine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VARCHAR(80)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Type d'équipement (presse, mélangeur...).</w:t>
            </w:r>
          </w:p>
        </w:tc>
      </w:tr>
      <w:tr>
        <w:tc>
          <w:tcPr>
            <w:tcW w:type="dxa" w:w="2100"/>
            <w:tcMar>
              <w:top w:type="dxa" w:w="70"/>
              <w:left w:type="dxa" w:w="110"/>
              <w:bottom w:type="dxa" w:w="70"/>
              <w:right w:type="dxa" w:w="110"/>
            </w:tcMar>
          </w:tcPr>
          <w:p>
            <w:pPr>
              <w:spacing w:after="0" w:line="250"/>
            </w:pPr>
            <w:r>
              <w:rPr>
                <w:b/>
                <w:bCs/>
                <w:color w:val="25384A"/>
                <w:sz w:val="19"/>
                <w:szCs w:val="19"/>
              </w:rPr>
              <w:t xml:space="preserve">statut</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en_service / en_maintenance / hors_service.</w:t>
            </w:r>
          </w:p>
        </w:tc>
      </w:tr>
      <w:tr>
        <w:tc>
          <w:tcPr>
            <w:tcW w:type="dxa" w:w="2100"/>
            <w:tcMar>
              <w:top w:type="dxa" w:w="70"/>
              <w:left w:type="dxa" w:w="110"/>
              <w:bottom w:type="dxa" w:w="70"/>
              <w:right w:type="dxa" w:w="110"/>
            </w:tcMar>
          </w:tcPr>
          <w:p>
            <w:pPr>
              <w:spacing w:after="0" w:line="250"/>
            </w:pPr>
            <w:r>
              <w:rPr>
                <w:b/>
                <w:bCs/>
                <w:color w:val="25384A"/>
                <w:sz w:val="19"/>
                <w:szCs w:val="19"/>
              </w:rPr>
              <w:t xml:space="preserve">description</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VARCHAR(255)</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Description libre.</w:t>
            </w:r>
          </w:p>
        </w:tc>
      </w:tr>
      <w:tr>
        <w:tc>
          <w:tcPr>
            <w:tcW w:type="dxa" w:w="2100"/>
            <w:tcMar>
              <w:top w:type="dxa" w:w="70"/>
              <w:left w:type="dxa" w:w="110"/>
              <w:bottom w:type="dxa" w:w="70"/>
              <w:right w:type="dxa" w:w="110"/>
            </w:tcMar>
          </w:tcPr>
          <w:p>
            <w:pPr>
              <w:spacing w:after="0" w:line="250"/>
            </w:pPr>
            <w:r>
              <w:rPr>
                <w:b/>
                <w:bCs/>
                <w:color w:val="25384A"/>
                <w:sz w:val="19"/>
                <w:szCs w:val="19"/>
              </w:rPr>
              <w:t xml:space="preserve">cree_le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TIMESTAMP</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Date de création de la fiche.</w:t>
            </w:r>
          </w:p>
        </w:tc>
      </w:tr>
    </w:tbl>
    <w:p>
      <w:pPr>
        <w:pStyle w:val="Heading3"/>
        <w:spacing w:after="120" w:before="220"/>
      </w:pPr>
      <w:r>
        <w:rPr>
          <w:b/>
          <w:bCs/>
          <w:color w:val="1C2F40"/>
          <w:sz w:val="23"/>
          <w:szCs w:val="23"/>
        </w:rPr>
        <w:t xml:space="preserve">CONNEXION_MACHINE</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de la connexion.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machine_id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 unique)</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Machine concernée — l'unicité garantit une seule configuration par machine (relation 1-1).</w:t>
            </w:r>
          </w:p>
        </w:tc>
      </w:tr>
      <w:tr>
        <w:tc>
          <w:tcPr>
            <w:tcW w:type="dxa" w:w="2100"/>
            <w:tcMar>
              <w:top w:type="dxa" w:w="70"/>
              <w:left w:type="dxa" w:w="110"/>
              <w:bottom w:type="dxa" w:w="70"/>
              <w:right w:type="dxa" w:w="110"/>
            </w:tcMar>
          </w:tcPr>
          <w:p>
            <w:pPr>
              <w:spacing w:after="0" w:line="250"/>
            </w:pPr>
            <w:r>
              <w:rPr>
                <w:b/>
                <w:bCs/>
                <w:color w:val="25384A"/>
                <w:sz w:val="19"/>
                <w:szCs w:val="19"/>
              </w:rPr>
              <w:t xml:space="preserve">protocole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MQTT / OPC_UA / MODBUS_TCP.</w:t>
            </w:r>
          </w:p>
        </w:tc>
      </w:tr>
      <w:tr>
        <w:tc>
          <w:tcPr>
            <w:tcW w:type="dxa" w:w="2100"/>
            <w:tcMar>
              <w:top w:type="dxa" w:w="70"/>
              <w:left w:type="dxa" w:w="110"/>
              <w:bottom w:type="dxa" w:w="70"/>
              <w:right w:type="dxa" w:w="110"/>
            </w:tcMar>
          </w:tcPr>
          <w:p>
            <w:pPr>
              <w:spacing w:after="0" w:line="250"/>
            </w:pPr>
            <w:r>
              <w:rPr>
                <w:b/>
                <w:bCs/>
                <w:color w:val="25384A"/>
                <w:sz w:val="19"/>
                <w:szCs w:val="19"/>
              </w:rPr>
              <w:t xml:space="preserve">adresse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VARCHAR(150)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URL du broker MQTT, endpoint OPC UA ou IP:port Modbus.</w:t>
            </w:r>
          </w:p>
        </w:tc>
      </w:tr>
      <w:tr>
        <w:tc>
          <w:tcPr>
            <w:tcW w:type="dxa" w:w="2100"/>
            <w:tcMar>
              <w:top w:type="dxa" w:w="70"/>
              <w:left w:type="dxa" w:w="110"/>
              <w:bottom w:type="dxa" w:w="70"/>
              <w:right w:type="dxa" w:w="110"/>
            </w:tcMar>
          </w:tcPr>
          <w:p>
            <w:pPr>
              <w:spacing w:after="0" w:line="250"/>
            </w:pPr>
            <w:r>
              <w:rPr>
                <w:b/>
                <w:bCs/>
                <w:color w:val="25384A"/>
                <w:sz w:val="19"/>
                <w:szCs w:val="19"/>
              </w:rPr>
              <w:t xml:space="preserve">point_acces</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VARCHAR(150)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Topic MQTT, nœud OPC UA ou registre Modbus.</w:t>
            </w:r>
          </w:p>
        </w:tc>
      </w:tr>
      <w:tr>
        <w:tc>
          <w:tcPr>
            <w:tcW w:type="dxa" w:w="2100"/>
            <w:tcMar>
              <w:top w:type="dxa" w:w="70"/>
              <w:left w:type="dxa" w:w="110"/>
              <w:bottom w:type="dxa" w:w="70"/>
              <w:right w:type="dxa" w:w="110"/>
            </w:tcMar>
          </w:tcPr>
          <w:p>
            <w:pPr>
              <w:spacing w:after="0" w:line="250"/>
            </w:pPr>
            <w:r>
              <w:rPr>
                <w:b/>
                <w:bCs/>
                <w:color w:val="25384A"/>
                <w:sz w:val="19"/>
                <w:szCs w:val="19"/>
              </w:rPr>
              <w:t xml:space="preserve">frequence_lecture_s</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INT</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Fréquence de lecture en secondes.</w:t>
            </w:r>
          </w:p>
        </w:tc>
      </w:tr>
      <w:tr>
        <w:tc>
          <w:tcPr>
            <w:tcW w:type="dxa" w:w="2100"/>
            <w:tcMar>
              <w:top w:type="dxa" w:w="70"/>
              <w:left w:type="dxa" w:w="110"/>
              <w:bottom w:type="dxa" w:w="70"/>
              <w:right w:type="dxa" w:w="110"/>
            </w:tcMar>
          </w:tcPr>
          <w:p>
            <w:pPr>
              <w:spacing w:after="0" w:line="250"/>
            </w:pPr>
            <w:r>
              <w:rPr>
                <w:b/>
                <w:bCs/>
                <w:color w:val="25384A"/>
                <w:sz w:val="19"/>
                <w:szCs w:val="19"/>
              </w:rPr>
              <w:t xml:space="preserve">est_connectee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BOOLEAN</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État courant de la connexion.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derniere_connexion</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TIMESTAMP</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Dernier échange réussi avec la machine.</w:t>
            </w:r>
          </w:p>
        </w:tc>
      </w:tr>
    </w:tbl>
    <w:p>
      <w:pPr>
        <w:pStyle w:val="Heading3"/>
        <w:spacing w:after="120" w:before="220"/>
      </w:pPr>
      <w:r>
        <w:rPr>
          <w:b/>
          <w:bCs/>
          <w:color w:val="1C2F40"/>
          <w:sz w:val="23"/>
          <w:szCs w:val="23"/>
        </w:rPr>
        <w:t xml:space="preserve">PARAMETRE_MACHINE</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du paramètre.</w:t>
            </w:r>
          </w:p>
        </w:tc>
      </w:tr>
      <w:tr>
        <w:tc>
          <w:tcPr>
            <w:tcW w:type="dxa" w:w="2100"/>
            <w:tcMar>
              <w:top w:type="dxa" w:w="70"/>
              <w:left w:type="dxa" w:w="110"/>
              <w:bottom w:type="dxa" w:w="70"/>
              <w:right w:type="dxa" w:w="110"/>
            </w:tcMar>
          </w:tcPr>
          <w:p>
            <w:pPr>
              <w:spacing w:after="0" w:line="250"/>
            </w:pPr>
            <w:r>
              <w:rPr>
                <w:b/>
                <w:bCs/>
                <w:color w:val="25384A"/>
                <w:sz w:val="19"/>
                <w:szCs w:val="19"/>
              </w:rPr>
              <w:t xml:space="preserve">machine_id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Machine sur laquelle le paramètre est mesuré.</w:t>
            </w:r>
          </w:p>
        </w:tc>
      </w:tr>
      <w:tr>
        <w:tc>
          <w:tcPr>
            <w:tcW w:type="dxa" w:w="2100"/>
            <w:tcMar>
              <w:top w:type="dxa" w:w="70"/>
              <w:left w:type="dxa" w:w="110"/>
              <w:bottom w:type="dxa" w:w="70"/>
              <w:right w:type="dxa" w:w="110"/>
            </w:tcMar>
          </w:tcPr>
          <w:p>
            <w:pPr>
              <w:spacing w:after="0" w:line="250"/>
            </w:pPr>
            <w:r>
              <w:rPr>
                <w:b/>
                <w:bCs/>
                <w:color w:val="25384A"/>
                <w:sz w:val="19"/>
                <w:szCs w:val="19"/>
              </w:rPr>
              <w:t xml:space="preserve">code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VARCHAR(30)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Code du paramètre, unique par machine (ex. TEMP-FOUR).</w:t>
            </w:r>
          </w:p>
        </w:tc>
      </w:tr>
      <w:tr>
        <w:tc>
          <w:tcPr>
            <w:tcW w:type="dxa" w:w="2100"/>
            <w:tcMar>
              <w:top w:type="dxa" w:w="70"/>
              <w:left w:type="dxa" w:w="110"/>
              <w:bottom w:type="dxa" w:w="70"/>
              <w:right w:type="dxa" w:w="110"/>
            </w:tcMar>
          </w:tcPr>
          <w:p>
            <w:pPr>
              <w:spacing w:after="0" w:line="250"/>
            </w:pPr>
            <w:r>
              <w:rPr>
                <w:b/>
                <w:bCs/>
                <w:color w:val="25384A"/>
                <w:sz w:val="19"/>
                <w:szCs w:val="19"/>
              </w:rPr>
              <w:t xml:space="preserve">nom</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VARCHAR(100)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Libellé lisible (ex. Température four).</w:t>
            </w:r>
          </w:p>
        </w:tc>
      </w:tr>
      <w:tr>
        <w:tc>
          <w:tcPr>
            <w:tcW w:type="dxa" w:w="2100"/>
            <w:tcMar>
              <w:top w:type="dxa" w:w="70"/>
              <w:left w:type="dxa" w:w="110"/>
              <w:bottom w:type="dxa" w:w="70"/>
              <w:right w:type="dxa" w:w="110"/>
            </w:tcMar>
          </w:tcPr>
          <w:p>
            <w:pPr>
              <w:spacing w:after="0" w:line="250"/>
            </w:pPr>
            <w:r>
              <w:rPr>
                <w:b/>
                <w:bCs/>
                <w:color w:val="25384A"/>
                <w:sz w:val="19"/>
                <w:szCs w:val="19"/>
              </w:rPr>
              <w:t xml:space="preserve">unite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VARCHAR(20)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Unité de mesure (°C, bar, mm/s...).</w:t>
            </w:r>
          </w:p>
        </w:tc>
      </w:tr>
      <w:tr>
        <w:tc>
          <w:tcPr>
            <w:tcW w:type="dxa" w:w="2100"/>
            <w:tcMar>
              <w:top w:type="dxa" w:w="70"/>
              <w:left w:type="dxa" w:w="110"/>
              <w:bottom w:type="dxa" w:w="70"/>
              <w:right w:type="dxa" w:w="110"/>
            </w:tcMar>
          </w:tcPr>
          <w:p>
            <w:pPr>
              <w:spacing w:after="0" w:line="250"/>
            </w:pPr>
            <w:r>
              <w:rPr>
                <w:b/>
                <w:bCs/>
                <w:color w:val="25384A"/>
                <w:sz w:val="19"/>
                <w:szCs w:val="19"/>
              </w:rPr>
              <w:t xml:space="preserve">type_donnee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decimal / entier / booleen.</w:t>
            </w:r>
          </w:p>
        </w:tc>
      </w:tr>
    </w:tbl>
    <w:p>
      <w:pPr>
        <w:pStyle w:val="Heading3"/>
        <w:spacing w:after="120" w:before="220"/>
      </w:pPr>
      <w:r>
        <w:rPr>
          <w:b/>
          <w:bCs/>
          <w:color w:val="1C2F40"/>
          <w:sz w:val="23"/>
          <w:szCs w:val="23"/>
        </w:rPr>
        <w:t xml:space="preserve">CRITERE_CONTROLE</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du critère.</w:t>
            </w:r>
          </w:p>
        </w:tc>
      </w:tr>
      <w:tr>
        <w:tc>
          <w:tcPr>
            <w:tcW w:type="dxa" w:w="2100"/>
            <w:tcMar>
              <w:top w:type="dxa" w:w="70"/>
              <w:left w:type="dxa" w:w="110"/>
              <w:bottom w:type="dxa" w:w="70"/>
              <w:right w:type="dxa" w:w="110"/>
            </w:tcMar>
          </w:tcPr>
          <w:p>
            <w:pPr>
              <w:spacing w:after="0" w:line="250"/>
            </w:pPr>
            <w:r>
              <w:rPr>
                <w:b/>
                <w:bCs/>
                <w:color w:val="25384A"/>
                <w:sz w:val="19"/>
                <w:szCs w:val="19"/>
              </w:rPr>
              <w:t xml:space="preserve">parametre_id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Paramètre auquel le critère s'applique.</w:t>
            </w:r>
          </w:p>
        </w:tc>
      </w:tr>
      <w:tr>
        <w:tc>
          <w:tcPr>
            <w:tcW w:type="dxa" w:w="2100"/>
            <w:tcMar>
              <w:top w:type="dxa" w:w="70"/>
              <w:left w:type="dxa" w:w="110"/>
              <w:bottom w:type="dxa" w:w="70"/>
              <w:right w:type="dxa" w:w="110"/>
            </w:tcMar>
          </w:tcPr>
          <w:p>
            <w:pPr>
              <w:spacing w:after="0" w:line="250"/>
            </w:pPr>
            <w:r>
              <w:rPr>
                <w:b/>
                <w:bCs/>
                <w:color w:val="25384A"/>
                <w:sz w:val="19"/>
                <w:szCs w:val="19"/>
              </w:rPr>
              <w:t xml:space="preserve">seuil_min</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DECIMAL(12,3)</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Valeur minimale acceptée (certains paramètres n'ont qu'un maximum).</w:t>
            </w:r>
          </w:p>
        </w:tc>
      </w:tr>
      <w:tr>
        <w:tc>
          <w:tcPr>
            <w:tcW w:type="dxa" w:w="2100"/>
            <w:tcMar>
              <w:top w:type="dxa" w:w="70"/>
              <w:left w:type="dxa" w:w="110"/>
              <w:bottom w:type="dxa" w:w="70"/>
              <w:right w:type="dxa" w:w="110"/>
            </w:tcMar>
          </w:tcPr>
          <w:p>
            <w:pPr>
              <w:spacing w:after="0" w:line="250"/>
            </w:pPr>
            <w:r>
              <w:rPr>
                <w:b/>
                <w:bCs/>
                <w:color w:val="25384A"/>
                <w:sz w:val="19"/>
                <w:szCs w:val="19"/>
              </w:rPr>
              <w:t xml:space="preserve">valeur_cible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DECIMAL(12,3)</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Valeur idéale visée.</w:t>
            </w:r>
          </w:p>
        </w:tc>
      </w:tr>
      <w:tr>
        <w:tc>
          <w:tcPr>
            <w:tcW w:type="dxa" w:w="2100"/>
            <w:tcMar>
              <w:top w:type="dxa" w:w="70"/>
              <w:left w:type="dxa" w:w="110"/>
              <w:bottom w:type="dxa" w:w="70"/>
              <w:right w:type="dxa" w:w="110"/>
            </w:tcMar>
          </w:tcPr>
          <w:p>
            <w:pPr>
              <w:spacing w:after="0" w:line="250"/>
            </w:pPr>
            <w:r>
              <w:rPr>
                <w:b/>
                <w:bCs/>
                <w:color w:val="25384A"/>
                <w:sz w:val="19"/>
                <w:szCs w:val="19"/>
              </w:rPr>
              <w:t xml:space="preserve">seuil_max</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DECIMAL(12,3)</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Valeur maximale acceptée.</w:t>
            </w:r>
          </w:p>
        </w:tc>
      </w:tr>
      <w:tr>
        <w:tc>
          <w:tcPr>
            <w:tcW w:type="dxa" w:w="2100"/>
            <w:tcMar>
              <w:top w:type="dxa" w:w="70"/>
              <w:left w:type="dxa" w:w="110"/>
              <w:bottom w:type="dxa" w:w="70"/>
              <w:right w:type="dxa" w:w="110"/>
            </w:tcMar>
          </w:tcPr>
          <w:p>
            <w:pPr>
              <w:spacing w:after="0" w:line="250"/>
            </w:pPr>
            <w:r>
              <w:rPr>
                <w:b/>
                <w:bCs/>
                <w:color w:val="25384A"/>
                <w:sz w:val="19"/>
                <w:szCs w:val="19"/>
              </w:rPr>
              <w:t xml:space="preserve">tolerance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VARCHAR(20)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Non</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Tolérance affichée, ex. « ± 2 % ».</w:t>
            </w:r>
          </w:p>
        </w:tc>
      </w:tr>
      <w:tr>
        <w:tc>
          <w:tcPr>
            <w:tcW w:type="dxa" w:w="2100"/>
            <w:tcMar>
              <w:top w:type="dxa" w:w="70"/>
              <w:left w:type="dxa" w:w="110"/>
              <w:bottom w:type="dxa" w:w="70"/>
              <w:right w:type="dxa" w:w="110"/>
            </w:tcMar>
          </w:tcPr>
          <w:p>
            <w:pPr>
              <w:spacing w:after="0" w:line="250"/>
            </w:pPr>
            <w:r>
              <w:rPr>
                <w:b/>
                <w:bCs/>
                <w:color w:val="25384A"/>
                <w:sz w:val="19"/>
                <w:szCs w:val="19"/>
              </w:rPr>
              <w:t xml:space="preserve">actif</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BOOLEAN</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Permet de désactiver un critère sans le supprimer.</w:t>
            </w:r>
          </w:p>
        </w:tc>
      </w:tr>
      <w:tr>
        <w:tc>
          <w:tcPr>
            <w:tcW w:type="dxa" w:w="2100"/>
            <w:tcMar>
              <w:top w:type="dxa" w:w="70"/>
              <w:left w:type="dxa" w:w="110"/>
              <w:bottom w:type="dxa" w:w="70"/>
              <w:right w:type="dxa" w:w="110"/>
            </w:tcMar>
          </w:tcPr>
          <w:p>
            <w:pPr>
              <w:spacing w:after="0" w:line="250"/>
            </w:pPr>
            <w:r>
              <w:rPr>
                <w:b/>
                <w:bCs/>
                <w:color w:val="25384A"/>
                <w:sz w:val="19"/>
                <w:szCs w:val="19"/>
              </w:rPr>
              <w:t xml:space="preserve">cree_le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TIMESTAMP</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Date de création — utile pour historiser les versions de seuils.</w:t>
            </w:r>
          </w:p>
        </w:tc>
      </w:tr>
    </w:tbl>
    <w:p>
      <w:pPr>
        <w:pStyle w:val="Heading3"/>
        <w:spacing w:after="120" w:before="220"/>
      </w:pPr>
      <w:r>
        <w:rPr>
          <w:b/>
          <w:bCs/>
          <w:color w:val="1C2F40"/>
          <w:sz w:val="23"/>
          <w:szCs w:val="23"/>
        </w:rPr>
        <w:t xml:space="preserve">MESURE</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de la mesure.</w:t>
            </w:r>
          </w:p>
        </w:tc>
      </w:tr>
      <w:tr>
        <w:tc>
          <w:tcPr>
            <w:tcW w:type="dxa" w:w="2100"/>
            <w:tcMar>
              <w:top w:type="dxa" w:w="70"/>
              <w:left w:type="dxa" w:w="110"/>
              <w:bottom w:type="dxa" w:w="70"/>
              <w:right w:type="dxa" w:w="110"/>
            </w:tcMar>
          </w:tcPr>
          <w:p>
            <w:pPr>
              <w:spacing w:after="0" w:line="250"/>
            </w:pPr>
            <w:r>
              <w:rPr>
                <w:b/>
                <w:bCs/>
                <w:color w:val="25384A"/>
                <w:sz w:val="19"/>
                <w:szCs w:val="19"/>
              </w:rPr>
              <w:t xml:space="preserve">parametre_id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Paramètre mesuré.</w:t>
            </w:r>
          </w:p>
        </w:tc>
      </w:tr>
      <w:tr>
        <w:tc>
          <w:tcPr>
            <w:tcW w:type="dxa" w:w="2100"/>
            <w:tcMar>
              <w:top w:type="dxa" w:w="70"/>
              <w:left w:type="dxa" w:w="110"/>
              <w:bottom w:type="dxa" w:w="70"/>
              <w:right w:type="dxa" w:w="110"/>
            </w:tcMar>
          </w:tcPr>
          <w:p>
            <w:pPr>
              <w:spacing w:after="0" w:line="250"/>
            </w:pPr>
            <w:r>
              <w:rPr>
                <w:b/>
                <w:bCs/>
                <w:color w:val="25384A"/>
                <w:sz w:val="19"/>
                <w:szCs w:val="19"/>
              </w:rPr>
              <w:t xml:space="preserve">valeur</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DECIMAL(12,3)</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Valeur brute lue sur la machine.</w:t>
            </w:r>
          </w:p>
        </w:tc>
      </w:tr>
      <w:tr>
        <w:tc>
          <w:tcPr>
            <w:tcW w:type="dxa" w:w="2100"/>
            <w:tcMar>
              <w:top w:type="dxa" w:w="70"/>
              <w:left w:type="dxa" w:w="110"/>
              <w:bottom w:type="dxa" w:w="70"/>
              <w:right w:type="dxa" w:w="110"/>
            </w:tcMar>
          </w:tcPr>
          <w:p>
            <w:pPr>
              <w:spacing w:after="0" w:line="250"/>
            </w:pPr>
            <w:r>
              <w:rPr>
                <w:b/>
                <w:bCs/>
                <w:color w:val="25384A"/>
                <w:sz w:val="19"/>
                <w:szCs w:val="19"/>
              </w:rPr>
              <w:t xml:space="preserve">horodatage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TIMESTAMP</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Date et heure exactes de la lecture.</w:t>
            </w:r>
          </w:p>
        </w:tc>
      </w:tr>
      <w:tr>
        <w:tc>
          <w:tcPr>
            <w:tcW w:type="dxa" w:w="2100"/>
            <w:tcMar>
              <w:top w:type="dxa" w:w="70"/>
              <w:left w:type="dxa" w:w="110"/>
              <w:bottom w:type="dxa" w:w="70"/>
              <w:right w:type="dxa" w:w="110"/>
            </w:tcMar>
          </w:tcPr>
          <w:p>
            <w:pPr>
              <w:spacing w:after="0" w:line="250"/>
            </w:pPr>
            <w:r>
              <w:rPr>
                <w:b/>
                <w:bCs/>
                <w:color w:val="25384A"/>
                <w:sz w:val="19"/>
                <w:szCs w:val="19"/>
              </w:rPr>
              <w:t xml:space="preserve">statut</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conforme / alerte / hors_tolerance, calculé à l'enregistrement.</w:t>
            </w:r>
          </w:p>
        </w:tc>
      </w:tr>
    </w:tbl>
    <w:p>
      <w:pPr>
        <w:pStyle w:val="Heading3"/>
        <w:spacing w:after="120" w:before="220"/>
      </w:pPr>
      <w:r>
        <w:rPr>
          <w:b/>
          <w:bCs/>
          <w:color w:val="1C2F40"/>
          <w:sz w:val="23"/>
          <w:szCs w:val="23"/>
        </w:rPr>
        <w:t xml:space="preserve">REGLE_NOTIFICATION</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de la règle.</w:t>
            </w:r>
          </w:p>
        </w:tc>
      </w:tr>
      <w:tr>
        <w:tc>
          <w:tcPr>
            <w:tcW w:type="dxa" w:w="2100"/>
            <w:tcMar>
              <w:top w:type="dxa" w:w="70"/>
              <w:left w:type="dxa" w:w="110"/>
              <w:bottom w:type="dxa" w:w="70"/>
              <w:right w:type="dxa" w:w="110"/>
            </w:tcMar>
          </w:tcPr>
          <w:p>
            <w:pPr>
              <w:spacing w:after="0" w:line="250"/>
            </w:pPr>
            <w:r>
              <w:rPr>
                <w:b/>
                <w:bCs/>
                <w:color w:val="25384A"/>
                <w:sz w:val="19"/>
                <w:szCs w:val="19"/>
              </w:rPr>
              <w:t xml:space="preserve">critere_id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Critère surveillé par la règle.</w:t>
            </w:r>
          </w:p>
        </w:tc>
      </w:tr>
      <w:tr>
        <w:tc>
          <w:tcPr>
            <w:tcW w:type="dxa" w:w="2100"/>
            <w:tcMar>
              <w:top w:type="dxa" w:w="70"/>
              <w:left w:type="dxa" w:w="110"/>
              <w:bottom w:type="dxa" w:w="70"/>
              <w:right w:type="dxa" w:w="110"/>
            </w:tcMar>
          </w:tcPr>
          <w:p>
            <w:pPr>
              <w:spacing w:after="0" w:line="250"/>
            </w:pPr>
            <w:r>
              <w:rPr>
                <w:b/>
                <w:bCs/>
                <w:color w:val="25384A"/>
                <w:sz w:val="19"/>
                <w:szCs w:val="19"/>
              </w:rPr>
              <w:t xml:space="preserve">condition_declenchement</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alerte / hors_tolerance.</w:t>
            </w:r>
          </w:p>
        </w:tc>
      </w:tr>
      <w:tr>
        <w:tc>
          <w:tcPr>
            <w:tcW w:type="dxa" w:w="2100"/>
            <w:tcMar>
              <w:top w:type="dxa" w:w="70"/>
              <w:left w:type="dxa" w:w="110"/>
              <w:bottom w:type="dxa" w:w="70"/>
              <w:right w:type="dxa" w:w="110"/>
            </w:tcMar>
          </w:tcPr>
          <w:p>
            <w:pPr>
              <w:spacing w:after="0" w:line="250"/>
            </w:pPr>
            <w:r>
              <w:rPr>
                <w:b/>
                <w:bCs/>
                <w:color w:val="25384A"/>
                <w:sz w:val="19"/>
                <w:szCs w:val="19"/>
              </w:rPr>
              <w:t xml:space="preserve">canal</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email / sms / application.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destinataire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VARCHAR(150)</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Adresse email, numéro de téléphone ou groupe d'utilisateurs.</w:t>
            </w:r>
          </w:p>
        </w:tc>
      </w:tr>
      <w:tr>
        <w:tc>
          <w:tcPr>
            <w:tcW w:type="dxa" w:w="2100"/>
            <w:tcMar>
              <w:top w:type="dxa" w:w="70"/>
              <w:left w:type="dxa" w:w="110"/>
              <w:bottom w:type="dxa" w:w="70"/>
              <w:right w:type="dxa" w:w="110"/>
            </w:tcMar>
          </w:tcPr>
          <w:p>
            <w:pPr>
              <w:spacing w:after="0" w:line="250"/>
            </w:pPr>
            <w:r>
              <w:rPr>
                <w:b/>
                <w:bCs/>
                <w:color w:val="25384A"/>
                <w:sz w:val="19"/>
                <w:szCs w:val="19"/>
              </w:rPr>
              <w:t xml:space="preserve">actif</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BOOLEAN</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Permet de suspendre une règle sans la supprimer.</w:t>
            </w:r>
          </w:p>
        </w:tc>
      </w:tr>
    </w:tbl>
    <w:p>
      <w:pPr>
        <w:pStyle w:val="Heading3"/>
        <w:spacing w:after="120" w:before="220"/>
      </w:pPr>
      <w:r>
        <w:rPr>
          <w:b/>
          <w:bCs/>
          <w:color w:val="1C2F40"/>
          <w:sz w:val="23"/>
          <w:szCs w:val="23"/>
        </w:rPr>
        <w:t xml:space="preserve">NOTIFICATION</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100"/>
        <w:gridCol w:w="2200"/>
        <w:gridCol w:w="1300"/>
        <w:gridCol w:w="4200"/>
      </w:tblGrid>
      <w:tr>
        <w:trPr>
          <w:tblHeader/>
        </w:trPr>
        <w:tc>
          <w:tcPr>
            <w:tcW w:type="dxa" w:w="2100"/>
            <w:shd w:fill="EAF0F5" w:val="clear"/>
            <w:tcMar>
              <w:top w:type="dxa" w:w="70"/>
              <w:left w:type="dxa" w:w="110"/>
              <w:bottom w:type="dxa" w:w="70"/>
              <w:right w:type="dxa" w:w="110"/>
            </w:tcMar>
          </w:tcPr>
          <w:p>
            <w:pPr>
              <w:spacing w:after="0" w:line="250"/>
            </w:pPr>
            <w:r>
              <w:rPr>
                <w:b/>
                <w:bCs/>
                <w:color w:val="0E3A5C"/>
                <w:sz w:val="19"/>
                <w:szCs w:val="19"/>
              </w:rPr>
              <w:t xml:space="preserve">Attribut</w:t>
            </w:r>
          </w:p>
        </w:tc>
        <w:tc>
          <w:tcPr>
            <w:tcW w:type="dxa" w:w="2200"/>
            <w:shd w:fill="EAF0F5" w:val="clear"/>
            <w:tcMar>
              <w:top w:type="dxa" w:w="70"/>
              <w:left w:type="dxa" w:w="110"/>
              <w:bottom w:type="dxa" w:w="70"/>
              <w:right w:type="dxa" w:w="110"/>
            </w:tcMar>
          </w:tcPr>
          <w:p>
            <w:pPr>
              <w:spacing w:after="0" w:line="250"/>
            </w:pPr>
            <w:r>
              <w:rPr>
                <w:b/>
                <w:bCs/>
                <w:color w:val="0E3A5C"/>
                <w:sz w:val="19"/>
                <w:szCs w:val="19"/>
              </w:rPr>
              <w:t xml:space="preserve">Type MySQL</w:t>
            </w:r>
          </w:p>
        </w:tc>
        <w:tc>
          <w:tcPr>
            <w:tcW w:type="dxa" w:w="1300"/>
            <w:shd w:fill="EAF0F5" w:val="clear"/>
            <w:tcMar>
              <w:top w:type="dxa" w:w="70"/>
              <w:left w:type="dxa" w:w="110"/>
              <w:bottom w:type="dxa" w:w="70"/>
              <w:right w:type="dxa" w:w="110"/>
            </w:tcMar>
          </w:tcPr>
          <w:p>
            <w:pPr>
              <w:spacing w:after="0" w:line="250"/>
            </w:pPr>
            <w:r>
              <w:rPr>
                <w:b/>
                <w:bCs/>
                <w:color w:val="0E3A5C"/>
                <w:sz w:val="19"/>
                <w:szCs w:val="19"/>
              </w:rPr>
              <w:t xml:space="preserve">Obligatoire</w:t>
            </w:r>
          </w:p>
        </w:tc>
        <w:tc>
          <w:tcPr>
            <w:tcW w:type="dxa" w:w="4200"/>
            <w:shd w:fill="EAF0F5" w:val="clear"/>
            <w:tcMar>
              <w:top w:type="dxa" w:w="70"/>
              <w:left w:type="dxa" w:w="110"/>
              <w:bottom w:type="dxa" w:w="70"/>
              <w:right w:type="dxa" w:w="110"/>
            </w:tcMar>
          </w:tcPr>
          <w:p>
            <w:pPr>
              <w:spacing w:after="0" w:line="250"/>
            </w:pPr>
            <w:r>
              <w:rPr>
                <w:b/>
                <w:bCs/>
                <w:color w:val="0E3A5C"/>
                <w:sz w:val="19"/>
                <w:szCs w:val="19"/>
              </w:rPr>
              <w:t xml:space="preserve">Description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(PK)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Identifiant unique de la notification.</w:t>
            </w:r>
          </w:p>
        </w:tc>
      </w:tr>
      <w:tr>
        <w:tc>
          <w:tcPr>
            <w:tcW w:type="dxa" w:w="2100"/>
            <w:tcMar>
              <w:top w:type="dxa" w:w="70"/>
              <w:left w:type="dxa" w:w="110"/>
              <w:bottom w:type="dxa" w:w="70"/>
              <w:right w:type="dxa" w:w="110"/>
            </w:tcMar>
          </w:tcPr>
          <w:p>
            <w:pPr>
              <w:spacing w:after="0" w:line="250"/>
            </w:pPr>
            <w:r>
              <w:rPr>
                <w:b/>
                <w:bCs/>
                <w:color w:val="25384A"/>
                <w:sz w:val="19"/>
                <w:szCs w:val="19"/>
              </w:rPr>
              <w:t xml:space="preserve">regle_id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Règle qui a déclenché l'envoi.</w:t>
            </w:r>
          </w:p>
        </w:tc>
      </w:tr>
      <w:tr>
        <w:tc>
          <w:tcPr>
            <w:tcW w:type="dxa" w:w="2100"/>
            <w:tcMar>
              <w:top w:type="dxa" w:w="70"/>
              <w:left w:type="dxa" w:w="110"/>
              <w:bottom w:type="dxa" w:w="70"/>
              <w:right w:type="dxa" w:w="110"/>
            </w:tcMar>
          </w:tcPr>
          <w:p>
            <w:pPr>
              <w:spacing w:after="0" w:line="250"/>
            </w:pPr>
            <w:r>
              <w:rPr>
                <w:b/>
                <w:bCs/>
                <w:color w:val="25384A"/>
                <w:sz w:val="19"/>
                <w:szCs w:val="19"/>
              </w:rPr>
              <w:t xml:space="preserve">mesure_id</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CHAR(36)</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 (FK)</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Mesure à l'origine de l'alerte (traçabilité complète).</w:t>
            </w:r>
          </w:p>
        </w:tc>
      </w:tr>
      <w:tr>
        <w:tc>
          <w:tcPr>
            <w:tcW w:type="dxa" w:w="2100"/>
            <w:tcMar>
              <w:top w:type="dxa" w:w="70"/>
              <w:left w:type="dxa" w:w="110"/>
              <w:bottom w:type="dxa" w:w="70"/>
              <w:right w:type="dxa" w:w="110"/>
            </w:tcMar>
          </w:tcPr>
          <w:p>
            <w:pPr>
              <w:spacing w:after="0" w:line="250"/>
            </w:pPr>
            <w:r>
              <w:rPr>
                <w:b/>
                <w:bCs/>
                <w:color w:val="25384A"/>
                <w:sz w:val="19"/>
                <w:szCs w:val="19"/>
              </w:rPr>
              <w:t xml:space="preserve">message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VARCHAR(255)</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Texte envoyé au destinataire.</w:t>
            </w:r>
          </w:p>
        </w:tc>
      </w:tr>
      <w:tr>
        <w:tc>
          <w:tcPr>
            <w:tcW w:type="dxa" w:w="2100"/>
            <w:tcMar>
              <w:top w:type="dxa" w:w="70"/>
              <w:left w:type="dxa" w:w="110"/>
              <w:bottom w:type="dxa" w:w="70"/>
              <w:right w:type="dxa" w:w="110"/>
            </w:tcMar>
          </w:tcPr>
          <w:p>
            <w:pPr>
              <w:spacing w:after="0" w:line="250"/>
            </w:pPr>
            <w:r>
              <w:rPr>
                <w:b/>
                <w:bCs/>
                <w:color w:val="25384A"/>
                <w:sz w:val="19"/>
                <w:szCs w:val="19"/>
              </w:rPr>
              <w:t xml:space="preserve">envoyee_le</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TIMESTAMP</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Date et heure d'envoi.</w:t>
            </w:r>
          </w:p>
        </w:tc>
      </w:tr>
      <w:tr>
        <w:tc>
          <w:tcPr>
            <w:tcW w:type="dxa" w:w="2100"/>
            <w:tcMar>
              <w:top w:type="dxa" w:w="70"/>
              <w:left w:type="dxa" w:w="110"/>
              <w:bottom w:type="dxa" w:w="70"/>
              <w:right w:type="dxa" w:w="110"/>
            </w:tcMar>
          </w:tcPr>
          <w:p>
            <w:pPr>
              <w:spacing w:after="0" w:line="250"/>
            </w:pPr>
            <w:r>
              <w:rPr>
                <w:b/>
                <w:bCs/>
                <w:color w:val="25384A"/>
                <w:sz w:val="19"/>
                <w:szCs w:val="19"/>
              </w:rPr>
              <w:t xml:space="preserve">statut</w:t>
            </w:r>
          </w:p>
        </w:tc>
        <w:tc>
          <w:tcPr>
            <w:tcW w:type="dxa" w:w="2200"/>
            <w:tcMar>
              <w:top w:type="dxa" w:w="70"/>
              <w:left w:type="dxa" w:w="110"/>
              <w:bottom w:type="dxa" w:w="70"/>
              <w:right w:type="dxa" w:w="110"/>
            </w:tcMar>
          </w:tcPr>
          <w:p>
            <w:pPr>
              <w:spacing w:after="0" w:line="250"/>
            </w:pPr>
            <w:r>
              <w:rPr>
                <w:b w:val="false"/>
                <w:bCs w:val="false"/>
                <w:color w:val="25384A"/>
                <w:sz w:val="19"/>
                <w:szCs w:val="19"/>
              </w:rPr>
              <w:t xml:space="preserve">ENUM</w:t>
            </w:r>
          </w:p>
        </w:tc>
        <w:tc>
          <w:tcPr>
            <w:tcW w:type="dxa" w:w="1300"/>
            <w:tcMar>
              <w:top w:type="dxa" w:w="70"/>
              <w:left w:type="dxa" w:w="110"/>
              <w:bottom w:type="dxa" w:w="70"/>
              <w:right w:type="dxa" w:w="110"/>
            </w:tcMar>
          </w:tcPr>
          <w:p>
            <w:pPr>
              <w:spacing w:after="0" w:line="250"/>
            </w:pPr>
            <w:r>
              <w:rPr>
                <w:b w:val="false"/>
                <w:bCs w:val="false"/>
                <w:color w:val="25384A"/>
                <w:sz w:val="19"/>
                <w:szCs w:val="19"/>
              </w:rPr>
              <w:t xml:space="preserve">Oui</w:t>
            </w:r>
          </w:p>
        </w:tc>
        <w:tc>
          <w:tcPr>
            <w:tcW w:type="dxa" w:w="4200"/>
            <w:tcMar>
              <w:top w:type="dxa" w:w="70"/>
              <w:left w:type="dxa" w:w="110"/>
              <w:bottom w:type="dxa" w:w="70"/>
              <w:right w:type="dxa" w:w="110"/>
            </w:tcMar>
          </w:tcPr>
          <w:p>
            <w:pPr>
              <w:spacing w:after="0" w:line="250"/>
            </w:pPr>
            <w:r>
              <w:rPr>
                <w:b w:val="false"/>
                <w:bCs w:val="false"/>
                <w:color w:val="25384A"/>
                <w:sz w:val="19"/>
                <w:szCs w:val="19"/>
              </w:rPr>
              <w:t xml:space="preserve">envoyee / lue / echec.</w:t>
            </w:r>
          </w:p>
        </w:tc>
      </w:tr>
    </w:tbl>
    <w:p>
      <w:pPr>
        <w:pStyle w:val="Heading2"/>
        <w:spacing w:after="160" w:before="280"/>
      </w:pPr>
      <w:r>
        <w:rPr>
          <w:b/>
          <w:bCs/>
          <w:color w:val="0E3A5C"/>
          <w:sz w:val="26"/>
          <w:szCs w:val="26"/>
        </w:rPr>
        <w:t xml:space="preserve">2.3 Relations entre entités</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3100"/>
        <w:gridCol w:w="1500"/>
        <w:gridCol w:w="5200"/>
      </w:tblGrid>
      <w:tr>
        <w:trPr>
          <w:tblHeader/>
        </w:trPr>
        <w:tc>
          <w:tcPr>
            <w:tcW w:type="dxa" w:w="3100"/>
            <w:shd w:fill="EAF0F5" w:val="clear"/>
            <w:tcMar>
              <w:top w:type="dxa" w:w="70"/>
              <w:left w:type="dxa" w:w="110"/>
              <w:bottom w:type="dxa" w:w="70"/>
              <w:right w:type="dxa" w:w="110"/>
            </w:tcMar>
          </w:tcPr>
          <w:p>
            <w:pPr>
              <w:spacing w:after="0" w:line="250"/>
            </w:pPr>
            <w:r>
              <w:rPr>
                <w:b/>
                <w:bCs/>
                <w:color w:val="0E3A5C"/>
                <w:sz w:val="19"/>
                <w:szCs w:val="19"/>
              </w:rPr>
              <w:t xml:space="preserve">Relation</w:t>
            </w:r>
          </w:p>
        </w:tc>
        <w:tc>
          <w:tcPr>
            <w:tcW w:type="dxa" w:w="1500"/>
            <w:shd w:fill="EAF0F5" w:val="clear"/>
            <w:tcMar>
              <w:top w:type="dxa" w:w="70"/>
              <w:left w:type="dxa" w:w="110"/>
              <w:bottom w:type="dxa" w:w="70"/>
              <w:right w:type="dxa" w:w="110"/>
            </w:tcMar>
          </w:tcPr>
          <w:p>
            <w:pPr>
              <w:spacing w:after="0" w:line="250"/>
            </w:pPr>
            <w:r>
              <w:rPr>
                <w:b/>
                <w:bCs/>
                <w:color w:val="0E3A5C"/>
                <w:sz w:val="19"/>
                <w:szCs w:val="19"/>
              </w:rPr>
              <w:t xml:space="preserve">Type</w:t>
            </w:r>
          </w:p>
        </w:tc>
        <w:tc>
          <w:tcPr>
            <w:tcW w:type="dxa" w:w="5200"/>
            <w:shd w:fill="EAF0F5" w:val="clear"/>
            <w:tcMar>
              <w:top w:type="dxa" w:w="70"/>
              <w:left w:type="dxa" w:w="110"/>
              <w:bottom w:type="dxa" w:w="70"/>
              <w:right w:type="dxa" w:w="110"/>
            </w:tcMar>
          </w:tcPr>
          <w:p>
            <w:pPr>
              <w:spacing w:after="0" w:line="250"/>
            </w:pPr>
            <w:r>
              <w:rPr>
                <w:b/>
                <w:bCs/>
                <w:color w:val="0E3A5C"/>
                <w:sz w:val="19"/>
                <w:szCs w:val="19"/>
              </w:rPr>
              <w:t xml:space="preserve">Justification</w:t>
            </w:r>
          </w:p>
        </w:tc>
      </w:tr>
      <w:tr>
        <w:tc>
          <w:tcPr>
            <w:tcW w:type="dxa" w:w="3100"/>
            <w:tcMar>
              <w:top w:type="dxa" w:w="70"/>
              <w:left w:type="dxa" w:w="110"/>
              <w:bottom w:type="dxa" w:w="70"/>
              <w:right w:type="dxa" w:w="110"/>
            </w:tcMar>
          </w:tcPr>
          <w:p>
            <w:pPr>
              <w:spacing w:after="0" w:line="250"/>
            </w:pPr>
            <w:r>
              <w:rPr>
                <w:b/>
                <w:bCs/>
                <w:color w:val="25384A"/>
                <w:sz w:val="19"/>
                <w:szCs w:val="19"/>
              </w:rPr>
              <w:t xml:space="preserve">ATELIER → MACHINE</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One-to-many</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Un atelier contient plusieurs machines ; une machine appartient à un seul atelier.</w:t>
            </w:r>
          </w:p>
        </w:tc>
      </w:tr>
      <w:tr>
        <w:tc>
          <w:tcPr>
            <w:tcW w:type="dxa" w:w="3100"/>
            <w:tcMar>
              <w:top w:type="dxa" w:w="70"/>
              <w:left w:type="dxa" w:w="110"/>
              <w:bottom w:type="dxa" w:w="70"/>
              <w:right w:type="dxa" w:w="110"/>
            </w:tcMar>
          </w:tcPr>
          <w:p>
            <w:pPr>
              <w:spacing w:after="0" w:line="250"/>
            </w:pPr>
            <w:r>
              <w:rPr>
                <w:b/>
                <w:bCs/>
                <w:color w:val="25384A"/>
                <w:sz w:val="19"/>
                <w:szCs w:val="19"/>
              </w:rPr>
              <w:t xml:space="preserve">MACHINE → CONNEXION_MACHINE</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One-to-one</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Une machine a une seule configuration de communication à la fois (garanti par la contrainte UNIQUE sur machine_id). Une table séparée garde la fiche machine lisible et permet de changer de protocole sans toucher à la machine.</w:t>
            </w:r>
          </w:p>
        </w:tc>
      </w:tr>
      <w:tr>
        <w:tc>
          <w:tcPr>
            <w:tcW w:type="dxa" w:w="3100"/>
            <w:tcMar>
              <w:top w:type="dxa" w:w="70"/>
              <w:left w:type="dxa" w:w="110"/>
              <w:bottom w:type="dxa" w:w="70"/>
              <w:right w:type="dxa" w:w="110"/>
            </w:tcMar>
          </w:tcPr>
          <w:p>
            <w:pPr>
              <w:spacing w:after="0" w:line="250"/>
            </w:pPr>
            <w:r>
              <w:rPr>
                <w:b/>
                <w:bCs/>
                <w:color w:val="25384A"/>
                <w:sz w:val="19"/>
                <w:szCs w:val="19"/>
              </w:rPr>
              <w:t xml:space="preserve">MACHINE → PARAMETRE_MACHINE</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One-to-many</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Une machine expose plusieurs grandeurs (température ET vitesse, par exemple) ; chaque paramètre appartient à une seule machine.</w:t>
            </w:r>
          </w:p>
        </w:tc>
      </w:tr>
      <w:tr>
        <w:tc>
          <w:tcPr>
            <w:tcW w:type="dxa" w:w="3100"/>
            <w:tcMar>
              <w:top w:type="dxa" w:w="70"/>
              <w:left w:type="dxa" w:w="110"/>
              <w:bottom w:type="dxa" w:w="70"/>
              <w:right w:type="dxa" w:w="110"/>
            </w:tcMar>
          </w:tcPr>
          <w:p>
            <w:pPr>
              <w:spacing w:after="0" w:line="250"/>
            </w:pPr>
            <w:r>
              <w:rPr>
                <w:b/>
                <w:bCs/>
                <w:color w:val="25384A"/>
                <w:sz w:val="19"/>
                <w:szCs w:val="19"/>
              </w:rPr>
              <w:t xml:space="preserve">PARAMETRE_MACHINE → CRITERE_CONTROLE</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One-to-many</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Un paramètre peut avoir plusieurs critères dans le temps (on historise les seuils au lieu de les écraser) ; un seul est actif à la fois.</w:t>
            </w:r>
          </w:p>
        </w:tc>
      </w:tr>
      <w:tr>
        <w:tc>
          <w:tcPr>
            <w:tcW w:type="dxa" w:w="3100"/>
            <w:tcMar>
              <w:top w:type="dxa" w:w="70"/>
              <w:left w:type="dxa" w:w="110"/>
              <w:bottom w:type="dxa" w:w="70"/>
              <w:right w:type="dxa" w:w="110"/>
            </w:tcMar>
          </w:tcPr>
          <w:p>
            <w:pPr>
              <w:spacing w:after="0" w:line="250"/>
            </w:pPr>
            <w:r>
              <w:rPr>
                <w:b/>
                <w:bCs/>
                <w:color w:val="25384A"/>
                <w:sz w:val="19"/>
                <w:szCs w:val="19"/>
              </w:rPr>
              <w:t xml:space="preserve">PARAMETRE_MACHINE → MESURE</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One-to-many</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Un paramètre génère des milliers de mesures ; chaque mesure concerne un seul paramètre.</w:t>
            </w:r>
          </w:p>
        </w:tc>
      </w:tr>
      <w:tr>
        <w:tc>
          <w:tcPr>
            <w:tcW w:type="dxa" w:w="3100"/>
            <w:tcMar>
              <w:top w:type="dxa" w:w="70"/>
              <w:left w:type="dxa" w:w="110"/>
              <w:bottom w:type="dxa" w:w="70"/>
              <w:right w:type="dxa" w:w="110"/>
            </w:tcMar>
          </w:tcPr>
          <w:p>
            <w:pPr>
              <w:spacing w:after="0" w:line="250"/>
            </w:pPr>
            <w:r>
              <w:rPr>
                <w:b/>
                <w:bCs/>
                <w:color w:val="25384A"/>
                <w:sz w:val="19"/>
                <w:szCs w:val="19"/>
              </w:rPr>
              <w:t xml:space="preserve">CRITERE_CONTROLE → REGLE_NOTIFICATION</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One-to-many</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Un même critère peut alerter plusieurs destinataires sur plusieurs canaux (email au responsable + SMS à l'astreinte).</w:t>
            </w:r>
          </w:p>
        </w:tc>
      </w:tr>
      <w:tr>
        <w:tc>
          <w:tcPr>
            <w:tcW w:type="dxa" w:w="3100"/>
            <w:tcMar>
              <w:top w:type="dxa" w:w="70"/>
              <w:left w:type="dxa" w:w="110"/>
              <w:bottom w:type="dxa" w:w="70"/>
              <w:right w:type="dxa" w:w="110"/>
            </w:tcMar>
          </w:tcPr>
          <w:p>
            <w:pPr>
              <w:spacing w:after="0" w:line="250"/>
            </w:pPr>
            <w:r>
              <w:rPr>
                <w:b/>
                <w:bCs/>
                <w:color w:val="25384A"/>
                <w:sz w:val="19"/>
                <w:szCs w:val="19"/>
              </w:rPr>
              <w:t xml:space="preserve">REGLE_NOTIFICATION → NOTIFICATION</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One-to-many</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Une règle produit une notification à chaque dépassement constaté.</w:t>
            </w:r>
          </w:p>
        </w:tc>
      </w:tr>
      <w:tr>
        <w:tc>
          <w:tcPr>
            <w:tcW w:type="dxa" w:w="3100"/>
            <w:tcMar>
              <w:top w:type="dxa" w:w="70"/>
              <w:left w:type="dxa" w:w="110"/>
              <w:bottom w:type="dxa" w:w="70"/>
              <w:right w:type="dxa" w:w="110"/>
            </w:tcMar>
          </w:tcPr>
          <w:p>
            <w:pPr>
              <w:spacing w:after="0" w:line="250"/>
            </w:pPr>
            <w:r>
              <w:rPr>
                <w:b/>
                <w:bCs/>
                <w:color w:val="25384A"/>
                <w:sz w:val="19"/>
                <w:szCs w:val="19"/>
              </w:rPr>
              <w:t xml:space="preserve">MESURE → NOTIFICATION</w:t>
            </w:r>
          </w:p>
        </w:tc>
        <w:tc>
          <w:tcPr>
            <w:tcW w:type="dxa" w:w="1500"/>
            <w:tcMar>
              <w:top w:type="dxa" w:w="70"/>
              <w:left w:type="dxa" w:w="110"/>
              <w:bottom w:type="dxa" w:w="70"/>
              <w:right w:type="dxa" w:w="110"/>
            </w:tcMar>
          </w:tcPr>
          <w:p>
            <w:pPr>
              <w:spacing w:after="0" w:line="250"/>
            </w:pPr>
            <w:r>
              <w:rPr>
                <w:b w:val="false"/>
                <w:bCs w:val="false"/>
                <w:color w:val="25384A"/>
                <w:sz w:val="19"/>
                <w:szCs w:val="19"/>
              </w:rPr>
              <w:t xml:space="preserve">One-to-many</w:t>
            </w:r>
          </w:p>
        </w:tc>
        <w:tc>
          <w:tcPr>
            <w:tcW w:type="dxa" w:w="5200"/>
            <w:tcMar>
              <w:top w:type="dxa" w:w="70"/>
              <w:left w:type="dxa" w:w="110"/>
              <w:bottom w:type="dxa" w:w="70"/>
              <w:right w:type="dxa" w:w="110"/>
            </w:tcMar>
          </w:tcPr>
          <w:p>
            <w:pPr>
              <w:spacing w:after="0" w:line="250"/>
            </w:pPr>
            <w:r>
              <w:rPr>
                <w:b w:val="false"/>
                <w:bCs w:val="false"/>
                <w:color w:val="25384A"/>
                <w:sz w:val="19"/>
                <w:szCs w:val="19"/>
              </w:rPr>
              <w:t xml:space="preserve">Chaque notification garde la référence de la mesure fautive : on peut toujours retrouver quelle valeur a déclenché quelle alerte.</w:t>
            </w:r>
          </w:p>
        </w:tc>
      </w:tr>
    </w:tbl>
    <w:p>
      <w:pPr>
        <w:spacing w:after="160"/>
      </w:pPr>
    </w:p>
    <w:p>
      <w:pPr>
        <w:spacing w:after="160" w:line="300"/>
      </w:pPr>
      <w:r>
        <w:rPr>
          <w:sz w:val="22"/>
          <w:szCs w:val="22"/>
        </w:rPr>
        <w:t xml:space="preserve">Aucune relation many-to-many n'est nécessaire dans ce périmètre : chaque lien du domaine se lit naturellement dans un seul sens (une mesure appartient à un paramètre, un paramètre à une machine, etc.), ce qui simplifie le modèle et les requêtes.</w:t>
      </w:r>
    </w:p>
    <w:p>
      <w:pPr>
        <w:pStyle w:val="Heading2"/>
        <w:spacing w:after="160" w:before="280"/>
      </w:pPr>
      <w:r>
        <w:rPr>
          <w:b/>
          <w:bCs/>
          <w:color w:val="0E3A5C"/>
          <w:sz w:val="26"/>
          <w:szCs w:val="26"/>
        </w:rPr>
        <w:t xml:space="preserve">2.4 Clés primaires et étrangères</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2300"/>
        <w:gridCol w:w="1900"/>
        <w:gridCol w:w="5600"/>
      </w:tblGrid>
      <w:tr>
        <w:trPr>
          <w:tblHeader/>
        </w:trPr>
        <w:tc>
          <w:tcPr>
            <w:tcW w:type="dxa" w:w="2300"/>
            <w:shd w:fill="EAF0F5" w:val="clear"/>
            <w:tcMar>
              <w:top w:type="dxa" w:w="70"/>
              <w:left w:type="dxa" w:w="110"/>
              <w:bottom w:type="dxa" w:w="70"/>
              <w:right w:type="dxa" w:w="110"/>
            </w:tcMar>
          </w:tcPr>
          <w:p>
            <w:pPr>
              <w:spacing w:after="0" w:line="250"/>
            </w:pPr>
            <w:r>
              <w:rPr>
                <w:b/>
                <w:bCs/>
                <w:color w:val="0E3A5C"/>
                <w:sz w:val="19"/>
                <w:szCs w:val="19"/>
              </w:rPr>
              <w:t xml:space="preserve">Table</w:t>
            </w:r>
          </w:p>
        </w:tc>
        <w:tc>
          <w:tcPr>
            <w:tcW w:type="dxa" w:w="1900"/>
            <w:shd w:fill="EAF0F5" w:val="clear"/>
            <w:tcMar>
              <w:top w:type="dxa" w:w="70"/>
              <w:left w:type="dxa" w:w="110"/>
              <w:bottom w:type="dxa" w:w="70"/>
              <w:right w:type="dxa" w:w="110"/>
            </w:tcMar>
          </w:tcPr>
          <w:p>
            <w:pPr>
              <w:spacing w:after="0" w:line="250"/>
            </w:pPr>
            <w:r>
              <w:rPr>
                <w:b/>
                <w:bCs/>
                <w:color w:val="0E3A5C"/>
                <w:sz w:val="19"/>
                <w:szCs w:val="19"/>
              </w:rPr>
              <w:t xml:space="preserve">Clé primaire (PK)</w:t>
            </w:r>
          </w:p>
        </w:tc>
        <w:tc>
          <w:tcPr>
            <w:tcW w:type="dxa" w:w="5600"/>
            <w:shd w:fill="EAF0F5" w:val="clear"/>
            <w:tcMar>
              <w:top w:type="dxa" w:w="70"/>
              <w:left w:type="dxa" w:w="110"/>
              <w:bottom w:type="dxa" w:w="70"/>
              <w:right w:type="dxa" w:w="110"/>
            </w:tcMar>
          </w:tcPr>
          <w:p>
            <w:pPr>
              <w:spacing w:after="0" w:line="250"/>
            </w:pPr>
            <w:r>
              <w:rPr>
                <w:b/>
                <w:bCs/>
                <w:color w:val="0E3A5C"/>
                <w:sz w:val="19"/>
                <w:szCs w:val="19"/>
              </w:rPr>
              <w:t xml:space="preserve">Clés étrangères (FK)</w:t>
            </w:r>
          </w:p>
        </w:tc>
      </w:tr>
      <w:tr>
        <w:tc>
          <w:tcPr>
            <w:tcW w:type="dxa" w:w="2300"/>
            <w:tcMar>
              <w:top w:type="dxa" w:w="70"/>
              <w:left w:type="dxa" w:w="110"/>
              <w:bottom w:type="dxa" w:w="70"/>
              <w:right w:type="dxa" w:w="110"/>
            </w:tcMar>
          </w:tcPr>
          <w:p>
            <w:pPr>
              <w:spacing w:after="0" w:line="250"/>
            </w:pPr>
            <w:r>
              <w:rPr>
                <w:b/>
                <w:bCs/>
                <w:color w:val="25384A"/>
                <w:sz w:val="19"/>
                <w:szCs w:val="19"/>
              </w:rPr>
              <w:t xml:space="preserve">atelier</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w:t>
            </w:r>
          </w:p>
        </w:tc>
      </w:tr>
      <w:tr>
        <w:tc>
          <w:tcPr>
            <w:tcW w:type="dxa" w:w="2300"/>
            <w:tcMar>
              <w:top w:type="dxa" w:w="70"/>
              <w:left w:type="dxa" w:w="110"/>
              <w:bottom w:type="dxa" w:w="70"/>
              <w:right w:type="dxa" w:w="110"/>
            </w:tcMar>
          </w:tcPr>
          <w:p>
            <w:pPr>
              <w:spacing w:after="0" w:line="250"/>
            </w:pPr>
            <w:r>
              <w:rPr>
                <w:b/>
                <w:bCs/>
                <w:color w:val="25384A"/>
                <w:sz w:val="19"/>
                <w:szCs w:val="19"/>
              </w:rPr>
              <w:t xml:space="preserve">machine</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atelier_id → atelier(id)</w:t>
            </w:r>
          </w:p>
        </w:tc>
      </w:tr>
      <w:tr>
        <w:tc>
          <w:tcPr>
            <w:tcW w:type="dxa" w:w="2300"/>
            <w:tcMar>
              <w:top w:type="dxa" w:w="70"/>
              <w:left w:type="dxa" w:w="110"/>
              <w:bottom w:type="dxa" w:w="70"/>
              <w:right w:type="dxa" w:w="110"/>
            </w:tcMar>
          </w:tcPr>
          <w:p>
            <w:pPr>
              <w:spacing w:after="0" w:line="250"/>
            </w:pPr>
            <w:r>
              <w:rPr>
                <w:b/>
                <w:bCs/>
                <w:color w:val="25384A"/>
                <w:sz w:val="19"/>
                <w:szCs w:val="19"/>
              </w:rPr>
              <w:t xml:space="preserve">connexion_machine</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machine_id → machine(id), avec contrainte UNIQUE</w:t>
            </w:r>
          </w:p>
        </w:tc>
      </w:tr>
      <w:tr>
        <w:tc>
          <w:tcPr>
            <w:tcW w:type="dxa" w:w="2300"/>
            <w:tcMar>
              <w:top w:type="dxa" w:w="70"/>
              <w:left w:type="dxa" w:w="110"/>
              <w:bottom w:type="dxa" w:w="70"/>
              <w:right w:type="dxa" w:w="110"/>
            </w:tcMar>
          </w:tcPr>
          <w:p>
            <w:pPr>
              <w:spacing w:after="0" w:line="250"/>
            </w:pPr>
            <w:r>
              <w:rPr>
                <w:b/>
                <w:bCs/>
                <w:color w:val="25384A"/>
                <w:sz w:val="19"/>
                <w:szCs w:val="19"/>
              </w:rPr>
              <w:t xml:space="preserve">parametre_machine</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machine_id → machine(id)</w:t>
            </w:r>
          </w:p>
        </w:tc>
      </w:tr>
      <w:tr>
        <w:tc>
          <w:tcPr>
            <w:tcW w:type="dxa" w:w="2300"/>
            <w:tcMar>
              <w:top w:type="dxa" w:w="70"/>
              <w:left w:type="dxa" w:w="110"/>
              <w:bottom w:type="dxa" w:w="70"/>
              <w:right w:type="dxa" w:w="110"/>
            </w:tcMar>
          </w:tcPr>
          <w:p>
            <w:pPr>
              <w:spacing w:after="0" w:line="250"/>
            </w:pPr>
            <w:r>
              <w:rPr>
                <w:b/>
                <w:bCs/>
                <w:color w:val="25384A"/>
                <w:sz w:val="19"/>
                <w:szCs w:val="19"/>
              </w:rPr>
              <w:t xml:space="preserve">critere_controle</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parametre_id → parametre_machine(id)</w:t>
            </w:r>
          </w:p>
        </w:tc>
      </w:tr>
      <w:tr>
        <w:tc>
          <w:tcPr>
            <w:tcW w:type="dxa" w:w="2300"/>
            <w:tcMar>
              <w:top w:type="dxa" w:w="70"/>
              <w:left w:type="dxa" w:w="110"/>
              <w:bottom w:type="dxa" w:w="70"/>
              <w:right w:type="dxa" w:w="110"/>
            </w:tcMar>
          </w:tcPr>
          <w:p>
            <w:pPr>
              <w:spacing w:after="0" w:line="250"/>
            </w:pPr>
            <w:r>
              <w:rPr>
                <w:b/>
                <w:bCs/>
                <w:color w:val="25384A"/>
                <w:sz w:val="19"/>
                <w:szCs w:val="19"/>
              </w:rPr>
              <w:t xml:space="preserve">mesure</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parametre_id → parametre_machine(id)</w:t>
            </w:r>
          </w:p>
        </w:tc>
      </w:tr>
      <w:tr>
        <w:tc>
          <w:tcPr>
            <w:tcW w:type="dxa" w:w="2300"/>
            <w:tcMar>
              <w:top w:type="dxa" w:w="70"/>
              <w:left w:type="dxa" w:w="110"/>
              <w:bottom w:type="dxa" w:w="70"/>
              <w:right w:type="dxa" w:w="110"/>
            </w:tcMar>
          </w:tcPr>
          <w:p>
            <w:pPr>
              <w:spacing w:after="0" w:line="250"/>
            </w:pPr>
            <w:r>
              <w:rPr>
                <w:b/>
                <w:bCs/>
                <w:color w:val="25384A"/>
                <w:sz w:val="19"/>
                <w:szCs w:val="19"/>
              </w:rPr>
              <w:t xml:space="preserve">regle_notification</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critere_id → critere_controle(id)</w:t>
            </w:r>
          </w:p>
        </w:tc>
      </w:tr>
      <w:tr>
        <w:tc>
          <w:tcPr>
            <w:tcW w:type="dxa" w:w="2300"/>
            <w:tcMar>
              <w:top w:type="dxa" w:w="70"/>
              <w:left w:type="dxa" w:w="110"/>
              <w:bottom w:type="dxa" w:w="70"/>
              <w:right w:type="dxa" w:w="110"/>
            </w:tcMar>
          </w:tcPr>
          <w:p>
            <w:pPr>
              <w:spacing w:after="0" w:line="250"/>
            </w:pPr>
            <w:r>
              <w:rPr>
                <w:b/>
                <w:bCs/>
                <w:color w:val="25384A"/>
                <w:sz w:val="19"/>
                <w:szCs w:val="19"/>
              </w:rPr>
              <w:t xml:space="preserve">notification</w:t>
            </w:r>
          </w:p>
        </w:tc>
        <w:tc>
          <w:tcPr>
            <w:tcW w:type="dxa" w:w="1900"/>
            <w:tcMar>
              <w:top w:type="dxa" w:w="70"/>
              <w:left w:type="dxa" w:w="110"/>
              <w:bottom w:type="dxa" w:w="70"/>
              <w:right w:type="dxa" w:w="110"/>
            </w:tcMar>
          </w:tcPr>
          <w:p>
            <w:pPr>
              <w:spacing w:after="0" w:line="250"/>
            </w:pPr>
            <w:r>
              <w:rPr>
                <w:b w:val="false"/>
                <w:bCs w:val="false"/>
                <w:color w:val="25384A"/>
                <w:sz w:val="19"/>
                <w:szCs w:val="19"/>
              </w:rPr>
              <w:t xml:space="preserve">id</w:t>
            </w:r>
          </w:p>
        </w:tc>
        <w:tc>
          <w:tcPr>
            <w:tcW w:type="dxa" w:w="5600"/>
            <w:tcMar>
              <w:top w:type="dxa" w:w="70"/>
              <w:left w:type="dxa" w:w="110"/>
              <w:bottom w:type="dxa" w:w="70"/>
              <w:right w:type="dxa" w:w="110"/>
            </w:tcMar>
          </w:tcPr>
          <w:p>
            <w:pPr>
              <w:spacing w:after="0" w:line="250"/>
            </w:pPr>
            <w:r>
              <w:rPr>
                <w:b w:val="false"/>
                <w:bCs w:val="false"/>
                <w:color w:val="25384A"/>
                <w:sz w:val="19"/>
                <w:szCs w:val="19"/>
              </w:rPr>
              <w:t xml:space="preserve">regle_id → regle_notification(id) ; mesure_id → mesure(id)</w:t>
            </w:r>
          </w:p>
        </w:tc>
      </w:tr>
    </w:tbl>
    <w:p>
      <w:pPr>
        <w:spacing w:after="160"/>
      </w:pPr>
    </w:p>
    <w:p>
      <w:pPr>
        <w:spacing w:after="160" w:line="300"/>
      </w:pPr>
      <w:r>
        <w:rPr>
          <w:sz w:val="22"/>
          <w:szCs w:val="22"/>
        </w:rPr>
        <w:t xml:space="preserve">Un index composé (parametre_id, horodatage) est ajouté sur la table mesure : c'est la requête la plus fréquente du module (« les dernières valeurs de tel paramètre ») et la table qui grossit le plus vite.</w:t>
      </w:r>
    </w:p>
    <w:p>
      <w:pPr>
        <w:pStyle w:val="Heading2"/>
        <w:spacing w:after="160" w:before="280"/>
      </w:pPr>
      <w:r>
        <w:rPr>
          <w:b/>
          <w:bCs/>
          <w:color w:val="0E3A5C"/>
          <w:sz w:val="26"/>
          <w:szCs w:val="26"/>
        </w:rPr>
        <w:t xml:space="preserve">2.5 Diagramme ERD (syntaxe Mermaid)</w:t>
      </w:r>
    </w:p>
    <w:p>
      <w:pPr>
        <w:spacing w:after="160" w:line="300"/>
      </w:pPr>
      <w:r>
        <w:rPr>
          <w:sz w:val="22"/>
          <w:szCs w:val="22"/>
        </w:rPr>
        <w:t xml:space="preserve">Le diagramme ci-dessous est fourni en syntaxe Mermaid (erDiagram). Il peut être visualisé tel quel sur mermaid.live ou dans tout éditeur compatible Mermaid ; le fichier erd.mermaid livré avec le projet contient exactement ce code.</w:t>
      </w:r>
    </w:p>
    <w:p>
      <w:pPr>
        <w:shd w:fill="F4F6F8" w:val="clear"/>
        <w:spacing w:after="20" w:line="250"/>
      </w:pPr>
      <w:r>
        <w:rPr>
          <w:rFonts w:ascii="Consolas" w:cs="Consolas" w:eastAsia="Consolas" w:hAnsi="Consolas"/>
          <w:sz w:val="18"/>
          <w:szCs w:val="18"/>
        </w:rPr>
        <w:t xml:space="preserve">erDiagram</w:t>
      </w:r>
    </w:p>
    <w:p>
      <w:pPr>
        <w:shd w:fill="F4F6F8" w:val="clear"/>
        <w:spacing w:after="20" w:line="250"/>
      </w:pPr>
      <w:r>
        <w:rPr>
          <w:rFonts w:ascii="Consolas" w:cs="Consolas" w:eastAsia="Consolas" w:hAnsi="Consolas"/>
          <w:sz w:val="18"/>
          <w:szCs w:val="18"/>
        </w:rPr>
        <w:t xml:space="preserve">    ATELIER ||--o{ MACHINE : "regroupe"</w:t>
      </w:r>
    </w:p>
    <w:p>
      <w:pPr>
        <w:shd w:fill="F4F6F8" w:val="clear"/>
        <w:spacing w:after="20" w:line="250"/>
      </w:pPr>
      <w:r>
        <w:rPr>
          <w:rFonts w:ascii="Consolas" w:cs="Consolas" w:eastAsia="Consolas" w:hAnsi="Consolas"/>
          <w:sz w:val="18"/>
          <w:szCs w:val="18"/>
        </w:rPr>
        <w:t xml:space="preserve">    MACHINE ||--|| CONNEXION_MACHINE : "communique via"</w:t>
      </w:r>
    </w:p>
    <w:p>
      <w:pPr>
        <w:shd w:fill="F4F6F8" w:val="clear"/>
        <w:spacing w:after="20" w:line="250"/>
      </w:pPr>
      <w:r>
        <w:rPr>
          <w:rFonts w:ascii="Consolas" w:cs="Consolas" w:eastAsia="Consolas" w:hAnsi="Consolas"/>
          <w:sz w:val="18"/>
          <w:szCs w:val="18"/>
        </w:rPr>
        <w:t xml:space="preserve">    MACHINE ||--o{ PARAMETRE_MACHINE : "possede"</w:t>
      </w:r>
    </w:p>
    <w:p>
      <w:pPr>
        <w:shd w:fill="F4F6F8" w:val="clear"/>
        <w:spacing w:after="20" w:line="250"/>
      </w:pPr>
      <w:r>
        <w:rPr>
          <w:rFonts w:ascii="Consolas" w:cs="Consolas" w:eastAsia="Consolas" w:hAnsi="Consolas"/>
          <w:sz w:val="18"/>
          <w:szCs w:val="18"/>
        </w:rPr>
        <w:t xml:space="preserve">    PARAMETRE_MACHINE ||--o{ CRITERE_CONTROLE : "est controle par"</w:t>
      </w:r>
    </w:p>
    <w:p>
      <w:pPr>
        <w:shd w:fill="F4F6F8" w:val="clear"/>
        <w:spacing w:after="20" w:line="250"/>
      </w:pPr>
      <w:r>
        <w:rPr>
          <w:rFonts w:ascii="Consolas" w:cs="Consolas" w:eastAsia="Consolas" w:hAnsi="Consolas"/>
          <w:sz w:val="18"/>
          <w:szCs w:val="18"/>
        </w:rPr>
        <w:t xml:space="preserve">    PARAMETRE_MACHINE ||--o{ MESURE : "genere"</w:t>
      </w:r>
    </w:p>
    <w:p>
      <w:pPr>
        <w:shd w:fill="F4F6F8" w:val="clear"/>
        <w:spacing w:after="20" w:line="250"/>
      </w:pPr>
      <w:r>
        <w:rPr>
          <w:rFonts w:ascii="Consolas" w:cs="Consolas" w:eastAsia="Consolas" w:hAnsi="Consolas"/>
          <w:sz w:val="18"/>
          <w:szCs w:val="18"/>
        </w:rPr>
        <w:t xml:space="preserve">    CRITERE_CONTROLE ||--o{ REGLE_NOTIFICATION : "declenche"</w:t>
      </w:r>
    </w:p>
    <w:p>
      <w:pPr>
        <w:shd w:fill="F4F6F8" w:val="clear"/>
        <w:spacing w:after="20" w:line="250"/>
      </w:pPr>
      <w:r>
        <w:rPr>
          <w:rFonts w:ascii="Consolas" w:cs="Consolas" w:eastAsia="Consolas" w:hAnsi="Consolas"/>
          <w:sz w:val="18"/>
          <w:szCs w:val="18"/>
        </w:rPr>
        <w:t xml:space="preserve">    REGLE_NOTIFICATION ||--o{ NOTIFICATION : "produit"</w:t>
      </w:r>
    </w:p>
    <w:p>
      <w:pPr>
        <w:shd w:fill="F4F6F8" w:val="clear"/>
        <w:spacing w:after="20" w:line="250"/>
      </w:pPr>
      <w:r>
        <w:rPr>
          <w:rFonts w:ascii="Consolas" w:cs="Consolas" w:eastAsia="Consolas" w:hAnsi="Consolas"/>
          <w:sz w:val="18"/>
          <w:szCs w:val="18"/>
        </w:rPr>
        <w:t xml:space="preserve">    MESURE ||--o{ NOTIFICATION : "provoque"</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ATELIER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varchar code UK</w:t>
      </w:r>
    </w:p>
    <w:p>
      <w:pPr>
        <w:shd w:fill="F4F6F8" w:val="clear"/>
        <w:spacing w:after="20" w:line="250"/>
      </w:pPr>
      <w:r>
        <w:rPr>
          <w:rFonts w:ascii="Consolas" w:cs="Consolas" w:eastAsia="Consolas" w:hAnsi="Consolas"/>
          <w:sz w:val="18"/>
          <w:szCs w:val="18"/>
        </w:rPr>
        <w:t xml:space="preserve">        varchar nom</w:t>
      </w:r>
    </w:p>
    <w:p>
      <w:pPr>
        <w:shd w:fill="F4F6F8" w:val="clear"/>
        <w:spacing w:after="20" w:line="250"/>
      </w:pPr>
      <w:r>
        <w:rPr>
          <w:rFonts w:ascii="Consolas" w:cs="Consolas" w:eastAsia="Consolas" w:hAnsi="Consolas"/>
          <w:sz w:val="18"/>
          <w:szCs w:val="18"/>
        </w:rPr>
        <w:t xml:space="preserve">        varchar site</w:t>
      </w:r>
    </w:p>
    <w:p>
      <w:pPr>
        <w:shd w:fill="F4F6F8" w:val="clear"/>
        <w:spacing w:after="20" w:line="250"/>
      </w:pPr>
      <w:r>
        <w:rPr>
          <w:rFonts w:ascii="Consolas" w:cs="Consolas" w:eastAsia="Consolas" w:hAnsi="Consolas"/>
          <w:sz w:val="18"/>
          <w:szCs w:val="18"/>
        </w:rPr>
        <w:t xml:space="preserve">        enum statut</w:t>
      </w:r>
    </w:p>
    <w:p>
      <w:pPr>
        <w:shd w:fill="F4F6F8" w:val="clear"/>
        <w:spacing w:after="20" w:line="250"/>
      </w:pPr>
      <w:r>
        <w:rPr>
          <w:rFonts w:ascii="Consolas" w:cs="Consolas" w:eastAsia="Consolas" w:hAnsi="Consolas"/>
          <w:sz w:val="18"/>
          <w:szCs w:val="18"/>
        </w:rPr>
        <w:t xml:space="preserve">        timestamp cree_le</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MACHINE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char36 atelier_id FK</w:t>
      </w:r>
    </w:p>
    <w:p>
      <w:pPr>
        <w:shd w:fill="F4F6F8" w:val="clear"/>
        <w:spacing w:after="20" w:line="250"/>
      </w:pPr>
      <w:r>
        <w:rPr>
          <w:rFonts w:ascii="Consolas" w:cs="Consolas" w:eastAsia="Consolas" w:hAnsi="Consolas"/>
          <w:sz w:val="18"/>
          <w:szCs w:val="18"/>
        </w:rPr>
        <w:t xml:space="preserve">        varchar code UK</w:t>
      </w:r>
    </w:p>
    <w:p>
      <w:pPr>
        <w:shd w:fill="F4F6F8" w:val="clear"/>
        <w:spacing w:after="20" w:line="250"/>
      </w:pPr>
      <w:r>
        <w:rPr>
          <w:rFonts w:ascii="Consolas" w:cs="Consolas" w:eastAsia="Consolas" w:hAnsi="Consolas"/>
          <w:sz w:val="18"/>
          <w:szCs w:val="18"/>
        </w:rPr>
        <w:t xml:space="preserve">        varchar nom</w:t>
      </w:r>
    </w:p>
    <w:p>
      <w:pPr>
        <w:shd w:fill="F4F6F8" w:val="clear"/>
        <w:spacing w:after="20" w:line="250"/>
      </w:pPr>
      <w:r>
        <w:rPr>
          <w:rFonts w:ascii="Consolas" w:cs="Consolas" w:eastAsia="Consolas" w:hAnsi="Consolas"/>
          <w:sz w:val="18"/>
          <w:szCs w:val="18"/>
        </w:rPr>
        <w:t xml:space="preserve">        varchar type_machine</w:t>
      </w:r>
    </w:p>
    <w:p>
      <w:pPr>
        <w:shd w:fill="F4F6F8" w:val="clear"/>
        <w:spacing w:after="20" w:line="250"/>
      </w:pPr>
      <w:r>
        <w:rPr>
          <w:rFonts w:ascii="Consolas" w:cs="Consolas" w:eastAsia="Consolas" w:hAnsi="Consolas"/>
          <w:sz w:val="18"/>
          <w:szCs w:val="18"/>
        </w:rPr>
        <w:t xml:space="preserve">        enum statut</w:t>
      </w:r>
    </w:p>
    <w:p>
      <w:pPr>
        <w:shd w:fill="F4F6F8" w:val="clear"/>
        <w:spacing w:after="20" w:line="250"/>
      </w:pPr>
      <w:r>
        <w:rPr>
          <w:rFonts w:ascii="Consolas" w:cs="Consolas" w:eastAsia="Consolas" w:hAnsi="Consolas"/>
          <w:sz w:val="18"/>
          <w:szCs w:val="18"/>
        </w:rPr>
        <w:t xml:space="preserve">        varchar description</w:t>
      </w:r>
    </w:p>
    <w:p>
      <w:pPr>
        <w:shd w:fill="F4F6F8" w:val="clear"/>
        <w:spacing w:after="20" w:line="250"/>
      </w:pPr>
      <w:r>
        <w:rPr>
          <w:rFonts w:ascii="Consolas" w:cs="Consolas" w:eastAsia="Consolas" w:hAnsi="Consolas"/>
          <w:sz w:val="18"/>
          <w:szCs w:val="18"/>
        </w:rPr>
        <w:t xml:space="preserve">        timestamp cree_le</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CONNEXION_MACHINE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char36 machine_id FK "UNIQUE - relation 1-1"</w:t>
      </w:r>
    </w:p>
    <w:p>
      <w:pPr>
        <w:shd w:fill="F4F6F8" w:val="clear"/>
        <w:spacing w:after="20" w:line="250"/>
      </w:pPr>
      <w:r>
        <w:rPr>
          <w:rFonts w:ascii="Consolas" w:cs="Consolas" w:eastAsia="Consolas" w:hAnsi="Consolas"/>
          <w:sz w:val="18"/>
          <w:szCs w:val="18"/>
        </w:rPr>
        <w:t xml:space="preserve">        enum protocole "MQTT / OPC_UA / MODBUS_TCP"</w:t>
      </w:r>
    </w:p>
    <w:p>
      <w:pPr>
        <w:shd w:fill="F4F6F8" w:val="clear"/>
        <w:spacing w:after="20" w:line="250"/>
      </w:pPr>
      <w:r>
        <w:rPr>
          <w:rFonts w:ascii="Consolas" w:cs="Consolas" w:eastAsia="Consolas" w:hAnsi="Consolas"/>
          <w:sz w:val="18"/>
          <w:szCs w:val="18"/>
        </w:rPr>
        <w:t xml:space="preserve">        varchar adresse</w:t>
      </w:r>
    </w:p>
    <w:p>
      <w:pPr>
        <w:shd w:fill="F4F6F8" w:val="clear"/>
        <w:spacing w:after="20" w:line="250"/>
      </w:pPr>
      <w:r>
        <w:rPr>
          <w:rFonts w:ascii="Consolas" w:cs="Consolas" w:eastAsia="Consolas" w:hAnsi="Consolas"/>
          <w:sz w:val="18"/>
          <w:szCs w:val="18"/>
        </w:rPr>
        <w:t xml:space="preserve">        varchar point_acces</w:t>
      </w:r>
    </w:p>
    <w:p>
      <w:pPr>
        <w:shd w:fill="F4F6F8" w:val="clear"/>
        <w:spacing w:after="20" w:line="250"/>
      </w:pPr>
      <w:r>
        <w:rPr>
          <w:rFonts w:ascii="Consolas" w:cs="Consolas" w:eastAsia="Consolas" w:hAnsi="Consolas"/>
          <w:sz w:val="18"/>
          <w:szCs w:val="18"/>
        </w:rPr>
        <w:t xml:space="preserve">        int frequence_lecture_s</w:t>
      </w:r>
    </w:p>
    <w:p>
      <w:pPr>
        <w:shd w:fill="F4F6F8" w:val="clear"/>
        <w:spacing w:after="20" w:line="250"/>
      </w:pPr>
      <w:r>
        <w:rPr>
          <w:rFonts w:ascii="Consolas" w:cs="Consolas" w:eastAsia="Consolas" w:hAnsi="Consolas"/>
          <w:sz w:val="18"/>
          <w:szCs w:val="18"/>
        </w:rPr>
        <w:t xml:space="preserve">        boolean est_connectee</w:t>
      </w:r>
    </w:p>
    <w:p>
      <w:pPr>
        <w:shd w:fill="F4F6F8" w:val="clear"/>
        <w:spacing w:after="20" w:line="250"/>
      </w:pPr>
      <w:r>
        <w:rPr>
          <w:rFonts w:ascii="Consolas" w:cs="Consolas" w:eastAsia="Consolas" w:hAnsi="Consolas"/>
          <w:sz w:val="18"/>
          <w:szCs w:val="18"/>
        </w:rPr>
        <w:t xml:space="preserve">        timestamp derniere_connexion</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PARAMETRE_MACHINE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char36 machine_id FK</w:t>
      </w:r>
    </w:p>
    <w:p>
      <w:pPr>
        <w:shd w:fill="F4F6F8" w:val="clear"/>
        <w:spacing w:after="20" w:line="250"/>
      </w:pPr>
      <w:r>
        <w:rPr>
          <w:rFonts w:ascii="Consolas" w:cs="Consolas" w:eastAsia="Consolas" w:hAnsi="Consolas"/>
          <w:sz w:val="18"/>
          <w:szCs w:val="18"/>
        </w:rPr>
        <w:t xml:space="preserve">        varchar code</w:t>
      </w:r>
    </w:p>
    <w:p>
      <w:pPr>
        <w:shd w:fill="F4F6F8" w:val="clear"/>
        <w:spacing w:after="20" w:line="250"/>
      </w:pPr>
      <w:r>
        <w:rPr>
          <w:rFonts w:ascii="Consolas" w:cs="Consolas" w:eastAsia="Consolas" w:hAnsi="Consolas"/>
          <w:sz w:val="18"/>
          <w:szCs w:val="18"/>
        </w:rPr>
        <w:t xml:space="preserve">        varchar nom</w:t>
      </w:r>
    </w:p>
    <w:p>
      <w:pPr>
        <w:shd w:fill="F4F6F8" w:val="clear"/>
        <w:spacing w:after="20" w:line="250"/>
      </w:pPr>
      <w:r>
        <w:rPr>
          <w:rFonts w:ascii="Consolas" w:cs="Consolas" w:eastAsia="Consolas" w:hAnsi="Consolas"/>
          <w:sz w:val="18"/>
          <w:szCs w:val="18"/>
        </w:rPr>
        <w:t xml:space="preserve">        varchar unite</w:t>
      </w:r>
    </w:p>
    <w:p>
      <w:pPr>
        <w:shd w:fill="F4F6F8" w:val="clear"/>
        <w:spacing w:after="20" w:line="250"/>
      </w:pPr>
      <w:r>
        <w:rPr>
          <w:rFonts w:ascii="Consolas" w:cs="Consolas" w:eastAsia="Consolas" w:hAnsi="Consolas"/>
          <w:sz w:val="18"/>
          <w:szCs w:val="18"/>
        </w:rPr>
        <w:t xml:space="preserve">        enum type_donnee</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CRITERE_CONTROLE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char36 parametre_id FK</w:t>
      </w:r>
    </w:p>
    <w:p>
      <w:pPr>
        <w:shd w:fill="F4F6F8" w:val="clear"/>
        <w:spacing w:after="20" w:line="250"/>
      </w:pPr>
      <w:r>
        <w:rPr>
          <w:rFonts w:ascii="Consolas" w:cs="Consolas" w:eastAsia="Consolas" w:hAnsi="Consolas"/>
          <w:sz w:val="18"/>
          <w:szCs w:val="18"/>
        </w:rPr>
        <w:t xml:space="preserve">        decimal seuil_min</w:t>
      </w:r>
    </w:p>
    <w:p>
      <w:pPr>
        <w:shd w:fill="F4F6F8" w:val="clear"/>
        <w:spacing w:after="20" w:line="250"/>
      </w:pPr>
      <w:r>
        <w:rPr>
          <w:rFonts w:ascii="Consolas" w:cs="Consolas" w:eastAsia="Consolas" w:hAnsi="Consolas"/>
          <w:sz w:val="18"/>
          <w:szCs w:val="18"/>
        </w:rPr>
        <w:t xml:space="preserve">        decimal valeur_cible</w:t>
      </w:r>
    </w:p>
    <w:p>
      <w:pPr>
        <w:shd w:fill="F4F6F8" w:val="clear"/>
        <w:spacing w:after="20" w:line="250"/>
      </w:pPr>
      <w:r>
        <w:rPr>
          <w:rFonts w:ascii="Consolas" w:cs="Consolas" w:eastAsia="Consolas" w:hAnsi="Consolas"/>
          <w:sz w:val="18"/>
          <w:szCs w:val="18"/>
        </w:rPr>
        <w:t xml:space="preserve">        decimal seuil_max</w:t>
      </w:r>
    </w:p>
    <w:p>
      <w:pPr>
        <w:shd w:fill="F4F6F8" w:val="clear"/>
        <w:spacing w:after="20" w:line="250"/>
      </w:pPr>
      <w:r>
        <w:rPr>
          <w:rFonts w:ascii="Consolas" w:cs="Consolas" w:eastAsia="Consolas" w:hAnsi="Consolas"/>
          <w:sz w:val="18"/>
          <w:szCs w:val="18"/>
        </w:rPr>
        <w:t xml:space="preserve">        varchar tolerance</w:t>
      </w:r>
    </w:p>
    <w:p>
      <w:pPr>
        <w:shd w:fill="F4F6F8" w:val="clear"/>
        <w:spacing w:after="20" w:line="250"/>
      </w:pPr>
      <w:r>
        <w:rPr>
          <w:rFonts w:ascii="Consolas" w:cs="Consolas" w:eastAsia="Consolas" w:hAnsi="Consolas"/>
          <w:sz w:val="18"/>
          <w:szCs w:val="18"/>
        </w:rPr>
        <w:t xml:space="preserve">        boolean actif</w:t>
      </w:r>
    </w:p>
    <w:p>
      <w:pPr>
        <w:shd w:fill="F4F6F8" w:val="clear"/>
        <w:spacing w:after="20" w:line="250"/>
      </w:pPr>
      <w:r>
        <w:rPr>
          <w:rFonts w:ascii="Consolas" w:cs="Consolas" w:eastAsia="Consolas" w:hAnsi="Consolas"/>
          <w:sz w:val="18"/>
          <w:szCs w:val="18"/>
        </w:rPr>
        <w:t xml:space="preserve">        timestamp cree_le</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MESURE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char36 parametre_id FK</w:t>
      </w:r>
    </w:p>
    <w:p>
      <w:pPr>
        <w:shd w:fill="F4F6F8" w:val="clear"/>
        <w:spacing w:after="20" w:line="250"/>
      </w:pPr>
      <w:r>
        <w:rPr>
          <w:rFonts w:ascii="Consolas" w:cs="Consolas" w:eastAsia="Consolas" w:hAnsi="Consolas"/>
          <w:sz w:val="18"/>
          <w:szCs w:val="18"/>
        </w:rPr>
        <w:t xml:space="preserve">        decimal valeur</w:t>
      </w:r>
    </w:p>
    <w:p>
      <w:pPr>
        <w:shd w:fill="F4F6F8" w:val="clear"/>
        <w:spacing w:after="20" w:line="250"/>
      </w:pPr>
      <w:r>
        <w:rPr>
          <w:rFonts w:ascii="Consolas" w:cs="Consolas" w:eastAsia="Consolas" w:hAnsi="Consolas"/>
          <w:sz w:val="18"/>
          <w:szCs w:val="18"/>
        </w:rPr>
        <w:t xml:space="preserve">        timestamp horodatage</w:t>
      </w:r>
    </w:p>
    <w:p>
      <w:pPr>
        <w:shd w:fill="F4F6F8" w:val="clear"/>
        <w:spacing w:after="20" w:line="250"/>
      </w:pPr>
      <w:r>
        <w:rPr>
          <w:rFonts w:ascii="Consolas" w:cs="Consolas" w:eastAsia="Consolas" w:hAnsi="Consolas"/>
          <w:sz w:val="18"/>
          <w:szCs w:val="18"/>
        </w:rPr>
        <w:t xml:space="preserve">        enum statut "conforme / alerte / hors_tolerance"</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REGLE_NOTIFICATION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char36 critere_id FK</w:t>
      </w:r>
    </w:p>
    <w:p>
      <w:pPr>
        <w:shd w:fill="F4F6F8" w:val="clear"/>
        <w:spacing w:after="20" w:line="250"/>
      </w:pPr>
      <w:r>
        <w:rPr>
          <w:rFonts w:ascii="Consolas" w:cs="Consolas" w:eastAsia="Consolas" w:hAnsi="Consolas"/>
          <w:sz w:val="18"/>
          <w:szCs w:val="18"/>
        </w:rPr>
        <w:t xml:space="preserve">        enum condition_declenchement</w:t>
      </w:r>
    </w:p>
    <w:p>
      <w:pPr>
        <w:shd w:fill="F4F6F8" w:val="clear"/>
        <w:spacing w:after="20" w:line="250"/>
      </w:pPr>
      <w:r>
        <w:rPr>
          <w:rFonts w:ascii="Consolas" w:cs="Consolas" w:eastAsia="Consolas" w:hAnsi="Consolas"/>
          <w:sz w:val="18"/>
          <w:szCs w:val="18"/>
        </w:rPr>
        <w:t xml:space="preserve">        enum canal "email / sms / application"</w:t>
      </w:r>
    </w:p>
    <w:p>
      <w:pPr>
        <w:shd w:fill="F4F6F8" w:val="clear"/>
        <w:spacing w:after="20" w:line="250"/>
      </w:pPr>
      <w:r>
        <w:rPr>
          <w:rFonts w:ascii="Consolas" w:cs="Consolas" w:eastAsia="Consolas" w:hAnsi="Consolas"/>
          <w:sz w:val="18"/>
          <w:szCs w:val="18"/>
        </w:rPr>
        <w:t xml:space="preserve">        varchar destinataire</w:t>
      </w:r>
    </w:p>
    <w:p>
      <w:pPr>
        <w:shd w:fill="F4F6F8" w:val="clear"/>
        <w:spacing w:after="20" w:line="250"/>
      </w:pPr>
      <w:r>
        <w:rPr>
          <w:rFonts w:ascii="Consolas" w:cs="Consolas" w:eastAsia="Consolas" w:hAnsi="Consolas"/>
          <w:sz w:val="18"/>
          <w:szCs w:val="18"/>
        </w:rPr>
        <w:t xml:space="preserve">        boolean actif</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NOTIFICATION {</w:t>
      </w:r>
    </w:p>
    <w:p>
      <w:pPr>
        <w:shd w:fill="F4F6F8" w:val="clear"/>
        <w:spacing w:after="20" w:line="250"/>
      </w:pPr>
      <w:r>
        <w:rPr>
          <w:rFonts w:ascii="Consolas" w:cs="Consolas" w:eastAsia="Consolas" w:hAnsi="Consolas"/>
          <w:sz w:val="18"/>
          <w:szCs w:val="18"/>
        </w:rPr>
        <w:t xml:space="preserve">        char36 id PK</w:t>
      </w:r>
    </w:p>
    <w:p>
      <w:pPr>
        <w:shd w:fill="F4F6F8" w:val="clear"/>
        <w:spacing w:after="20" w:line="250"/>
      </w:pPr>
      <w:r>
        <w:rPr>
          <w:rFonts w:ascii="Consolas" w:cs="Consolas" w:eastAsia="Consolas" w:hAnsi="Consolas"/>
          <w:sz w:val="18"/>
          <w:szCs w:val="18"/>
        </w:rPr>
        <w:t xml:space="preserve">        char36 regle_id FK</w:t>
      </w:r>
    </w:p>
    <w:p>
      <w:pPr>
        <w:shd w:fill="F4F6F8" w:val="clear"/>
        <w:spacing w:after="20" w:line="250"/>
      </w:pPr>
      <w:r>
        <w:rPr>
          <w:rFonts w:ascii="Consolas" w:cs="Consolas" w:eastAsia="Consolas" w:hAnsi="Consolas"/>
          <w:sz w:val="18"/>
          <w:szCs w:val="18"/>
        </w:rPr>
        <w:t xml:space="preserve">        char36 mesure_id FK</w:t>
      </w:r>
    </w:p>
    <w:p>
      <w:pPr>
        <w:shd w:fill="F4F6F8" w:val="clear"/>
        <w:spacing w:after="20" w:line="250"/>
      </w:pPr>
      <w:r>
        <w:rPr>
          <w:rFonts w:ascii="Consolas" w:cs="Consolas" w:eastAsia="Consolas" w:hAnsi="Consolas"/>
          <w:sz w:val="18"/>
          <w:szCs w:val="18"/>
        </w:rPr>
        <w:t xml:space="preserve">        varchar message</w:t>
      </w:r>
    </w:p>
    <w:p>
      <w:pPr>
        <w:shd w:fill="F4F6F8" w:val="clear"/>
        <w:spacing w:after="20" w:line="250"/>
      </w:pPr>
      <w:r>
        <w:rPr>
          <w:rFonts w:ascii="Consolas" w:cs="Consolas" w:eastAsia="Consolas" w:hAnsi="Consolas"/>
          <w:sz w:val="18"/>
          <w:szCs w:val="18"/>
        </w:rPr>
        <w:t xml:space="preserve">        timestamp envoyee_le</w:t>
      </w:r>
    </w:p>
    <w:p>
      <w:pPr>
        <w:shd w:fill="F4F6F8" w:val="clear"/>
        <w:spacing w:after="20" w:line="250"/>
      </w:pPr>
      <w:r>
        <w:rPr>
          <w:rFonts w:ascii="Consolas" w:cs="Consolas" w:eastAsia="Consolas" w:hAnsi="Consolas"/>
          <w:sz w:val="18"/>
          <w:szCs w:val="18"/>
        </w:rPr>
        <w:t xml:space="preserve">        enum statut</w:t>
      </w:r>
    </w:p>
    <w:p>
      <w:pPr>
        <w:shd w:fill="F4F6F8" w:val="clear"/>
        <w:spacing w:after="20" w:line="250"/>
      </w:pPr>
      <w:r>
        <w:rPr>
          <w:rFonts w:ascii="Consolas" w:cs="Consolas" w:eastAsia="Consolas" w:hAnsi="Consolas"/>
          <w:sz w:val="18"/>
          <w:szCs w:val="18"/>
        </w:rPr>
        <w:t xml:space="preserve">    }</w:t>
      </w:r>
    </w:p>
    <w:p>
      <w:pPr>
        <w:shd w:fill="F4F6F8" w:val="clear"/>
        <w:spacing w:after="20" w:line="250"/>
      </w:pPr>
      <w:r>
        <w:rPr>
          <w:rFonts w:ascii="Consolas" w:cs="Consolas" w:eastAsia="Consolas" w:hAnsi="Consolas"/>
          <w:sz w:val="18"/>
          <w:szCs w:val="18"/>
        </w:rPr>
        <w:t xml:space="preserve"> </w:t>
      </w:r>
    </w:p>
    <w:p>
      <w:pPr>
        <w:spacing w:after="160"/>
      </w:pPr>
    </w:p>
    <w:p>
      <w:pPr>
        <w:spacing w:after="160" w:line="300"/>
      </w:pPr>
      <w:r>
        <w:rPr>
          <w:i/>
          <w:iCs/>
          <w:color w:val="43586B"/>
          <w:sz w:val="22"/>
          <w:szCs w:val="22"/>
        </w:rPr>
        <w:t xml:space="preserve">Lecture du diagramme : « ||--o{ » signifie « un... plusieurs » (one-to-many) et « ||--|| » signifie « un... un » (one-to-one). Exemple : ATELIER ||--o{ MACHINE se lit « un atelier regroupe plusieurs machines ».</w:t>
      </w:r>
    </w:p>
    <w:p>
      <w:r>
        <w:br w:type="page"/>
      </w:r>
    </w:p>
    <w:p>
      <w:pPr>
        <w:pStyle w:val="Heading1"/>
        <w:spacing w:after="200" w:before="360"/>
      </w:pPr>
      <w:r>
        <w:rPr>
          <w:b/>
          <w:bCs/>
          <w:color w:val="0E3A5C"/>
          <w:sz w:val="32"/>
          <w:szCs w:val="32"/>
        </w:rPr>
        <w:t xml:space="preserve">Partie 3 — Prototype et instructions d'exécution</w:t>
      </w:r>
    </w:p>
    <w:p>
      <w:pPr>
        <w:pStyle w:val="Heading2"/>
        <w:spacing w:after="160" w:before="280"/>
      </w:pPr>
      <w:r>
        <w:rPr>
          <w:b/>
          <w:bCs/>
          <w:color w:val="0E3A5C"/>
          <w:sz w:val="26"/>
          <w:szCs w:val="26"/>
        </w:rPr>
        <w:t xml:space="preserve">3.1 Contenu du livrable</w:t>
      </w:r>
    </w:p>
    <w:tbl>
      <w:tblPr>
        <w:tblW w:type="dxa" w:w="9800"/>
        <w:tblBorders>
          <w:top w:val="single" w:color="D5DDE4" w:sz="4"/>
          <w:left w:val="single" w:color="D5DDE4" w:sz="4"/>
          <w:bottom w:val="single" w:color="D5DDE4" w:sz="4"/>
          <w:right w:val="single" w:color="D5DDE4" w:sz="4"/>
          <w:insideH w:val="single" w:color="E1E8ED" w:sz="4"/>
          <w:insideV w:val="single" w:color="E1E8ED" w:sz="4"/>
        </w:tblBorders>
      </w:tblPr>
      <w:tblGrid>
        <w:gridCol w:w="3000"/>
        <w:gridCol w:w="6800"/>
      </w:tblGrid>
      <w:tr>
        <w:trPr>
          <w:tblHeader/>
        </w:trPr>
        <w:tc>
          <w:tcPr>
            <w:tcW w:type="dxa" w:w="3000"/>
            <w:shd w:fill="EAF0F5" w:val="clear"/>
            <w:tcMar>
              <w:top w:type="dxa" w:w="70"/>
              <w:left w:type="dxa" w:w="110"/>
              <w:bottom w:type="dxa" w:w="70"/>
              <w:right w:type="dxa" w:w="110"/>
            </w:tcMar>
          </w:tcPr>
          <w:p>
            <w:pPr>
              <w:spacing w:after="0" w:line="250"/>
            </w:pPr>
            <w:r>
              <w:rPr>
                <w:b/>
                <w:bCs/>
                <w:color w:val="0E3A5C"/>
                <w:sz w:val="19"/>
                <w:szCs w:val="19"/>
              </w:rPr>
              <w:t xml:space="preserve">Fichier</w:t>
            </w:r>
          </w:p>
        </w:tc>
        <w:tc>
          <w:tcPr>
            <w:tcW w:type="dxa" w:w="6800"/>
            <w:shd w:fill="EAF0F5" w:val="clear"/>
            <w:tcMar>
              <w:top w:type="dxa" w:w="70"/>
              <w:left w:type="dxa" w:w="110"/>
              <w:bottom w:type="dxa" w:w="70"/>
              <w:right w:type="dxa" w:w="110"/>
            </w:tcMar>
          </w:tcPr>
          <w:p>
            <w:pPr>
              <w:spacing w:after="0" w:line="250"/>
            </w:pPr>
            <w:r>
              <w:rPr>
                <w:b/>
                <w:bCs/>
                <w:color w:val="0E3A5C"/>
                <w:sz w:val="19"/>
                <w:szCs w:val="19"/>
              </w:rPr>
              <w:t xml:space="preserve">Rôle</w:t>
            </w:r>
          </w:p>
        </w:tc>
      </w:tr>
      <w:tr>
        <w:tc>
          <w:tcPr>
            <w:tcW w:type="dxa" w:w="3000"/>
            <w:tcMar>
              <w:top w:type="dxa" w:w="70"/>
              <w:left w:type="dxa" w:w="110"/>
              <w:bottom w:type="dxa" w:w="70"/>
              <w:right w:type="dxa" w:w="110"/>
            </w:tcMar>
          </w:tcPr>
          <w:p>
            <w:pPr>
              <w:spacing w:after="0" w:line="250"/>
            </w:pPr>
            <w:r>
              <w:rPr>
                <w:b/>
                <w:bCs/>
                <w:color w:val="25384A"/>
                <w:sz w:val="19"/>
                <w:szCs w:val="19"/>
              </w:rPr>
              <w:t xml:space="preserve">index.html</w:t>
            </w:r>
          </w:p>
        </w:tc>
        <w:tc>
          <w:tcPr>
            <w:tcW w:type="dxa" w:w="6800"/>
            <w:tcMar>
              <w:top w:type="dxa" w:w="70"/>
              <w:left w:type="dxa" w:w="110"/>
              <w:bottom w:type="dxa" w:w="70"/>
              <w:right w:type="dxa" w:w="110"/>
            </w:tcMar>
          </w:tcPr>
          <w:p>
            <w:pPr>
              <w:spacing w:after="0" w:line="250"/>
            </w:pPr>
            <w:r>
              <w:rPr>
                <w:b w:val="false"/>
                <w:bCs w:val="false"/>
                <w:color w:val="25384A"/>
                <w:sz w:val="19"/>
                <w:szCs w:val="19"/>
              </w:rPr>
              <w:t xml:space="preserve">Prototype du module : les 4 écrans (Paramétrage machines, Critères de contrôle, Visualisation des données, Notifications) avec navigation par le menu latéral.</w:t>
            </w:r>
          </w:p>
        </w:tc>
      </w:tr>
      <w:tr>
        <w:tc>
          <w:tcPr>
            <w:tcW w:type="dxa" w:w="3000"/>
            <w:tcMar>
              <w:top w:type="dxa" w:w="70"/>
              <w:left w:type="dxa" w:w="110"/>
              <w:bottom w:type="dxa" w:w="70"/>
              <w:right w:type="dxa" w:w="110"/>
            </w:tcMar>
          </w:tcPr>
          <w:p>
            <w:pPr>
              <w:spacing w:after="0" w:line="250"/>
            </w:pPr>
            <w:r>
              <w:rPr>
                <w:b/>
                <w:bCs/>
                <w:color w:val="25384A"/>
                <w:sz w:val="19"/>
                <w:szCs w:val="19"/>
              </w:rPr>
              <w:t xml:space="preserve">style.css</w:t>
            </w:r>
          </w:p>
        </w:tc>
        <w:tc>
          <w:tcPr>
            <w:tcW w:type="dxa" w:w="6800"/>
            <w:tcMar>
              <w:top w:type="dxa" w:w="70"/>
              <w:left w:type="dxa" w:w="110"/>
              <w:bottom w:type="dxa" w:w="70"/>
              <w:right w:type="dxa" w:w="110"/>
            </w:tcMar>
          </w:tcPr>
          <w:p>
            <w:pPr>
              <w:spacing w:after="0" w:line="250"/>
            </w:pPr>
            <w:r>
              <w:rPr>
                <w:b w:val="false"/>
                <w:bCs w:val="false"/>
                <w:color w:val="25384A"/>
                <w:sz w:val="19"/>
                <w:szCs w:val="19"/>
              </w:rPr>
              <w:t xml:space="preserve">Feuille de style reprenant la charte MOMSOFT Smart Factory (bleu marine, orange, cartes KPI, tableaux, badges de statut).</w:t>
            </w:r>
          </w:p>
        </w:tc>
      </w:tr>
      <w:tr>
        <w:tc>
          <w:tcPr>
            <w:tcW w:type="dxa" w:w="3000"/>
            <w:tcMar>
              <w:top w:type="dxa" w:w="70"/>
              <w:left w:type="dxa" w:w="110"/>
              <w:bottom w:type="dxa" w:w="70"/>
              <w:right w:type="dxa" w:w="110"/>
            </w:tcMar>
          </w:tcPr>
          <w:p>
            <w:pPr>
              <w:spacing w:after="0" w:line="250"/>
            </w:pPr>
            <w:r>
              <w:rPr>
                <w:b/>
                <w:bCs/>
                <w:color w:val="25384A"/>
                <w:sz w:val="19"/>
                <w:szCs w:val="19"/>
              </w:rPr>
              <w:t xml:space="preserve">schema.sql</w:t>
            </w:r>
          </w:p>
        </w:tc>
        <w:tc>
          <w:tcPr>
            <w:tcW w:type="dxa" w:w="6800"/>
            <w:tcMar>
              <w:top w:type="dxa" w:w="70"/>
              <w:left w:type="dxa" w:w="110"/>
              <w:bottom w:type="dxa" w:w="70"/>
              <w:right w:type="dxa" w:w="110"/>
            </w:tcMar>
          </w:tcPr>
          <w:p>
            <w:pPr>
              <w:spacing w:after="0" w:line="250"/>
            </w:pPr>
            <w:r>
              <w:rPr>
                <w:b w:val="false"/>
                <w:bCs w:val="false"/>
                <w:color w:val="25384A"/>
                <w:sz w:val="19"/>
                <w:szCs w:val="19"/>
              </w:rPr>
              <w:t xml:space="preserve">Script MySQL complet : création de la base sf_parametres_machine, des 8 tables, des contraintes et de données d'exemple cohérentes avec le prototype.</w:t>
            </w:r>
          </w:p>
        </w:tc>
      </w:tr>
      <w:tr>
        <w:tc>
          <w:tcPr>
            <w:tcW w:type="dxa" w:w="3000"/>
            <w:tcMar>
              <w:top w:type="dxa" w:w="70"/>
              <w:left w:type="dxa" w:w="110"/>
              <w:bottom w:type="dxa" w:w="70"/>
              <w:right w:type="dxa" w:w="110"/>
            </w:tcMar>
          </w:tcPr>
          <w:p>
            <w:pPr>
              <w:spacing w:after="0" w:line="250"/>
            </w:pPr>
            <w:r>
              <w:rPr>
                <w:b/>
                <w:bCs/>
                <w:color w:val="25384A"/>
                <w:sz w:val="19"/>
                <w:szCs w:val="19"/>
              </w:rPr>
              <w:t xml:space="preserve">erd.mermaid</w:t>
            </w:r>
          </w:p>
        </w:tc>
        <w:tc>
          <w:tcPr>
            <w:tcW w:type="dxa" w:w="6800"/>
            <w:tcMar>
              <w:top w:type="dxa" w:w="70"/>
              <w:left w:type="dxa" w:w="110"/>
              <w:bottom w:type="dxa" w:w="70"/>
              <w:right w:type="dxa" w:w="110"/>
            </w:tcMar>
          </w:tcPr>
          <w:p>
            <w:pPr>
              <w:spacing w:after="0" w:line="250"/>
            </w:pPr>
            <w:r>
              <w:rPr>
                <w:b w:val="false"/>
                <w:bCs w:val="false"/>
                <w:color w:val="25384A"/>
                <w:sz w:val="19"/>
                <w:szCs w:val="19"/>
              </w:rPr>
              <w:t xml:space="preserve">Diagramme ERD du modèle de données en syntaxe Mermaid.</w:t>
            </w:r>
          </w:p>
        </w:tc>
      </w:tr>
      <w:tr>
        <w:tc>
          <w:tcPr>
            <w:tcW w:type="dxa" w:w="3000"/>
            <w:tcMar>
              <w:top w:type="dxa" w:w="70"/>
              <w:left w:type="dxa" w:w="110"/>
              <w:bottom w:type="dxa" w:w="70"/>
              <w:right w:type="dxa" w:w="110"/>
            </w:tcMar>
          </w:tcPr>
          <w:p>
            <w:pPr>
              <w:spacing w:after="0" w:line="250"/>
            </w:pPr>
            <w:r>
              <w:rPr>
                <w:b/>
                <w:bCs/>
                <w:color w:val="25384A"/>
                <w:sz w:val="19"/>
                <w:szCs w:val="19"/>
              </w:rPr>
              <w:t xml:space="preserve">Document technique (ce fichier)</w:t>
            </w:r>
          </w:p>
        </w:tc>
        <w:tc>
          <w:tcPr>
            <w:tcW w:type="dxa" w:w="6800"/>
            <w:tcMar>
              <w:top w:type="dxa" w:w="70"/>
              <w:left w:type="dxa" w:w="110"/>
              <w:bottom w:type="dxa" w:w="70"/>
              <w:right w:type="dxa" w:w="110"/>
            </w:tcMar>
          </w:tcPr>
          <w:p>
            <w:pPr>
              <w:spacing w:after="0" w:line="250"/>
            </w:pPr>
            <w:r>
              <w:rPr>
                <w:b w:val="false"/>
                <w:bCs w:val="false"/>
                <w:color w:val="25384A"/>
                <w:sz w:val="19"/>
                <w:szCs w:val="19"/>
              </w:rPr>
              <w:t xml:space="preserve">Présentation du module, architecture des données et instructions.</w:t>
            </w:r>
          </w:p>
        </w:tc>
      </w:tr>
    </w:tbl>
    <w:p>
      <w:pPr>
        <w:spacing w:after="160"/>
      </w:pPr>
    </w:p>
    <w:p>
      <w:pPr>
        <w:pStyle w:val="Heading2"/>
        <w:spacing w:after="160" w:before="280"/>
      </w:pPr>
      <w:r>
        <w:rPr>
          <w:b/>
          <w:bCs/>
          <w:color w:val="0E3A5C"/>
          <w:sz w:val="26"/>
          <w:szCs w:val="26"/>
        </w:rPr>
        <w:t xml:space="preserve">3.2 Exécuter le prototype (frontend)</w:t>
      </w:r>
    </w:p>
    <w:p>
      <w:pPr>
        <w:pStyle w:val="ListParagraph"/>
        <w:numPr>
          <w:ilvl w:val="0"/>
          <w:numId w:val="2"/>
        </w:numPr>
        <w:spacing w:after="80" w:line="290"/>
      </w:pPr>
      <w:r>
        <w:rPr>
          <w:b/>
          <w:bCs/>
          <w:sz w:val="22"/>
          <w:szCs w:val="22"/>
        </w:rPr>
        <w:t xml:space="preserve">Étape 1 : </w:t>
      </w:r>
      <w:r>
        <w:rPr>
          <w:sz w:val="22"/>
          <w:szCs w:val="22"/>
        </w:rPr>
        <w:t xml:space="preserve">Ouvrir le fichier index.html dans un navigateur (double-clic suffit, aucun serveur nécessaire).</w:t>
      </w:r>
    </w:p>
    <w:p>
      <w:pPr>
        <w:pStyle w:val="ListParagraph"/>
        <w:numPr>
          <w:ilvl w:val="0"/>
          <w:numId w:val="2"/>
        </w:numPr>
        <w:spacing w:after="80" w:line="290"/>
      </w:pPr>
      <w:r>
        <w:rPr>
          <w:b/>
          <w:bCs/>
          <w:sz w:val="22"/>
          <w:szCs w:val="22"/>
        </w:rPr>
        <w:t xml:space="preserve">Étape 2 : </w:t>
      </w:r>
      <w:r>
        <w:rPr>
          <w:sz w:val="22"/>
          <w:szCs w:val="22"/>
        </w:rPr>
        <w:t xml:space="preserve">Naviguer entre les 4 écrans du module via le menu latéral, section « Suivi paramètres machine ».</w:t>
      </w:r>
    </w:p>
    <w:p>
      <w:pPr>
        <w:spacing w:after="160" w:line="300"/>
      </w:pPr>
      <w:r>
        <w:rPr>
          <w:sz w:val="22"/>
          <w:szCs w:val="22"/>
        </w:rPr>
        <w:t xml:space="preserve">Le prototype est réalisé exclusivement en HTML et CSS, conformément à la contrainte du projet : la navigation entre écrans utilise des boutons radio masqués et le sélecteur CSS :checked, sans aucune ligne de JavaScript. Les données affichées sont des données d'exemple, identiques à celles insérées par schema.sql.</w:t>
      </w:r>
    </w:p>
    <w:p>
      <w:pPr>
        <w:pStyle w:val="Heading2"/>
        <w:spacing w:after="160" w:before="280"/>
      </w:pPr>
      <w:r>
        <w:rPr>
          <w:b/>
          <w:bCs/>
          <w:color w:val="0E3A5C"/>
          <w:sz w:val="26"/>
          <w:szCs w:val="26"/>
        </w:rPr>
        <w:t xml:space="preserve">3.3 Créer la base de données MySQL</w:t>
      </w:r>
    </w:p>
    <w:p>
      <w:pPr>
        <w:pStyle w:val="ListParagraph"/>
        <w:numPr>
          <w:ilvl w:val="0"/>
          <w:numId w:val="2"/>
        </w:numPr>
        <w:spacing w:after="80" w:line="290"/>
      </w:pPr>
      <w:r>
        <w:rPr>
          <w:b/>
          <w:bCs/>
          <w:sz w:val="22"/>
          <w:szCs w:val="22"/>
        </w:rPr>
        <w:t xml:space="preserve">Prérequis : </w:t>
      </w:r>
      <w:r>
        <w:rPr>
          <w:sz w:val="22"/>
          <w:szCs w:val="22"/>
        </w:rPr>
        <w:t xml:space="preserve">Vérifier que MySQL 8.0 (ou plus récent) est installé et démarré.</w:t>
      </w:r>
    </w:p>
    <w:p>
      <w:pPr>
        <w:pStyle w:val="ListParagraph"/>
        <w:numPr>
          <w:ilvl w:val="0"/>
          <w:numId w:val="2"/>
        </w:numPr>
        <w:spacing w:after="80" w:line="290"/>
      </w:pPr>
      <w:r>
        <w:rPr>
          <w:b/>
          <w:bCs/>
          <w:sz w:val="22"/>
          <w:szCs w:val="22"/>
        </w:rPr>
        <w:t xml:space="preserve">Étape 1 : </w:t>
      </w:r>
      <w:r>
        <w:rPr>
          <w:sz w:val="22"/>
          <w:szCs w:val="22"/>
        </w:rPr>
        <w:t xml:space="preserve">Dans un terminal, se placer dans le dossier du projet et exécuter :  mysql -u root -p &lt; schema.sql</w:t>
      </w:r>
    </w:p>
    <w:p>
      <w:pPr>
        <w:pStyle w:val="ListParagraph"/>
        <w:numPr>
          <w:ilvl w:val="0"/>
          <w:numId w:val="2"/>
        </w:numPr>
        <w:spacing w:after="80" w:line="290"/>
      </w:pPr>
      <w:r>
        <w:rPr>
          <w:b/>
          <w:bCs/>
          <w:sz w:val="22"/>
          <w:szCs w:val="22"/>
        </w:rPr>
        <w:t xml:space="preserve">Étape 2 : </w:t>
      </w:r>
      <w:r>
        <w:rPr>
          <w:sz w:val="22"/>
          <w:szCs w:val="22"/>
        </w:rPr>
        <w:t xml:space="preserve">Vérifier l'installation :  mysql -u root -p -e "USE sf_parametres_machine; SELECT * FROM v_dernieres_mesures LIMIT 10;"</w:t>
      </w:r>
    </w:p>
    <w:p>
      <w:pPr>
        <w:spacing w:after="160" w:line="300"/>
      </w:pPr>
      <w:r>
        <w:rPr>
          <w:sz w:val="22"/>
          <w:szCs w:val="22"/>
        </w:rPr>
        <w:t xml:space="preserve">Le script crée la base sf_parametres_machine, les 8 tables avec leurs clés et contraintes, insère les données d'exemple, et ajoute une vue v_dernieres_mesures qui joint mesures, paramètres, machines et seuils — c'est exactement la requête qui alimenterait l'écran « Visualisation des données ».</w:t>
      </w:r>
    </w:p>
    <w:p>
      <w:pPr>
        <w:pStyle w:val="Heading2"/>
        <w:spacing w:after="160" w:before="280"/>
      </w:pPr>
      <w:r>
        <w:rPr>
          <w:b/>
          <w:bCs/>
          <w:color w:val="0E3A5C"/>
          <w:sz w:val="26"/>
          <w:szCs w:val="26"/>
        </w:rPr>
        <w:t xml:space="preserve">3.4 Limites du prototype et étapes suivantes</w:t>
      </w:r>
    </w:p>
    <w:p>
      <w:pPr>
        <w:spacing w:after="160" w:line="300"/>
      </w:pPr>
      <w:r>
        <w:rPr>
          <w:sz w:val="22"/>
          <w:szCs w:val="22"/>
        </w:rPr>
        <w:t xml:space="preserve">Un frontend HTML/CSS ne peut pas, par nature, se connecter directement à MySQL ni à une machine industrielle : ces échanges nécessitent une couche serveur. Le prototype fige donc l'interface et le modèle de données ; l'étape suivante du développement consisterait à :</w:t>
      </w:r>
    </w:p>
    <w:p>
      <w:pPr>
        <w:pStyle w:val="ListParagraph"/>
        <w:numPr>
          <w:ilvl w:val="0"/>
          <w:numId w:val="2"/>
        </w:numPr>
        <w:spacing w:after="80" w:line="290"/>
      </w:pPr>
      <w:r>
        <w:rPr>
          <w:b/>
          <w:bCs/>
          <w:sz w:val="22"/>
          <w:szCs w:val="22"/>
        </w:rPr>
        <w:t xml:space="preserve">Collecte : </w:t>
      </w:r>
      <w:r>
        <w:rPr>
          <w:sz w:val="22"/>
          <w:szCs w:val="22"/>
        </w:rPr>
        <w:t xml:space="preserve">développer un petit collecteur (par exemple en Python ou Node.js) qui s'abonne aux topics MQTT, interroge les serveurs OPC UA ou lit les registres Modbus selon la configuration de la table connexion_machine, puis insère les valeurs dans la table mesure ;</w:t>
      </w:r>
    </w:p>
    <w:p>
      <w:pPr>
        <w:pStyle w:val="ListParagraph"/>
        <w:numPr>
          <w:ilvl w:val="0"/>
          <w:numId w:val="2"/>
        </w:numPr>
        <w:spacing w:after="80" w:line="290"/>
      </w:pPr>
      <w:r>
        <w:rPr>
          <w:b/>
          <w:bCs/>
          <w:sz w:val="22"/>
          <w:szCs w:val="22"/>
        </w:rPr>
        <w:t xml:space="preserve">Contrôle et alertes : </w:t>
      </w:r>
      <w:r>
        <w:rPr>
          <w:sz w:val="22"/>
          <w:szCs w:val="22"/>
        </w:rPr>
        <w:t xml:space="preserve">calculer le statut de chaque mesure en la comparant au critère actif, et créer les notifications selon les règles définies ;</w:t>
      </w:r>
    </w:p>
    <w:p>
      <w:pPr>
        <w:pStyle w:val="ListParagraph"/>
        <w:numPr>
          <w:ilvl w:val="0"/>
          <w:numId w:val="2"/>
        </w:numPr>
        <w:spacing w:after="80" w:line="290"/>
      </w:pPr>
      <w:r>
        <w:rPr>
          <w:b/>
          <w:bCs/>
          <w:sz w:val="22"/>
          <w:szCs w:val="22"/>
        </w:rPr>
        <w:t xml:space="preserve">Branchement du frontend : </w:t>
      </w:r>
      <w:r>
        <w:rPr>
          <w:sz w:val="22"/>
          <w:szCs w:val="22"/>
        </w:rPr>
        <w:t xml:space="preserve">remplacer les données d'exemple des écrans par des requêtes vers la base (via une API), sans changer la maquette validée.</w:t>
      </w:r>
    </w:p>
    <w:p>
      <w:pPr>
        <w:spacing w:after="160" w:line="300"/>
      </w:pPr>
      <w:r>
        <w:rPr>
          <w:sz w:val="22"/>
          <w:szCs w:val="22"/>
        </w:rPr>
        <w:t xml:space="preserve">L'architecture des données présentée en Partie 2 est conçue pour que ce passage du prototype à l'application réelle se fasse sans modifier le modèle.</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8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2026-08-15T14:43:22.034Z</dcterms:created>
  <dcterms:modified xsi:type="dcterms:W3CDTF">2026-08-15T14:43:22.049Z</dcterms:modified>
</cp:coreProperties>
</file>

<file path=docProps/custom.xml><?xml version="1.0" encoding="utf-8"?>
<Properties xmlns="http://schemas.openxmlformats.org/officeDocument/2006/custom-properties" xmlns:vt="http://schemas.openxmlformats.org/officeDocument/2006/docPropsVTypes"/>
</file>