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rPr>
          <w:b/>
          <w:bCs/>
          <w:color w:val="2563EB"/>
          <w:sz w:val="32"/>
          <w:szCs w:val="32"/>
        </w:rPr>
        <w:t xml:space="preserve">SISTEMA DE GESTIÓN DE CONDOMINIO</w:t>
      </w:r>
    </w:p>
    <w:p>
      <w:pPr>
        <w:pStyle w:val="Heading1"/>
        <w:spacing w:after="600"/>
        <w:jc w:val="center"/>
      </w:pPr>
      <w:r>
        <w:rPr>
          <w:b/>
          <w:bCs/>
          <w:color w:val="1E40AF"/>
          <w:sz w:val="24"/>
          <w:szCs w:val="24"/>
        </w:rPr>
        <w:t xml:space="preserve">GUÍA DE USUARIO PASO A PASO</w:t>
      </w:r>
    </w:p>
    <w:p>
      <w:pPr>
        <w:pStyle w:val="Heading1"/>
        <w:spacing w:before="400" w:after="300"/>
      </w:pPr>
      <w:r>
        <w:rPr>
          <w:b/>
          <w:bCs/>
          <w:color w:val="DC2626"/>
          <w:sz w:val="20"/>
          <w:szCs w:val="20"/>
        </w:rPr>
        <w:t xml:space="preserve">GUÍA PARA ADMINISTRADORES</w:t>
      </w:r>
    </w:p>
    <w:p>
      <w:pPr>
        <w:pStyle w:val="Heading2"/>
        <w:spacing w:before="300" w:after="200"/>
      </w:pPr>
      <w:r>
        <w:rPr>
          <w:b/>
          <w:bCs/>
          <w:color w:val="1F2937"/>
          <w:sz w:val="16"/>
          <w:szCs w:val="16"/>
        </w:rPr>
        <w:t xml:space="preserve">1. INICIO DE SESIÓN</w:t>
      </w:r>
    </w:p>
    <w:p>
      <w:pPr>
        <w:spacing w:after="100"/>
      </w:pPr>
      <w:r>
        <w:rPr>
          <w:b/>
          <w:bCs/>
        </w:rPr>
        <w:t xml:space="preserve">Paso 1: </w:t>
      </w:r>
      <w:r>
        <w:t xml:space="preserve">Accede a la página principal del sistema</w:t>
      </w:r>
    </w:p>
    <w:p>
      <w:pPr>
        <w:spacing w:after="100"/>
      </w:pPr>
      <w:r>
        <w:rPr>
          <w:b/>
          <w:bCs/>
        </w:rPr>
        <w:t xml:space="preserve">Paso 2: </w:t>
      </w:r>
      <w:r>
        <w:t xml:space="preserve">Ingresa tu email y contraseña de administrador</w:t>
      </w:r>
    </w:p>
    <w:p>
      <w:pPr>
        <w:spacing w:after="100"/>
      </w:pPr>
      <w:r>
        <w:rPr>
          <w:b/>
          <w:bCs/>
        </w:rPr>
        <w:t xml:space="preserve">Paso 3: </w:t>
      </w:r>
      <w:r>
        <w:t xml:space="preserve">Haz clic en 'Iniciar Sesión'</w:t>
      </w:r>
    </w:p>
    <w:p>
      <w:pPr>
        <w:spacing w:after="300"/>
      </w:pPr>
      <w:r>
        <w:rPr>
          <w:b/>
          <w:bCs/>
        </w:rPr>
        <w:t xml:space="preserve">Paso 4: </w:t>
      </w:r>
      <w:r>
        <w:t xml:space="preserve">Serás redirigido automáticamente al Dashboard de Administrador</w:t>
      </w:r>
    </w:p>
    <w:p>
      <w:pPr>
        <w:pStyle w:val="Heading2"/>
        <w:spacing w:before="300" w:after="200"/>
      </w:pPr>
      <w:r>
        <w:rPr>
          <w:b/>
          <w:bCs/>
          <w:color w:val="1F2937"/>
          <w:sz w:val="16"/>
          <w:szCs w:val="16"/>
        </w:rPr>
        <w:t xml:space="preserve">2. NAVEGACIÓN DEL DASHBOARD</w:t>
      </w:r>
    </w:p>
    <w:p>
      <w:pPr>
        <w:spacing w:after="150"/>
      </w:pPr>
      <w:r>
        <w:rPr>
          <w:i/>
          <w:iCs/>
        </w:rPr>
        <w:t xml:space="preserve">El menú lateral te permite acceder a 5 secciones principales:</w:t>
      </w:r>
    </w:p>
    <w:p>
      <w:pPr>
        <w:spacing w:after="100"/>
      </w:pPr>
      <w:r>
        <w:rPr>
          <w:b/>
          <w:bCs/>
        </w:rPr>
        <w:t xml:space="preserve">• Dashboard: </w:t>
      </w:r>
      <w:r>
        <w:t xml:space="preserve">Estadísticas generales del condominio</w:t>
      </w:r>
    </w:p>
    <w:p>
      <w:pPr>
        <w:spacing w:after="100"/>
      </w:pPr>
      <w:r>
        <w:rPr>
          <w:b/>
          <w:bCs/>
        </w:rPr>
        <w:t xml:space="preserve">• Pagos: </w:t>
      </w:r>
      <w:r>
        <w:t xml:space="preserve">Gestión completa de pagos</w:t>
      </w:r>
    </w:p>
    <w:p>
      <w:pPr>
        <w:spacing w:after="100"/>
      </w:pPr>
      <w:r>
        <w:rPr>
          <w:b/>
          <w:bCs/>
        </w:rPr>
        <w:t xml:space="preserve">• Apartamentos: </w:t>
      </w:r>
      <w:r>
        <w:t xml:space="preserve">Administración de unidades</w:t>
      </w:r>
    </w:p>
    <w:p>
      <w:pPr>
        <w:spacing w:after="100"/>
      </w:pPr>
      <w:r>
        <w:rPr>
          <w:b/>
          <w:bCs/>
        </w:rPr>
        <w:t xml:space="preserve">• Usuarios: </w:t>
      </w:r>
      <w:r>
        <w:t xml:space="preserve">Gestión de propietarios y administradores</w:t>
      </w:r>
    </w:p>
    <w:p>
      <w:pPr>
        <w:spacing w:after="300"/>
      </w:pPr>
      <w:r>
        <w:rPr>
          <w:b/>
          <w:bCs/>
        </w:rPr>
        <w:t xml:space="preserve">• Tasas de Cambio: </w:t>
      </w:r>
      <w:r>
        <w:t xml:space="preserve">Consulta y sincronización de tasas USD</w:t>
      </w:r>
    </w:p>
    <w:p>
      <w:pPr>
        <w:pStyle w:val="Heading2"/>
        <w:spacing w:before="300" w:after="200"/>
      </w:pPr>
      <w:r>
        <w:rPr>
          <w:b/>
          <w:bCs/>
          <w:color w:val="1F2937"/>
          <w:sz w:val="16"/>
          <w:szCs w:val="16"/>
        </w:rPr>
        <w:t xml:space="preserve">3. CREAR NUEVO USUARIO</w:t>
      </w:r>
    </w:p>
    <w:p>
      <w:pPr>
        <w:spacing w:after="100"/>
      </w:pPr>
      <w:r>
        <w:rPr>
          <w:b/>
          <w:bCs/>
        </w:rPr>
        <w:t xml:space="preserve">Paso 1: </w:t>
      </w:r>
      <w:r>
        <w:t xml:space="preserve">Ve a la sección 'Usuarios' en el menú lateral</w:t>
      </w:r>
    </w:p>
    <w:p>
      <w:pPr>
        <w:spacing w:after="100"/>
      </w:pPr>
      <w:r>
        <w:rPr>
          <w:b/>
          <w:bCs/>
        </w:rPr>
        <w:t xml:space="preserve">Paso 2: </w:t>
      </w:r>
      <w:r>
        <w:t xml:space="preserve">Haz clic en el botón 'Nuevo Usuario'</w:t>
      </w:r>
    </w:p>
    <w:p>
      <w:pPr>
        <w:spacing w:after="100"/>
      </w:pPr>
      <w:r>
        <w:rPr>
          <w:b/>
          <w:bCs/>
        </w:rPr>
        <w:t xml:space="preserve">Paso 3: </w:t>
      </w:r>
      <w:r>
        <w:t xml:space="preserve">Completa el formulario con los datos obligatorios:</w:t>
      </w:r>
    </w:p>
    <w:p>
      <w:pPr>
        <w:spacing w:after="50"/>
      </w:pPr>
      <w:r>
        <w:t xml:space="preserve">  - Primer Nombre y Primer Apellido (obligatorios)</w:t>
      </w:r>
    </w:p>
    <w:p>
      <w:pPr>
        <w:spacing w:after="50"/>
      </w:pPr>
      <w:r>
        <w:t xml:space="preserve">  - Teléfono y Email (obligatorios)</w:t>
      </w:r>
    </w:p>
    <w:p>
      <w:pPr>
        <w:spacing w:after="50"/>
      </w:pPr>
      <w:r>
        <w:t xml:space="preserve">  - Contraseña (mínimo 6 caracteres)</w:t>
      </w:r>
    </w:p>
    <w:p>
      <w:pPr>
        <w:spacing w:after="50"/>
      </w:pPr>
      <w:r>
        <w:t xml:space="preserve">  - Identificación y tipo (cédula, pasaporte o RIF)</w:t>
      </w:r>
    </w:p>
    <w:p>
      <w:pPr>
        <w:spacing w:after="100"/>
      </w:pPr>
      <w:r>
        <w:t xml:space="preserve">  - Tipo de usuario (propietario o administrador)</w:t>
      </w:r>
    </w:p>
    <w:p>
      <w:pPr>
        <w:spacing w:after="100"/>
      </w:pPr>
      <w:r>
        <w:rPr>
          <w:b/>
          <w:bCs/>
        </w:rPr>
        <w:t xml:space="preserve">Paso 4: </w:t>
      </w:r>
      <w:r>
        <w:t xml:space="preserve">Haz clic en 'Crear Usuario'</w:t>
      </w:r>
    </w:p>
    <w:p>
      <w:pPr>
        <w:spacing w:after="300"/>
      </w:pPr>
      <w:r>
        <w:rPr>
          <w:b/>
          <w:bCs/>
        </w:rPr>
        <w:t xml:space="preserve">Paso 5: </w:t>
      </w:r>
      <w:r>
        <w:t xml:space="preserve">Verifica que aparezca el mensaje de confirmación</w:t>
      </w:r>
    </w:p>
    <w:p>
      <w:pPr>
        <w:pStyle w:val="Heading2"/>
        <w:spacing w:before="300" w:after="200"/>
      </w:pPr>
      <w:r>
        <w:rPr>
          <w:b/>
          <w:bCs/>
          <w:color w:val="1F2937"/>
          <w:sz w:val="16"/>
          <w:szCs w:val="16"/>
        </w:rPr>
        <w:t xml:space="preserve">4. CREAR NUEVO APARTAMENTO</w:t>
      </w:r>
    </w:p>
    <w:p>
      <w:pPr>
        <w:spacing w:after="100"/>
      </w:pPr>
      <w:r>
        <w:rPr>
          <w:b/>
          <w:bCs/>
        </w:rPr>
        <w:t xml:space="preserve">Paso 1: </w:t>
      </w:r>
      <w:r>
        <w:t xml:space="preserve">Ve a la sección 'Apartamentos'</w:t>
      </w:r>
    </w:p>
    <w:p>
      <w:pPr>
        <w:spacing w:after="100"/>
      </w:pPr>
      <w:r>
        <w:rPr>
          <w:b/>
          <w:bCs/>
        </w:rPr>
        <w:t xml:space="preserve">Paso 2: </w:t>
      </w:r>
      <w:r>
        <w:t xml:space="preserve">Haz clic en 'Nuevo Apartamento'</w:t>
      </w:r>
    </w:p>
    <w:p>
      <w:pPr>
        <w:spacing w:after="100"/>
      </w:pPr>
      <w:r>
        <w:rPr>
          <w:b/>
          <w:bCs/>
        </w:rPr>
        <w:t xml:space="preserve">Paso 3: </w:t>
      </w:r>
      <w:r>
        <w:t xml:space="preserve">Completa los datos:</w:t>
      </w:r>
    </w:p>
    <w:p>
      <w:pPr>
        <w:spacing w:after="50"/>
      </w:pPr>
      <w:r>
        <w:t xml:space="preserve">  - Número del apartamento (ej: 101, A-1, etc.)</w:t>
      </w:r>
    </w:p>
    <w:p>
      <w:pPr>
        <w:spacing w:after="50"/>
      </w:pPr>
      <w:r>
        <w:t xml:space="preserve">  - Piso (número entero)</w:t>
      </w:r>
    </w:p>
    <w:p>
      <w:pPr>
        <w:spacing w:after="50"/>
      </w:pPr>
      <w:r>
        <w:t xml:space="preserve">  - Alícuota en porcentaje (ej: 2.5)</w:t>
      </w:r>
    </w:p>
    <w:p>
      <w:pPr>
        <w:spacing w:after="100"/>
      </w:pPr>
      <w:r>
        <w:t xml:space="preserve">  - Propietario (opcional, se puede asignar después)</w:t>
      </w:r>
    </w:p>
    <w:p>
      <w:pPr>
        <w:spacing w:after="300"/>
      </w:pPr>
      <w:r>
        <w:rPr>
          <w:b/>
          <w:bCs/>
        </w:rPr>
        <w:t xml:space="preserve">Paso 4: </w:t>
      </w:r>
      <w:r>
        <w:t xml:space="preserve">Haz clic en 'Crear Apartamento'</w:t>
      </w:r>
    </w:p>
    <w:p>
      <w:pPr>
        <w:pStyle w:val="Heading2"/>
        <w:spacing w:before="300" w:after="200"/>
      </w:pPr>
      <w:r>
        <w:rPr>
          <w:b/>
          <w:bCs/>
          <w:color w:val="1F2937"/>
          <w:sz w:val="16"/>
          <w:szCs w:val="16"/>
        </w:rPr>
        <w:t xml:space="preserve">5. GENERAR PAGOS MASIVOS</w:t>
      </w:r>
    </w:p>
    <w:p>
      <w:pPr>
        <w:spacing w:after="100"/>
      </w:pPr>
      <w:r>
        <w:rPr>
          <w:b/>
          <w:bCs/>
        </w:rPr>
        <w:t xml:space="preserve">Paso 1: </w:t>
      </w:r>
      <w:r>
        <w:t xml:space="preserve">Ve a la sección 'Pagos'</w:t>
      </w:r>
    </w:p>
    <w:p>
      <w:pPr>
        <w:spacing w:after="100"/>
      </w:pPr>
      <w:r>
        <w:rPr>
          <w:b/>
          <w:bCs/>
        </w:rPr>
        <w:t xml:space="preserve">Paso 2: </w:t>
      </w:r>
      <w:r>
        <w:t xml:space="preserve">Haz clic en 'Generar Pagos Masivos'</w:t>
      </w:r>
    </w:p>
    <w:p>
      <w:pPr>
        <w:spacing w:after="100"/>
      </w:pPr>
      <w:r>
        <w:rPr>
          <w:b/>
          <w:bCs/>
        </w:rPr>
        <w:t xml:space="preserve">Paso 3: </w:t>
      </w:r>
      <w:r>
        <w:t xml:space="preserve">Completa el formulario:</w:t>
      </w:r>
    </w:p>
    <w:p>
      <w:pPr>
        <w:spacing w:after="50"/>
      </w:pPr>
      <w:r>
        <w:t xml:space="preserve">  - Concepto (ej: 'Gastos Comunes Enero 2025')</w:t>
      </w:r>
    </w:p>
    <w:p>
      <w:pPr>
        <w:spacing w:after="50"/>
      </w:pPr>
      <w:r>
        <w:t xml:space="preserve">  - Monto total en USD (ej: 1000)</w:t>
      </w:r>
    </w:p>
    <w:p>
      <w:pPr>
        <w:spacing w:after="100"/>
      </w:pPr>
      <w:r>
        <w:t xml:space="preserve">  - Fecha de vencimiento</w:t>
      </w:r>
    </w:p>
    <w:p>
      <w:pPr>
        <w:spacing w:after="100"/>
      </w:pPr>
      <w:r>
        <w:rPr>
          <w:b/>
          <w:bCs/>
        </w:rPr>
        <w:t xml:space="preserve">Paso 4: </w:t>
      </w:r>
      <w:r>
        <w:t xml:space="preserve">El sistema calculará automáticamente el monto individual por apartamento según las alícuotas</w:t>
      </w:r>
    </w:p>
    <w:p>
      <w:pPr>
        <w:spacing w:after="300"/>
      </w:pPr>
      <w:r>
        <w:rPr>
          <w:b/>
          <w:bCs/>
        </w:rPr>
        <w:t xml:space="preserve">Paso 5: </w:t>
      </w:r>
      <w:r>
        <w:t xml:space="preserve">Haz clic en 'Generar Pagos' para crear los pagos para todos los apartamentos</w:t>
      </w:r>
    </w:p>
    <w:p>
      <w:pPr>
        <w:pStyle w:val="Heading2"/>
        <w:spacing w:before="300" w:after="200"/>
      </w:pPr>
      <w:r>
        <w:rPr>
          <w:b/>
          <w:bCs/>
          <w:color w:val="1F2937"/>
          <w:sz w:val="16"/>
          <w:szCs w:val="16"/>
        </w:rPr>
        <w:t xml:space="preserve">6. APROBAR PAGOS EN REVISIÓN</w:t>
      </w:r>
    </w:p>
    <w:p>
      <w:pPr>
        <w:spacing w:after="100"/>
      </w:pPr>
      <w:r>
        <w:rPr>
          <w:b/>
          <w:bCs/>
        </w:rPr>
        <w:t xml:space="preserve">Paso 1: </w:t>
      </w:r>
      <w:r>
        <w:t xml:space="preserve">En la sección 'Pagos', filtra por estado 'En Revisión'</w:t>
      </w:r>
    </w:p>
    <w:p>
      <w:pPr>
        <w:spacing w:after="100"/>
      </w:pPr>
      <w:r>
        <w:rPr>
          <w:b/>
          <w:bCs/>
        </w:rPr>
        <w:t xml:space="preserve">Paso 2: </w:t>
      </w:r>
      <w:r>
        <w:t xml:space="preserve">Revisa los comprobantes de pago haciendo clic en 'Ver Documento'</w:t>
      </w:r>
    </w:p>
    <w:p>
      <w:pPr>
        <w:spacing w:after="100"/>
      </w:pPr>
      <w:r>
        <w:rPr>
          <w:b/>
          <w:bCs/>
        </w:rPr>
        <w:t xml:space="preserve">Paso 3: </w:t>
      </w:r>
      <w:r>
        <w:t xml:space="preserve">Si el pago es correcto, haz clic en 'Marcar como Pagado'</w:t>
      </w:r>
    </w:p>
    <w:p>
      <w:pPr>
        <w:spacing w:after="100"/>
      </w:pPr>
      <w:r>
        <w:rPr>
          <w:b/>
          <w:bCs/>
        </w:rPr>
        <w:t xml:space="preserve">Paso 4: </w:t>
      </w:r>
      <w:r>
        <w:t xml:space="preserve">Si hay un sobrepago, el sistema automáticamente:</w:t>
      </w:r>
    </w:p>
    <w:p>
      <w:pPr>
        <w:spacing w:after="50"/>
      </w:pPr>
      <w:r>
        <w:t xml:space="preserve">  - Detecta el exceso</w:t>
      </w:r>
    </w:p>
    <w:p>
      <w:pPr>
        <w:spacing w:after="50"/>
      </w:pPr>
      <w:r>
        <w:t xml:space="preserve">  - Acredita el saldo a favor del propietario</w:t>
      </w:r>
    </w:p>
    <w:p>
      <w:pPr>
        <w:spacing w:after="300"/>
      </w:pPr>
      <w:r>
        <w:t xml:space="preserve">  - El propietario verá su balance positivo en el dashboard</w:t>
      </w:r>
    </w:p>
    <w:p>
      <w:pPr>
        <w:spacing w:before="600" w:after="400"/>
        <w:jc w:val="center"/>
      </w:pPr>
      <w:r>
        <w:rPr>
          <w:color w:val="6B7280"/>
        </w:rPr>
        <w:t xml:space="preserve">────────────────────────────────────────────────────────────</w:t>
      </w:r>
    </w:p>
    <w:p>
      <w:pPr>
        <w:pStyle w:val="Heading1"/>
        <w:spacing w:before="400" w:after="300"/>
      </w:pPr>
      <w:r>
        <w:rPr>
          <w:b/>
          <w:bCs/>
          <w:color w:val="059669"/>
          <w:sz w:val="20"/>
          <w:szCs w:val="20"/>
        </w:rPr>
        <w:t xml:space="preserve">GUÍA PARA PROPIETARIOS</w:t>
      </w:r>
    </w:p>
    <w:p>
      <w:pPr>
        <w:pStyle w:val="Heading2"/>
        <w:spacing w:before="300" w:after="200"/>
      </w:pPr>
      <w:r>
        <w:rPr>
          <w:b/>
          <w:bCs/>
          <w:color w:val="1F2937"/>
          <w:sz w:val="16"/>
          <w:szCs w:val="16"/>
        </w:rPr>
        <w:t xml:space="preserve">1. INICIO DE SESIÓN</w:t>
      </w:r>
    </w:p>
    <w:p>
      <w:pPr>
        <w:spacing w:after="100"/>
      </w:pPr>
      <w:r>
        <w:rPr>
          <w:b/>
          <w:bCs/>
        </w:rPr>
        <w:t xml:space="preserve">Paso 1: </w:t>
      </w:r>
      <w:r>
        <w:t xml:space="preserve">Accede al sistema con el email y contraseña proporcionados por el administrador</w:t>
      </w:r>
    </w:p>
    <w:p>
      <w:pPr>
        <w:spacing w:after="100"/>
      </w:pPr>
      <w:r>
        <w:rPr>
          <w:b/>
          <w:bCs/>
        </w:rPr>
        <w:t xml:space="preserve">Paso 2: </w:t>
      </w:r>
      <w:r>
        <w:t xml:space="preserve">Serás redirigido automáticamente a tu Dashboard Personal</w:t>
      </w:r>
    </w:p>
    <w:p>
      <w:pPr>
        <w:spacing w:after="100"/>
      </w:pPr>
      <w:r>
        <w:rPr>
          <w:b/>
          <w:bCs/>
        </w:rPr>
        <w:t xml:space="preserve">Paso 3: </w:t>
      </w:r>
      <w:r>
        <w:t xml:space="preserve">Revisa tu balance actual en la primera tarjeta:</w:t>
      </w:r>
    </w:p>
    <w:p>
      <w:pPr>
        <w:spacing w:after="50"/>
      </w:pPr>
      <w:r>
        <w:t xml:space="preserve">  - Verde: Tienes saldo a favor (pagaste de más)</w:t>
      </w:r>
    </w:p>
    <w:p>
      <w:pPr>
        <w:spacing w:after="50"/>
      </w:pPr>
      <w:r>
        <w:t xml:space="preserve">  - Rojo: Tienes deuda pendiente</w:t>
      </w:r>
    </w:p>
    <w:p>
      <w:pPr>
        <w:spacing w:after="300"/>
      </w:pPr>
      <w:r>
        <w:t xml:space="preserve">  - Cero: Estás al día</w:t>
      </w:r>
    </w:p>
    <w:p>
      <w:pPr>
        <w:pStyle w:val="Heading2"/>
        <w:spacing w:before="300" w:after="200"/>
      </w:pPr>
      <w:r>
        <w:rPr>
          <w:b/>
          <w:bCs/>
          <w:color w:val="1F2937"/>
          <w:sz w:val="16"/>
          <w:szCs w:val="16"/>
        </w:rPr>
        <w:t xml:space="preserve">2. REALIZAR UN PAGO</w:t>
      </w:r>
    </w:p>
    <w:p>
      <w:pPr>
        <w:spacing w:after="100"/>
      </w:pPr>
      <w:r>
        <w:rPr>
          <w:b/>
          <w:bCs/>
        </w:rPr>
        <w:t xml:space="preserve">Paso 1: </w:t>
      </w:r>
      <w:r>
        <w:t xml:space="preserve">En la pestaña 'Mis Pagos', busca los pagos pendientes</w:t>
      </w:r>
    </w:p>
    <w:p>
      <w:pPr>
        <w:spacing w:after="100"/>
      </w:pPr>
      <w:r>
        <w:rPr>
          <w:b/>
          <w:bCs/>
        </w:rPr>
        <w:t xml:space="preserve">Paso 2: </w:t>
      </w:r>
      <w:r>
        <w:t xml:space="preserve">Haz clic en 'Pagar Ahora' del pago que quieres realizar</w:t>
      </w:r>
    </w:p>
    <w:p>
      <w:pPr>
        <w:spacing w:after="100"/>
      </w:pPr>
      <w:r>
        <w:rPr>
          <w:b/>
          <w:bCs/>
        </w:rPr>
        <w:t xml:space="preserve">Paso 3: </w:t>
      </w:r>
      <w:r>
        <w:t xml:space="preserve">Se abrirá un formulario donde debes completar:</w:t>
      </w:r>
    </w:p>
    <w:p>
      <w:pPr>
        <w:spacing w:after="50"/>
      </w:pPr>
      <w:r>
        <w:t xml:space="preserve">  - Fecha de la operación bancaria</w:t>
      </w:r>
    </w:p>
    <w:p>
      <w:pPr>
        <w:spacing w:after="50"/>
      </w:pPr>
      <w:r>
        <w:t xml:space="preserve">  - Tu cédula o RIF</w:t>
      </w:r>
    </w:p>
    <w:p>
      <w:pPr>
        <w:spacing w:after="50"/>
      </w:pPr>
      <w:r>
        <w:t xml:space="preserve">  - Monto pagado en Bolívares</w:t>
      </w:r>
    </w:p>
    <w:p>
      <w:pPr>
        <w:spacing w:after="50"/>
      </w:pPr>
      <w:r>
        <w:t xml:space="preserve">  - Tipo de operación (mismo banco u otro banco)</w:t>
      </w:r>
    </w:p>
    <w:p>
      <w:pPr>
        <w:spacing w:after="100"/>
      </w:pPr>
      <w:r>
        <w:t xml:space="preserve">  - Email de confirmación</w:t>
      </w:r>
    </w:p>
    <w:p>
      <w:pPr>
        <w:spacing w:after="100"/>
      </w:pPr>
      <w:r>
        <w:rPr>
          <w:b/>
          <w:bCs/>
        </w:rPr>
        <w:t xml:space="preserve">Paso 4: </w:t>
      </w:r>
      <w:r>
        <w:t xml:space="preserve">Opcional: Sube una foto del comprobante bancario</w:t>
      </w:r>
    </w:p>
    <w:p>
      <w:pPr>
        <w:spacing w:after="100"/>
      </w:pPr>
      <w:r>
        <w:rPr>
          <w:b/>
          <w:bCs/>
        </w:rPr>
        <w:t xml:space="preserve">Paso 5: </w:t>
      </w:r>
      <w:r>
        <w:t xml:space="preserve">Haz clic en 'Enviar Pago'</w:t>
      </w:r>
    </w:p>
    <w:p>
      <w:pPr>
        <w:spacing w:after="100"/>
      </w:pPr>
      <w:r>
        <w:rPr>
          <w:b/>
          <w:bCs/>
        </w:rPr>
        <w:t xml:space="preserve">Paso 6: </w:t>
      </w:r>
      <w:r>
        <w:t xml:space="preserve">El pago pasará a estado 'En Revisión' y aparecerá en esa sección</w:t>
      </w:r>
    </w:p>
    <w:p>
      <w:pPr>
        <w:spacing w:after="300"/>
      </w:pPr>
      <w:r>
        <w:rPr>
          <w:b/>
          <w:bCs/>
        </w:rPr>
        <w:t xml:space="preserve">Paso 7: </w:t>
      </w:r>
      <w:r>
        <w:t xml:space="preserve">Espera la aprobación del administrador</w:t>
      </w:r>
    </w:p>
    <w:p>
      <w:pPr>
        <w:pStyle w:val="Heading2"/>
        <w:spacing w:before="300" w:after="200"/>
      </w:pPr>
      <w:r>
        <w:rPr>
          <w:b/>
          <w:bCs/>
          <w:color w:val="1F2937"/>
          <w:sz w:val="16"/>
          <w:szCs w:val="16"/>
        </w:rPr>
        <w:t xml:space="preserve">3. PAGOS PARCIALES</w:t>
      </w:r>
    </w:p>
    <w:p>
      <w:pPr>
        <w:spacing w:after="150"/>
      </w:pPr>
      <w:r>
        <w:rPr>
          <w:i/>
          <w:iCs/>
        </w:rPr>
        <w:t xml:space="preserve">Si pagas menos del monto total:</w:t>
      </w:r>
    </w:p>
    <w:p>
      <w:pPr>
        <w:spacing w:after="100"/>
      </w:pPr>
      <w:r>
        <w:rPr>
          <w:b/>
          <w:bCs/>
        </w:rPr>
        <w:t xml:space="preserve">Paso 1: </w:t>
      </w:r>
      <w:r>
        <w:t xml:space="preserve">Realiza el proceso normal de pago con el monto que puedas pagar</w:t>
      </w:r>
    </w:p>
    <w:p>
      <w:pPr>
        <w:spacing w:after="100"/>
      </w:pPr>
      <w:r>
        <w:rPr>
          <w:b/>
          <w:bCs/>
        </w:rPr>
        <w:t xml:space="preserve">Paso 2: </w:t>
      </w:r>
      <w:r>
        <w:t xml:space="preserve">El sistema automáticamente:</w:t>
      </w:r>
    </w:p>
    <w:p>
      <w:pPr>
        <w:spacing w:after="50"/>
      </w:pPr>
      <w:r>
        <w:t xml:space="preserve">  - Detecta que es un pago parcial</w:t>
      </w:r>
    </w:p>
    <w:p>
      <w:pPr>
        <w:spacing w:after="50"/>
      </w:pPr>
      <w:r>
        <w:t xml:space="preserve">  - Crea un nuevo pago pendiente por la diferencia</w:t>
      </w:r>
    </w:p>
    <w:p>
      <w:pPr>
        <w:spacing w:after="100"/>
      </w:pPr>
      <w:r>
        <w:t xml:space="preserve">  - El pago parcial queda 'En Revisión'</w:t>
      </w:r>
    </w:p>
    <w:p>
      <w:pPr>
        <w:spacing w:after="300"/>
      </w:pPr>
      <w:r>
        <w:rPr>
          <w:b/>
          <w:bCs/>
        </w:rPr>
        <w:t xml:space="preserve">Paso 3: </w:t>
      </w:r>
      <w:r>
        <w:t xml:space="preserve">Una vez aprobado, verás el nuevo pago pendiente por el saldo restante</w:t>
      </w:r>
    </w:p>
    <w:p>
      <w:pPr>
        <w:pStyle w:val="Heading2"/>
        <w:spacing w:before="300" w:after="200"/>
      </w:pPr>
      <w:r>
        <w:rPr>
          <w:b/>
          <w:bCs/>
          <w:color w:val="1F2937"/>
          <w:sz w:val="16"/>
          <w:szCs w:val="16"/>
        </w:rPr>
        <w:t xml:space="preserve">4. ACTUALIZAR INFORMACIÓN PERSONAL</w:t>
      </w:r>
    </w:p>
    <w:p>
      <w:pPr>
        <w:spacing w:after="100"/>
      </w:pPr>
      <w:r>
        <w:rPr>
          <w:b/>
          <w:bCs/>
        </w:rPr>
        <w:t xml:space="preserve">Paso 1: </w:t>
      </w:r>
      <w:r>
        <w:t xml:space="preserve">Haz clic en la pestaña 'Mi Perfil'</w:t>
      </w:r>
    </w:p>
    <w:p>
      <w:pPr>
        <w:spacing w:after="100"/>
      </w:pPr>
      <w:r>
        <w:rPr>
          <w:b/>
          <w:bCs/>
        </w:rPr>
        <w:t xml:space="preserve">Paso 2: </w:t>
      </w:r>
      <w:r>
        <w:t xml:space="preserve">Modifica los campos que necesites actualizar</w:t>
      </w:r>
    </w:p>
    <w:p>
      <w:pPr>
        <w:spacing w:after="100"/>
      </w:pPr>
      <w:r>
        <w:rPr>
          <w:b/>
          <w:bCs/>
        </w:rPr>
        <w:t xml:space="preserve">Paso 3: </w:t>
      </w:r>
      <w:r>
        <w:t xml:space="preserve">Haz clic en 'Actualizar Información'</w:t>
      </w:r>
    </w:p>
    <w:p>
      <w:pPr>
        <w:spacing w:after="300"/>
      </w:pPr>
      <w:r>
        <w:rPr>
          <w:b/>
          <w:bCs/>
          <w:color w:val="DC2626"/>
        </w:rPr>
        <w:t xml:space="preserve">Nota: </w:t>
      </w:r>
      <w:r>
        <w:t xml:space="preserve">No puedes cambiar tu contraseña desde aquí. Contacta al administrador si necesitas cambiarla.</w:t>
      </w:r>
    </w:p>
    <w:p>
      <w:pPr>
        <w:pStyle w:val="Heading2"/>
        <w:spacing w:before="300" w:after="200"/>
      </w:pPr>
      <w:r>
        <w:rPr>
          <w:b/>
          <w:bCs/>
          <w:color w:val="1F2937"/>
          <w:sz w:val="16"/>
          <w:szCs w:val="16"/>
        </w:rPr>
        <w:t xml:space="preserve">5. CONSULTAR TASAS DE CAMBIO</w:t>
      </w:r>
    </w:p>
    <w:p>
      <w:pPr>
        <w:spacing w:after="100"/>
      </w:pPr>
      <w:r>
        <w:rPr>
          <w:b/>
          <w:bCs/>
        </w:rPr>
        <w:t xml:space="preserve">Paso 1: </w:t>
      </w:r>
      <w:r>
        <w:t xml:space="preserve">En la parte superior derecha, haz clic en 'Tasas de Cambio'</w:t>
      </w:r>
    </w:p>
    <w:p>
      <w:pPr>
        <w:spacing w:after="100"/>
      </w:pPr>
      <w:r>
        <w:rPr>
          <w:b/>
          <w:bCs/>
        </w:rPr>
        <w:t xml:space="preserve">Paso 2: </w:t>
      </w:r>
      <w:r>
        <w:t xml:space="preserve">Verás la tasa actual USD/Bs del BCV</w:t>
      </w:r>
    </w:p>
    <w:p>
      <w:pPr>
        <w:spacing w:after="100"/>
      </w:pPr>
      <w:r>
        <w:rPr>
          <w:b/>
          <w:bCs/>
        </w:rPr>
        <w:t xml:space="preserve">Paso 3: </w:t>
      </w:r>
      <w:r>
        <w:t xml:space="preserve">Puedes consultar el historial de tasas para ver la evolución</w:t>
      </w:r>
    </w:p>
    <w:p>
      <w:pPr>
        <w:spacing w:after="400"/>
      </w:pPr>
      <w:r>
        <w:rPr>
          <w:b/>
          <w:bCs/>
        </w:rPr>
        <w:t xml:space="preserve">Paso 4: </w:t>
      </w:r>
      <w:r>
        <w:t xml:space="preserve">Usa esta información para calcular cuánto pagar en Bolívares</w:t>
      </w:r>
    </w:p>
    <w:p>
      <w:pPr>
        <w:pStyle w:val="Heading1"/>
        <w:spacing w:before="400" w:after="300"/>
      </w:pPr>
      <w:r>
        <w:rPr>
          <w:b/>
          <w:bCs/>
          <w:color w:val="7C2D12"/>
          <w:sz w:val="18"/>
          <w:szCs w:val="18"/>
        </w:rPr>
        <w:t xml:space="preserve">CONSEJOS IMPORTANTES</w:t>
      </w:r>
    </w:p>
    <w:p>
      <w:pPr>
        <w:spacing w:after="150"/>
      </w:pPr>
      <w:r>
        <w:rPr>
          <w:b/>
          <w:bCs/>
          <w:color w:val="DC2626"/>
        </w:rPr>
        <w:t xml:space="preserve">Para Administradores:</w:t>
      </w:r>
    </w:p>
    <w:p>
      <w:pPr>
        <w:spacing w:after="100"/>
      </w:pPr>
      <w:r>
        <w:t xml:space="preserve">• Siempre verifica los comprobantes antes de aprobar pagos</w:t>
      </w:r>
    </w:p>
    <w:p>
      <w:pPr>
        <w:spacing w:after="100"/>
      </w:pPr>
      <w:r>
        <w:t xml:space="preserve">• El sistema maneja automáticamente los sobrepagos, no necesitas cálculos manuales</w:t>
      </w:r>
    </w:p>
    <w:p>
      <w:pPr>
        <w:spacing w:after="100"/>
      </w:pPr>
      <w:r>
        <w:t xml:space="preserve">• Usa los filtros para encontrar rápidamente pagos específicos</w:t>
      </w:r>
    </w:p>
    <w:p>
      <w:pPr>
        <w:spacing w:after="300"/>
      </w:pPr>
      <w:r>
        <w:t xml:space="preserve">• Asigna alícuotas correctamente, afectan el cálculo de pagos masivos</w:t>
      </w:r>
    </w:p>
    <w:p>
      <w:pPr>
        <w:spacing w:after="150"/>
      </w:pPr>
      <w:r>
        <w:rPr>
          <w:b/>
          <w:bCs/>
          <w:color w:val="059669"/>
        </w:rPr>
        <w:t xml:space="preserve">Para Propietarios:</w:t>
      </w:r>
    </w:p>
    <w:p>
      <w:pPr>
        <w:spacing w:after="100"/>
      </w:pPr>
      <w:r>
        <w:t xml:space="preserve">• Siempre sube el comprobante de pago para agilizar la aprobación</w:t>
      </w:r>
    </w:p>
    <w:p>
      <w:pPr>
        <w:spacing w:after="100"/>
      </w:pPr>
      <w:r>
        <w:t xml:space="preserve">• Puedes pagar de más, el exceso quedará como saldo a favor automáticamente</w:t>
      </w:r>
    </w:p>
    <w:p>
      <w:pPr>
        <w:spacing w:after="100"/>
      </w:pPr>
      <w:r>
        <w:t xml:space="preserve">• Si tu balance está en verde, significa que tienes crédito por pagos anteriores</w:t>
      </w:r>
    </w:p>
    <w:p>
      <w:pPr>
        <w:spacing w:after="100"/>
      </w:pPr>
      <w:r>
        <w:t xml:space="preserve">• Consulta las tasas de cambio para pagar el monto correcto en Bolívares</w:t>
      </w:r>
    </w:p>
    <w:p>
      <w:pPr>
        <w:spacing w:after="400"/>
      </w:pPr>
      <w:r>
        <w:t xml:space="preserve">• Mantén actualizada tu información de contacto</w:t>
      </w:r>
    </w:p>
    <w:p>
      <w:pPr>
        <w:spacing w:before="600"/>
        <w:jc w:val="center"/>
      </w:pPr>
      <w:r>
        <w:rPr>
          <w:i/>
          <w:iCs/>
          <w:color w:val="6B7280"/>
        </w:rPr>
        <w:t xml:space="preserve">Sistema de Gestión de Condominio v1.0</w:t>
      </w:r>
    </w:p>
    <w:p>
      <w:pPr>
        <w:spacing w:after="200"/>
        <w:jc w:val="center"/>
      </w:pPr>
      <w:r>
        <w:rPr>
          <w:i/>
          <w:iCs/>
          <w:color w:val="6B7280"/>
          <w:sz w:val="18"/>
          <w:szCs w:val="18"/>
        </w:rPr>
        <w:t xml:space="preserve">Documento generado automáticamente - Septiembre 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2025-09-02T18:10:34.331Z</dcterms:created>
  <dcterms:modified xsi:type="dcterms:W3CDTF">2025-09-02T18:10:34.332Z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