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BFEDB" w14:textId="352FEB43" w:rsidR="00267C30" w:rsidRPr="00EF199A" w:rsidRDefault="004A46BB" w:rsidP="00187837">
      <w:pPr>
        <w:rPr>
          <w:rFonts w:ascii="Times New Roman" w:hAnsi="Times New Roman" w:cs="Times New Roman"/>
          <w:b/>
          <w:bCs/>
          <w:sz w:val="24"/>
          <w:szCs w:val="24"/>
          <w:lang w:val="en-US"/>
        </w:rPr>
      </w:pPr>
      <w:r w:rsidRPr="00EF199A">
        <w:rPr>
          <w:rFonts w:ascii="Times New Roman" w:hAnsi="Times New Roman" w:cs="Times New Roman"/>
          <w:b/>
          <w:bCs/>
          <w:sz w:val="24"/>
          <w:szCs w:val="24"/>
          <w:lang w:val="en-US"/>
        </w:rPr>
        <w:t>Introduction</w:t>
      </w:r>
    </w:p>
    <w:p w14:paraId="0F13FC3C" w14:textId="255B0564" w:rsidR="004A46BB" w:rsidRPr="00EF199A" w:rsidRDefault="004A46BB" w:rsidP="00187837">
      <w:pPr>
        <w:rPr>
          <w:rFonts w:ascii="Times New Roman" w:hAnsi="Times New Roman" w:cs="Times New Roman"/>
          <w:sz w:val="24"/>
          <w:szCs w:val="24"/>
          <w:lang w:val="en-US"/>
        </w:rPr>
      </w:pPr>
      <w:r w:rsidRPr="00EF199A">
        <w:rPr>
          <w:rFonts w:ascii="Times New Roman" w:hAnsi="Times New Roman" w:cs="Times New Roman"/>
          <w:sz w:val="24"/>
          <w:szCs w:val="24"/>
          <w:lang w:val="en-US"/>
        </w:rPr>
        <w:t>T-type Cav3.2 channels were shown to be increasingly expressed on the membrane of nociceptive DRG neurons under diabetes that lowers threshold for their activation translated into hyperalgesia to thermal and mechanical stimuli.</w:t>
      </w:r>
      <w:r w:rsidR="003B5B81" w:rsidRPr="00EF199A">
        <w:rPr>
          <w:rFonts w:ascii="Times New Roman" w:hAnsi="Times New Roman" w:cs="Times New Roman"/>
          <w:sz w:val="24"/>
          <w:szCs w:val="24"/>
          <w:lang w:val="en-US"/>
        </w:rPr>
        <w:t xml:space="preserve"> Inhibition of Cav3.2 activity by the blockers was shown to relieve pain symptoms</w:t>
      </w:r>
      <w:r w:rsidR="007031C3" w:rsidRPr="00EF199A">
        <w:rPr>
          <w:rFonts w:ascii="Times New Roman" w:hAnsi="Times New Roman" w:cs="Times New Roman"/>
          <w:sz w:val="24"/>
          <w:szCs w:val="24"/>
          <w:lang w:val="en-US"/>
        </w:rPr>
        <w:t>,</w:t>
      </w:r>
      <w:r w:rsidR="003B5B81" w:rsidRPr="00EF199A">
        <w:rPr>
          <w:rFonts w:ascii="Times New Roman" w:hAnsi="Times New Roman" w:cs="Times New Roman"/>
          <w:sz w:val="24"/>
          <w:szCs w:val="24"/>
          <w:lang w:val="en-US"/>
        </w:rPr>
        <w:t xml:space="preserve"> but this relief </w:t>
      </w:r>
      <w:r w:rsidR="007031C3" w:rsidRPr="00EF199A">
        <w:rPr>
          <w:rFonts w:ascii="Times New Roman" w:hAnsi="Times New Roman" w:cs="Times New Roman"/>
          <w:sz w:val="24"/>
          <w:szCs w:val="24"/>
          <w:lang w:val="en-US"/>
        </w:rPr>
        <w:t>was</w:t>
      </w:r>
      <w:r w:rsidR="003B5B81" w:rsidRPr="00EF199A">
        <w:rPr>
          <w:rFonts w:ascii="Times New Roman" w:hAnsi="Times New Roman" w:cs="Times New Roman"/>
          <w:sz w:val="24"/>
          <w:szCs w:val="24"/>
          <w:lang w:val="en-US"/>
        </w:rPr>
        <w:t xml:space="preserve"> not long-lasting.</w:t>
      </w:r>
      <w:r w:rsidR="004433C6" w:rsidRPr="00EF199A">
        <w:rPr>
          <w:rFonts w:ascii="Times New Roman" w:hAnsi="Times New Roman" w:cs="Times New Roman"/>
          <w:sz w:val="24"/>
          <w:szCs w:val="24"/>
          <w:lang w:val="en-US"/>
        </w:rPr>
        <w:t xml:space="preserve"> So, the goal of long-lasting relief of pain under diabetes could be reached by stable inhibition of Cav3.2 expression. To reach this goal we looked at already developed methods</w:t>
      </w:r>
      <w:r w:rsidR="00EF199A" w:rsidRPr="00EF199A">
        <w:rPr>
          <w:rFonts w:ascii="Times New Roman" w:hAnsi="Times New Roman" w:cs="Times New Roman"/>
          <w:sz w:val="24"/>
          <w:szCs w:val="24"/>
          <w:lang w:val="en-US"/>
        </w:rPr>
        <w:t xml:space="preserve"> of the genes knockout and knockdown</w:t>
      </w:r>
      <w:r w:rsidR="004433C6" w:rsidRPr="00EF199A">
        <w:rPr>
          <w:rFonts w:ascii="Times New Roman" w:hAnsi="Times New Roman" w:cs="Times New Roman"/>
          <w:sz w:val="24"/>
          <w:szCs w:val="24"/>
          <w:lang w:val="en-US"/>
        </w:rPr>
        <w:t>: CRISP-Cas9 system or siRNA-</w:t>
      </w:r>
      <w:r w:rsidR="000A2B55">
        <w:rPr>
          <w:rFonts w:ascii="Times New Roman" w:hAnsi="Times New Roman" w:cs="Times New Roman"/>
          <w:sz w:val="24"/>
          <w:szCs w:val="24"/>
          <w:lang w:val="en-US"/>
        </w:rPr>
        <w:t xml:space="preserve"> </w:t>
      </w:r>
      <w:r w:rsidR="004433C6" w:rsidRPr="00EF199A">
        <w:rPr>
          <w:rFonts w:ascii="Times New Roman" w:hAnsi="Times New Roman" w:cs="Times New Roman"/>
          <w:sz w:val="24"/>
          <w:szCs w:val="24"/>
          <w:lang w:val="en-US"/>
        </w:rPr>
        <w:t>and/or miRNA-directed Cav3.2 mRNA degradation</w:t>
      </w:r>
      <w:r w:rsidR="00482D40" w:rsidRPr="00EF199A">
        <w:rPr>
          <w:rFonts w:ascii="Times New Roman" w:hAnsi="Times New Roman" w:cs="Times New Roman"/>
          <w:sz w:val="24"/>
          <w:szCs w:val="24"/>
          <w:lang w:val="en-US"/>
        </w:rPr>
        <w:t>. Delivering of CRISP-Cas9 and shRNA (precursor of siRNA) or miRNA was plan</w:t>
      </w:r>
      <w:r w:rsidR="00735B79">
        <w:rPr>
          <w:rFonts w:ascii="Times New Roman" w:hAnsi="Times New Roman" w:cs="Times New Roman"/>
          <w:sz w:val="24"/>
          <w:szCs w:val="24"/>
          <w:lang w:val="en-US"/>
        </w:rPr>
        <w:t>n</w:t>
      </w:r>
      <w:r w:rsidR="00482D40" w:rsidRPr="00EF199A">
        <w:rPr>
          <w:rFonts w:ascii="Times New Roman" w:hAnsi="Times New Roman" w:cs="Times New Roman"/>
          <w:sz w:val="24"/>
          <w:szCs w:val="24"/>
          <w:lang w:val="en-US"/>
        </w:rPr>
        <w:t xml:space="preserve">ed on the AAV vectors packed into AAV6 viral particles, which have tropism to nociceptive DRG neurons compared to other sensory neurons, by injecting the AAV6 specimen into the corresponding nerve or </w:t>
      </w:r>
      <w:r w:rsidR="001C73A8" w:rsidRPr="00EF199A">
        <w:rPr>
          <w:rFonts w:ascii="Times New Roman" w:hAnsi="Times New Roman" w:cs="Times New Roman"/>
          <w:sz w:val="24"/>
          <w:szCs w:val="24"/>
          <w:lang w:val="en-US"/>
        </w:rPr>
        <w:t>i</w:t>
      </w:r>
      <w:r w:rsidR="00482D40" w:rsidRPr="00EF199A">
        <w:rPr>
          <w:rFonts w:ascii="Times New Roman" w:hAnsi="Times New Roman" w:cs="Times New Roman"/>
          <w:sz w:val="24"/>
          <w:szCs w:val="24"/>
          <w:lang w:val="en-US"/>
        </w:rPr>
        <w:t>nto the skin of the foot near terminals of nociceptive DRG neurons.</w:t>
      </w:r>
      <w:r w:rsidR="001C73A8" w:rsidRPr="00EF199A">
        <w:rPr>
          <w:rFonts w:ascii="Times New Roman" w:hAnsi="Times New Roman" w:cs="Times New Roman"/>
          <w:sz w:val="24"/>
          <w:szCs w:val="24"/>
          <w:lang w:val="en-US"/>
        </w:rPr>
        <w:t xml:space="preserve"> We</w:t>
      </w:r>
      <w:r w:rsidR="00FB647A" w:rsidRPr="00EF199A">
        <w:rPr>
          <w:rFonts w:ascii="Times New Roman" w:hAnsi="Times New Roman" w:cs="Times New Roman"/>
          <w:sz w:val="24"/>
          <w:szCs w:val="24"/>
          <w:lang w:val="en-US"/>
        </w:rPr>
        <w:t xml:space="preserve"> expect effectiveness of AAV6 delivering of the construct at the level of 90-100%. To effectively inactivate Cav3.2 gene we have chosen the vector </w:t>
      </w:r>
      <w:r w:rsidR="00FB647A" w:rsidRPr="00EF199A">
        <w:rPr>
          <w:rFonts w:ascii="Times New Roman" w:hAnsi="Times New Roman" w:cs="Times New Roman"/>
          <w:b/>
          <w:bCs/>
          <w:color w:val="000000"/>
          <w:kern w:val="24"/>
          <w:sz w:val="24"/>
          <w:szCs w:val="24"/>
          <w:lang w:val="en-US"/>
        </w:rPr>
        <w:t xml:space="preserve">pEJS1099: Dual-sgRNA.Design 4, Addgen </w:t>
      </w:r>
      <w:r w:rsidR="00FB647A" w:rsidRPr="00EF199A">
        <w:rPr>
          <w:rFonts w:ascii="Times New Roman" w:eastAsia="Calibri" w:hAnsi="Times New Roman" w:cs="Times New Roman"/>
          <w:b/>
          <w:bCs/>
          <w:color w:val="000000" w:themeColor="text1"/>
          <w:kern w:val="24"/>
          <w:sz w:val="24"/>
          <w:szCs w:val="24"/>
          <w:lang w:val="en-US"/>
        </w:rPr>
        <w:t xml:space="preserve">#159537, </w:t>
      </w:r>
      <w:r w:rsidR="00FB647A" w:rsidRPr="00EF199A">
        <w:rPr>
          <w:rFonts w:ascii="Times New Roman" w:eastAsia="Calibri" w:hAnsi="Times New Roman" w:cs="Times New Roman"/>
          <w:color w:val="000000" w:themeColor="text1"/>
          <w:kern w:val="24"/>
          <w:sz w:val="24"/>
          <w:szCs w:val="24"/>
          <w:lang w:val="en-US"/>
        </w:rPr>
        <w:t xml:space="preserve">because it can stably express two </w:t>
      </w:r>
      <w:r w:rsidR="0058172E" w:rsidRPr="00C237ED">
        <w:rPr>
          <w:rFonts w:ascii="Times New Roman" w:eastAsia="Calibri" w:hAnsi="Times New Roman" w:cs="Times New Roman"/>
          <w:kern w:val="24"/>
          <w:sz w:val="24"/>
          <w:szCs w:val="24"/>
          <w:lang w:val="en-US"/>
        </w:rPr>
        <w:t>single-guide (</w:t>
      </w:r>
      <w:r w:rsidR="00FB647A" w:rsidRPr="00C237ED">
        <w:rPr>
          <w:rFonts w:ascii="Times New Roman" w:eastAsia="Calibri" w:hAnsi="Times New Roman" w:cs="Times New Roman"/>
          <w:kern w:val="24"/>
          <w:sz w:val="24"/>
          <w:szCs w:val="24"/>
          <w:lang w:val="en-US"/>
        </w:rPr>
        <w:t>sgRNAs</w:t>
      </w:r>
      <w:r w:rsidR="0058172E" w:rsidRPr="00C237ED">
        <w:rPr>
          <w:rFonts w:ascii="Times New Roman" w:eastAsia="Calibri" w:hAnsi="Times New Roman" w:cs="Times New Roman"/>
          <w:kern w:val="24"/>
          <w:sz w:val="24"/>
          <w:szCs w:val="24"/>
          <w:lang w:val="en-US"/>
        </w:rPr>
        <w:t>)</w:t>
      </w:r>
      <w:r w:rsidR="00FB647A" w:rsidRPr="00C237ED">
        <w:rPr>
          <w:rFonts w:ascii="Times New Roman" w:eastAsia="Calibri" w:hAnsi="Times New Roman" w:cs="Times New Roman"/>
          <w:kern w:val="24"/>
          <w:sz w:val="24"/>
          <w:szCs w:val="24"/>
          <w:lang w:val="en-US"/>
        </w:rPr>
        <w:t xml:space="preserve">, </w:t>
      </w:r>
      <w:r w:rsidR="00FB647A" w:rsidRPr="00EF199A">
        <w:rPr>
          <w:rFonts w:ascii="Times New Roman" w:eastAsia="Calibri" w:hAnsi="Times New Roman" w:cs="Times New Roman"/>
          <w:color w:val="000000" w:themeColor="text1"/>
          <w:kern w:val="24"/>
          <w:sz w:val="24"/>
          <w:szCs w:val="24"/>
          <w:lang w:val="en-US"/>
        </w:rPr>
        <w:t>affording two</w:t>
      </w:r>
      <w:r w:rsidR="00D66DD3" w:rsidRPr="00EF199A">
        <w:rPr>
          <w:rFonts w:ascii="Times New Roman" w:eastAsia="Calibri" w:hAnsi="Times New Roman" w:cs="Times New Roman"/>
          <w:color w:val="000000" w:themeColor="text1"/>
          <w:kern w:val="24"/>
          <w:sz w:val="24"/>
          <w:szCs w:val="24"/>
          <w:lang w:val="en-US"/>
        </w:rPr>
        <w:t xml:space="preserve"> double-strand brakes in DNA of the gene, </w:t>
      </w:r>
      <w:r w:rsidR="00455683" w:rsidRPr="00EF199A">
        <w:rPr>
          <w:rFonts w:ascii="Times New Roman" w:eastAsia="Calibri" w:hAnsi="Times New Roman" w:cs="Times New Roman"/>
          <w:color w:val="000000" w:themeColor="text1"/>
          <w:kern w:val="24"/>
          <w:sz w:val="24"/>
          <w:szCs w:val="24"/>
          <w:lang w:val="en-US"/>
        </w:rPr>
        <w:t>substantially</w:t>
      </w:r>
      <w:r w:rsidR="00D66DD3" w:rsidRPr="00EF199A">
        <w:rPr>
          <w:rFonts w:ascii="Times New Roman" w:eastAsia="Calibri" w:hAnsi="Times New Roman" w:cs="Times New Roman"/>
          <w:color w:val="000000" w:themeColor="text1"/>
          <w:kern w:val="24"/>
          <w:sz w:val="24"/>
          <w:szCs w:val="24"/>
          <w:lang w:val="en-US"/>
        </w:rPr>
        <w:t xml:space="preserve"> increasing the rate of</w:t>
      </w:r>
      <w:r w:rsidR="00EE7B60" w:rsidRPr="00EF199A">
        <w:rPr>
          <w:rFonts w:ascii="Times New Roman" w:eastAsia="Calibri" w:hAnsi="Times New Roman" w:cs="Times New Roman"/>
          <w:color w:val="000000" w:themeColor="text1"/>
          <w:kern w:val="24"/>
          <w:sz w:val="24"/>
          <w:szCs w:val="24"/>
          <w:lang w:val="en-US"/>
        </w:rPr>
        <w:t xml:space="preserve"> long</w:t>
      </w:r>
      <w:r w:rsidR="00D66DD3" w:rsidRPr="00EF199A">
        <w:rPr>
          <w:rFonts w:ascii="Times New Roman" w:eastAsia="Calibri" w:hAnsi="Times New Roman" w:cs="Times New Roman"/>
          <w:color w:val="000000" w:themeColor="text1"/>
          <w:kern w:val="24"/>
          <w:sz w:val="24"/>
          <w:szCs w:val="24"/>
          <w:lang w:val="en-US"/>
        </w:rPr>
        <w:t xml:space="preserve"> deletions</w:t>
      </w:r>
      <w:r w:rsidR="00455683" w:rsidRPr="00EF199A">
        <w:rPr>
          <w:rFonts w:ascii="Times New Roman" w:eastAsia="Calibri" w:hAnsi="Times New Roman" w:cs="Times New Roman"/>
          <w:color w:val="000000" w:themeColor="text1"/>
          <w:kern w:val="24"/>
          <w:sz w:val="24"/>
          <w:szCs w:val="24"/>
          <w:lang w:val="en-US"/>
        </w:rPr>
        <w:t xml:space="preserve"> among mutations</w:t>
      </w:r>
      <w:r w:rsidR="00D31837">
        <w:rPr>
          <w:rFonts w:ascii="Times New Roman" w:eastAsia="Calibri" w:hAnsi="Times New Roman" w:cs="Times New Roman"/>
          <w:color w:val="000000" w:themeColor="text1"/>
          <w:kern w:val="24"/>
          <w:sz w:val="24"/>
          <w:szCs w:val="24"/>
          <w:lang w:val="en-US"/>
        </w:rPr>
        <w:t xml:space="preserve"> </w:t>
      </w:r>
      <w:r w:rsidR="00D31837">
        <w:rPr>
          <w:rFonts w:ascii="Times New Roman" w:eastAsia="Calibri" w:hAnsi="Times New Roman" w:cs="Times New Roman"/>
          <w:color w:val="000000" w:themeColor="text1"/>
          <w:kern w:val="24"/>
          <w:sz w:val="24"/>
          <w:szCs w:val="24"/>
          <w:lang w:val="en-US"/>
        </w:rPr>
        <w:fldChar w:fldCharType="begin" w:fldLock="1"/>
      </w:r>
      <w:r w:rsidR="00D31837">
        <w:rPr>
          <w:rFonts w:ascii="Times New Roman" w:eastAsia="Calibri" w:hAnsi="Times New Roman" w:cs="Times New Roman"/>
          <w:color w:val="000000" w:themeColor="text1"/>
          <w:kern w:val="24"/>
          <w:sz w:val="24"/>
          <w:szCs w:val="24"/>
          <w:lang w:val="en-US"/>
        </w:rPr>
        <w:instrText>ADDIN CSL_CITATION {"citationItems":[{"id":"ITEM-1","itemData":{"DOI":"10.1186/s13059-018-1515-0","ISSN":"1474760X","PMID":"30231914","abstract":"Background: Clustered, regularly interspaced, short palindromic repeats (CRISPR) and CRISPR-associated proteins (Cas) have recently opened a new avenue for gene therapy. Cas9 nuclease guided by a single-guide RNA (sgRNA) has been extensively used for genome editing. Currently, three Cas9 orthologs have been adapted for in vivo genome engineering applications: Streptococcus pyogenes Cas9 (SpyCas9), Staphylococcus aureus Cas9 (SauCas9), and Campylobacter jejuni (CjeCas9). However, additional in vivo editing platforms are needed, in part to enable a greater range of sequences to be accessed via viral vectors, especially those in which Cas9 and sgRNA are combined into a single vector genome. Results: Here, we present in vivo editing using Neisseria meningitidis Cas9 (NmeCas9). NmeCas9 is compact, edits with high accuracy, and possesses a distinct protospacer adjacent motif (PAM), making it an excellent candidate for safe gene therapy applications. We find that NmeCas9 can be used to target the Pcsk9 and Hpd genes in mice. Using tail-vein hydrodynamic-based delivery of NmeCas9 plasmid to target the Hpd gene, we successfully reprogram the tyrosine degradation pathway in Hereditary Tyrosinemia Type I mice. More importantly, we deliver NmeCas9 with its sgRNA in a single recombinant adeno-associated vector (rAAV) to target Pcsk9, resulting in lower cholesterol levels in mice. This all-in-one vector yielded &gt; 35% gene modification after two weeks of vector administration, with minimal off-target cleavage in vivo. Conclusions: Our findings indicate that NmeCas9 can enable the editing of disease-causing loci in vivo, expanding the targeting scope of RNA-guided nucleases.","author":[{"dropping-particle":"","family":"Ibraheim","given":"Raed","non-dropping-particle":"","parse-names":false,"suffix":""},{"dropping-particle":"","family":"Song","given":"Chun Qing","non-dropping-particle":"","parse-names":false,"suffix":""},{"dropping-particle":"","family":"Mir","given":"Aamir","non-dropping-particle":"","parse-names":false,"suffix":""},{"dropping-particle":"","family":"Amrani","given":"Nadia","non-dropping-particle":"","parse-names":false,"suffix":""},{"dropping-particle":"","family":"Xue","given":"Wen","non-dropping-particle":"","parse-names":false,"suffix":""},{"dropping-particle":"","family":"Sontheimer","given":"Erik J.","non-dropping-particle":"","parse-names":false,"suffix":""}],"container-title":"Genome Biology","id":"ITEM-1","issue":"1","issued":{"date-parts":[["2018"]]},"page":"1-11","publisher":"Genome Biology","title":"All-in-one adeno-associated virus delivery and genome editing by Neisseria meningitidis Cas9 in vivo","type":"article-journal","volume":"19"},"uris":["http://www.mendeley.com/documents/?uuid=6646394a-cac9-4a13-8806-0370f73b2288"]}],"mendeley":{"formattedCitation":"(Ibraheim et al., 2018)","plainTextFormattedCitation":"(Ibraheim et al., 2018)","previouslyFormattedCitation":"(Ibraheim et al., 2018)"},"properties":{"noteIndex":0},"schema":"https://github.com/citation-style-language/schema/raw/master/csl-citation.json"}</w:instrText>
      </w:r>
      <w:r w:rsidR="00D31837">
        <w:rPr>
          <w:rFonts w:ascii="Times New Roman" w:eastAsia="Calibri" w:hAnsi="Times New Roman" w:cs="Times New Roman"/>
          <w:color w:val="000000" w:themeColor="text1"/>
          <w:kern w:val="24"/>
          <w:sz w:val="24"/>
          <w:szCs w:val="24"/>
          <w:lang w:val="en-US"/>
        </w:rPr>
        <w:fldChar w:fldCharType="separate"/>
      </w:r>
      <w:r w:rsidR="00D31837" w:rsidRPr="00D31837">
        <w:rPr>
          <w:rFonts w:ascii="Times New Roman" w:eastAsia="Calibri" w:hAnsi="Times New Roman" w:cs="Times New Roman"/>
          <w:noProof/>
          <w:color w:val="000000" w:themeColor="text1"/>
          <w:kern w:val="24"/>
          <w:sz w:val="24"/>
          <w:szCs w:val="24"/>
          <w:lang w:val="en-US"/>
        </w:rPr>
        <w:t>(Ibraheim et al., 2018)</w:t>
      </w:r>
      <w:r w:rsidR="00D31837">
        <w:rPr>
          <w:rFonts w:ascii="Times New Roman" w:eastAsia="Calibri" w:hAnsi="Times New Roman" w:cs="Times New Roman"/>
          <w:color w:val="000000" w:themeColor="text1"/>
          <w:kern w:val="24"/>
          <w:sz w:val="24"/>
          <w:szCs w:val="24"/>
          <w:lang w:val="en-US"/>
        </w:rPr>
        <w:fldChar w:fldCharType="end"/>
      </w:r>
      <w:r w:rsidR="00D31837">
        <w:rPr>
          <w:rFonts w:ascii="Times New Roman" w:eastAsia="Calibri" w:hAnsi="Times New Roman" w:cs="Times New Roman"/>
          <w:color w:val="000000" w:themeColor="text1"/>
          <w:kern w:val="24"/>
          <w:sz w:val="24"/>
          <w:szCs w:val="24"/>
          <w:lang w:val="en-US"/>
        </w:rPr>
        <w:fldChar w:fldCharType="begin" w:fldLock="1"/>
      </w:r>
      <w:r w:rsidR="003F0D63">
        <w:rPr>
          <w:rFonts w:ascii="Times New Roman" w:eastAsia="Calibri" w:hAnsi="Times New Roman" w:cs="Times New Roman"/>
          <w:color w:val="000000" w:themeColor="text1"/>
          <w:kern w:val="24"/>
          <w:sz w:val="24"/>
          <w:szCs w:val="24"/>
          <w:lang w:val="en-US"/>
        </w:rPr>
        <w:instrText>ADDIN CSL_CITATION {"citationItems":[{"id":"ITEM-1","itemData":{"DOI":"10.1038/s41467-021-26518-y","ISSN":"20411723","PMID":"34725353","abstract":"Adeno-associated virus (AAV) vectors are important delivery platforms for therapeutic genome editing but are severely constrained by cargo limits. Simultaneous delivery of multiple vectors can limit dose and efficacy and increase safety risks. Here, we describe single-vector, ~4.8-kb AAV platforms that express Nme2Cas9 and either two sgRNAs for segmental deletions, or a single sgRNA with a homology-directed repair (HDR) template. We also use anti-CRISPR proteins to enable production of vectors that self-inactivate via Nme2Cas9 cleavage. We further introduce a nanopore-based sequencing platform that is designed to profile rAAV genomes and serves as a quality control measure for vector homogeneity. We demonstrate that these platforms can effectively treat two disease models [type I hereditary tyrosinemia (HT-I) and mucopolysaccharidosis type I (MPS-I)] in mice by HDR-based correction of the disease allele. These results will enable the engineering of single-vector AAVs that can achieve diverse therapeutic genome editing outcomes.","author":[{"dropping-particle":"","family":"Ibraheim","given":"Raed","non-dropping-particle":"","parse-names":false,"suffix":""},{"dropping-particle":"","family":"Tai","given":"Phillip W.L.","non-dropping-particle":"","parse-names":false,"suffix":""},{"dropping-particle":"","family":"Mir","given":"Aamir","non-dropping-particle":"","parse-names":false,"suffix":""},{"dropping-particle":"","family":"Javeed","given":"Nida","non-dropping-particle":"","parse-names":false,"suffix":""},{"dropping-particle":"","family":"Wang","given":"Jiaming","non-dropping-particle":"","parse-names":false,"suffix":""},{"dropping-particle":"","family":"Rodríguez","given":"Tomás C.","non-dropping-particle":"","parse-names":false,"suffix":""},{"dropping-particle":"","family":"Namkung","given":"Suk","non-dropping-particle":"","parse-names":false,"suffix":""},{"dropping-particle":"","family":"Nelson","given":"Samantha","non-dropping-particle":"","parse-names":false,"suffix":""},{"dropping-particle":"","family":"Khokhar","given":"Eraj Shafiq","non-dropping-particle":"","parse-names":false,"suffix":""},{"dropping-particle":"","family":"Mintzer","given":"Esther","non-dropping-particle":"","parse-names":false,"suffix":""},{"dropping-particle":"","family":"Maitland","given":"Stacy","non-dropping-particle":"","parse-names":false,"suffix":""},{"dropping-particle":"","family":"Chen","given":"Zexiang","non-dropping-particle":"","parse-names":false,"suffix":""},{"dropping-particle":"","family":"Cao","given":"Yueying","non-dropping-particle":"","parse-names":false,"suffix":""},{"dropping-particle":"","family":"Tsagkaraki","given":"Emmanouela","non-dropping-particle":"","parse-names":false,"suffix":""},{"dropping-particle":"","family":"Wolfe","given":"Scot A.","non-dropping-particle":"","parse-names":false,"suffix":""},{"dropping-particle":"","family":"Wang","given":"Dan","non-dropping-particle":"","parse-names":false,"suffix":""},{"dropping-particle":"","family":"Pai","given":"Athma A.","non-dropping-particle":"","parse-names":false,"suffix":""},{"dropping-particle":"","family":"Xue","given":"Wen","non-dropping-particle":"","parse-names":false,"suffix":""},{"dropping-particle":"","family":"Gao","given":"Guangping","non-dropping-particle":"","parse-names":false,"suffix":""},{"dropping-particle":"","family":"Sontheimer","given":"Erik J.","non-dropping-particle":"","parse-names":false,"suffix":""}],"container-title":"Nature Communications","id":"ITEM-1","issue":"1","issued":{"date-parts":[["2021"]]},"title":"Self-inactivating, all-in-one AAV vectors for precision Cas9 genome editing via homology-directed repair in vivo","type":"article-journal","volume":"12"},"uris":["http://www.mendeley.com/documents/?uuid=a60207fd-84f8-45d3-bbc7-122e4a1a94c0"]}],"mendeley":{"formattedCitation":"(Ibraheim et al., 2021)","plainTextFormattedCitation":"(Ibraheim et al., 2021)","previouslyFormattedCitation":"(Ibraheim et al., 2021)"},"properties":{"noteIndex":0},"schema":"https://github.com/citation-style-language/schema/raw/master/csl-citation.json"}</w:instrText>
      </w:r>
      <w:r w:rsidR="00D31837">
        <w:rPr>
          <w:rFonts w:ascii="Times New Roman" w:eastAsia="Calibri" w:hAnsi="Times New Roman" w:cs="Times New Roman"/>
          <w:color w:val="000000" w:themeColor="text1"/>
          <w:kern w:val="24"/>
          <w:sz w:val="24"/>
          <w:szCs w:val="24"/>
          <w:lang w:val="en-US"/>
        </w:rPr>
        <w:fldChar w:fldCharType="separate"/>
      </w:r>
      <w:r w:rsidR="00D31837" w:rsidRPr="00D31837">
        <w:rPr>
          <w:rFonts w:ascii="Times New Roman" w:eastAsia="Calibri" w:hAnsi="Times New Roman" w:cs="Times New Roman"/>
          <w:noProof/>
          <w:color w:val="000000" w:themeColor="text1"/>
          <w:kern w:val="24"/>
          <w:sz w:val="24"/>
          <w:szCs w:val="24"/>
          <w:lang w:val="en-US"/>
        </w:rPr>
        <w:t>(Ibraheim et al., 2021)</w:t>
      </w:r>
      <w:r w:rsidR="00D31837">
        <w:rPr>
          <w:rFonts w:ascii="Times New Roman" w:eastAsia="Calibri" w:hAnsi="Times New Roman" w:cs="Times New Roman"/>
          <w:color w:val="000000" w:themeColor="text1"/>
          <w:kern w:val="24"/>
          <w:sz w:val="24"/>
          <w:szCs w:val="24"/>
          <w:lang w:val="en-US"/>
        </w:rPr>
        <w:fldChar w:fldCharType="end"/>
      </w:r>
      <w:r w:rsidR="00E052A3" w:rsidRPr="00EF199A">
        <w:rPr>
          <w:rFonts w:ascii="Times New Roman" w:eastAsia="Calibri" w:hAnsi="Times New Roman" w:cs="Times New Roman"/>
          <w:color w:val="000000" w:themeColor="text1"/>
          <w:kern w:val="24"/>
          <w:sz w:val="24"/>
          <w:szCs w:val="24"/>
          <w:lang w:val="en-US"/>
        </w:rPr>
        <w:t>. To afford two sgRNA in this vector shorter</w:t>
      </w:r>
      <w:r w:rsidR="00FB647A" w:rsidRPr="00EF199A">
        <w:rPr>
          <w:rFonts w:ascii="Times New Roman" w:eastAsia="Calibri" w:hAnsi="Times New Roman" w:cs="Times New Roman"/>
          <w:color w:val="000000" w:themeColor="text1"/>
          <w:kern w:val="24"/>
          <w:sz w:val="24"/>
          <w:szCs w:val="24"/>
          <w:lang w:val="en-US"/>
        </w:rPr>
        <w:t xml:space="preserve"> </w:t>
      </w:r>
      <w:r w:rsidR="00E052A3" w:rsidRPr="00EF199A">
        <w:rPr>
          <w:rFonts w:ascii="Times New Roman" w:eastAsia="Calibri" w:hAnsi="Times New Roman" w:cs="Times New Roman"/>
          <w:color w:val="000000" w:themeColor="text1"/>
          <w:kern w:val="24"/>
          <w:sz w:val="24"/>
          <w:szCs w:val="24"/>
          <w:lang w:val="en-US"/>
        </w:rPr>
        <w:t xml:space="preserve">coding sequence for </w:t>
      </w:r>
      <w:r w:rsidR="00FB647A" w:rsidRPr="00EF199A">
        <w:rPr>
          <w:rFonts w:ascii="Times New Roman" w:eastAsia="Calibri" w:hAnsi="Times New Roman" w:cs="Times New Roman"/>
          <w:color w:val="000000" w:themeColor="text1"/>
          <w:kern w:val="24"/>
          <w:sz w:val="24"/>
          <w:szCs w:val="24"/>
          <w:lang w:val="en-US"/>
        </w:rPr>
        <w:t xml:space="preserve">enzyme Cas9 </w:t>
      </w:r>
      <w:r w:rsidR="00E052A3" w:rsidRPr="00EF199A">
        <w:rPr>
          <w:rFonts w:ascii="Times New Roman" w:eastAsia="Calibri" w:hAnsi="Times New Roman" w:cs="Times New Roman"/>
          <w:color w:val="000000" w:themeColor="text1"/>
          <w:kern w:val="24"/>
          <w:sz w:val="24"/>
          <w:szCs w:val="24"/>
          <w:lang w:val="en-US"/>
        </w:rPr>
        <w:t xml:space="preserve">was chosen – its </w:t>
      </w:r>
      <w:r w:rsidR="00FB647A" w:rsidRPr="00EF199A">
        <w:rPr>
          <w:rFonts w:ascii="Times New Roman" w:eastAsia="Calibri" w:hAnsi="Times New Roman" w:cs="Times New Roman"/>
          <w:color w:val="000000" w:themeColor="text1"/>
          <w:kern w:val="24"/>
          <w:sz w:val="24"/>
          <w:szCs w:val="24"/>
          <w:lang w:val="en-US"/>
        </w:rPr>
        <w:t xml:space="preserve">variant Nme2 </w:t>
      </w:r>
      <w:r w:rsidR="00E052A3" w:rsidRPr="00EF199A">
        <w:rPr>
          <w:rFonts w:ascii="Times New Roman" w:eastAsia="Calibri" w:hAnsi="Times New Roman" w:cs="Times New Roman"/>
          <w:color w:val="000000" w:themeColor="text1"/>
          <w:kern w:val="24"/>
          <w:sz w:val="24"/>
          <w:szCs w:val="24"/>
          <w:lang w:val="en-US"/>
        </w:rPr>
        <w:t xml:space="preserve">from </w:t>
      </w:r>
      <w:hyperlink r:id="rId5" w:history="1">
        <w:r w:rsidR="003E7D5C" w:rsidRPr="00883656">
          <w:rPr>
            <w:rStyle w:val="Hyperlink"/>
            <w:rFonts w:ascii="Times New Roman" w:hAnsi="Times New Roman" w:cs="Times New Roman"/>
            <w:i/>
            <w:iCs/>
            <w:color w:val="000000" w:themeColor="text1"/>
            <w:sz w:val="24"/>
            <w:szCs w:val="24"/>
            <w:u w:val="none"/>
            <w:lang w:val="en-US"/>
          </w:rPr>
          <w:t>Neisseria</w:t>
        </w:r>
        <w:r w:rsidR="003E7D5C" w:rsidRPr="00883656">
          <w:rPr>
            <w:rStyle w:val="Hyperlink"/>
            <w:rFonts w:ascii="Times New Roman" w:hAnsi="Times New Roman" w:cs="Times New Roman"/>
            <w:i/>
            <w:color w:val="000000" w:themeColor="text1"/>
            <w:sz w:val="24"/>
            <w:szCs w:val="24"/>
            <w:u w:val="none"/>
            <w:lang w:val="en-US"/>
          </w:rPr>
          <w:t xml:space="preserve"> meningitis</w:t>
        </w:r>
      </w:hyperlink>
      <w:r w:rsidR="003E7D5C" w:rsidRPr="00EF199A">
        <w:rPr>
          <w:rFonts w:ascii="Times New Roman" w:eastAsia="Calibri" w:hAnsi="Times New Roman" w:cs="Times New Roman"/>
          <w:color w:val="000000" w:themeColor="text1"/>
          <w:kern w:val="24"/>
          <w:sz w:val="24"/>
          <w:szCs w:val="24"/>
          <w:lang w:val="en-US"/>
        </w:rPr>
        <w:t xml:space="preserve"> </w:t>
      </w:r>
      <w:r w:rsidR="00FB647A" w:rsidRPr="00EF199A">
        <w:rPr>
          <w:rFonts w:ascii="Times New Roman" w:eastAsia="Calibri" w:hAnsi="Times New Roman" w:cs="Times New Roman"/>
          <w:color w:val="000000" w:themeColor="text1"/>
          <w:kern w:val="24"/>
          <w:sz w:val="24"/>
          <w:szCs w:val="24"/>
          <w:lang w:val="en-US"/>
        </w:rPr>
        <w:t>with PAM sequence N4CC</w:t>
      </w:r>
      <w:r w:rsidR="00D31837">
        <w:rPr>
          <w:rFonts w:ascii="Times New Roman" w:eastAsia="Calibri" w:hAnsi="Times New Roman" w:cs="Times New Roman"/>
          <w:color w:val="000000" w:themeColor="text1"/>
          <w:kern w:val="24"/>
          <w:sz w:val="24"/>
          <w:szCs w:val="24"/>
          <w:lang w:val="en-US"/>
        </w:rPr>
        <w:fldChar w:fldCharType="begin" w:fldLock="1"/>
      </w:r>
      <w:r w:rsidR="003F0D63">
        <w:rPr>
          <w:rFonts w:ascii="Times New Roman" w:eastAsia="Calibri" w:hAnsi="Times New Roman" w:cs="Times New Roman"/>
          <w:color w:val="000000" w:themeColor="text1"/>
          <w:kern w:val="24"/>
          <w:sz w:val="24"/>
          <w:szCs w:val="24"/>
          <w:lang w:val="en-US"/>
        </w:rPr>
        <w:instrText>ADDIN CSL_CITATION {"citationItems":[{"id":"ITEM-1","itemData":{"DOI":"10.1038/s41467-021-26518-y","ISSN":"20411723","PMID":"34725353","abstract":"Adeno-associated virus (AAV) vectors are important delivery platforms for therapeutic genome editing but are severely constrained by cargo limits. Simultaneous delivery of multiple vectors can limit dose and efficacy and increase safety risks. Here, we describe single-vector, ~4.8-kb AAV platforms that express Nme2Cas9 and either two sgRNAs for segmental deletions, or a single sgRNA with a homology-directed repair (HDR) template. We also use anti-CRISPR proteins to enable production of vectors that self-inactivate via Nme2Cas9 cleavage. We further introduce a nanopore-based sequencing platform that is designed to profile rAAV genomes and serves as a quality control measure for vector homogeneity. We demonstrate that these platforms can effectively treat two disease models [type I hereditary tyrosinemia (HT-I) and mucopolysaccharidosis type I (MPS-I)] in mice by HDR-based correction of the disease allele. These results will enable the engineering of single-vector AAVs that can achieve diverse therapeutic genome editing outcomes.","author":[{"dropping-particle":"","family":"Ibraheim","given":"Raed","non-dropping-particle":"","parse-names":false,"suffix":""},{"dropping-particle":"","family":"Tai","given":"Phillip W.L.","non-dropping-particle":"","parse-names":false,"suffix":""},{"dropping-particle":"","family":"Mir","given":"Aamir","non-dropping-particle":"","parse-names":false,"suffix":""},{"dropping-particle":"","family":"Javeed","given":"Nida","non-dropping-particle":"","parse-names":false,"suffix":""},{"dropping-particle":"","family":"Wang","given":"Jiaming","non-dropping-particle":"","parse-names":false,"suffix":""},{"dropping-particle":"","family":"Rodríguez","given":"Tomás C.","non-dropping-particle":"","parse-names":false,"suffix":""},{"dropping-particle":"","family":"Namkung","given":"Suk","non-dropping-particle":"","parse-names":false,"suffix":""},{"dropping-particle":"","family":"Nelson","given":"Samantha","non-dropping-particle":"","parse-names":false,"suffix":""},{"dropping-particle":"","family":"Khokhar","given":"Eraj Shafiq","non-dropping-particle":"","parse-names":false,"suffix":""},{"dropping-particle":"","family":"Mintzer","given":"Esther","non-dropping-particle":"","parse-names":false,"suffix":""},{"dropping-particle":"","family":"Maitland","given":"Stacy","non-dropping-particle":"","parse-names":false,"suffix":""},{"dropping-particle":"","family":"Chen","given":"Zexiang","non-dropping-particle":"","parse-names":false,"suffix":""},{"dropping-particle":"","family":"Cao","given":"Yueying","non-dropping-particle":"","parse-names":false,"suffix":""},{"dropping-particle":"","family":"Tsagkaraki","given":"Emmanouela","non-dropping-particle":"","parse-names":false,"suffix":""},{"dropping-particle":"","family":"Wolfe","given":"Scot A.","non-dropping-particle":"","parse-names":false,"suffix":""},{"dropping-particle":"","family":"Wang","given":"Dan","non-dropping-particle":"","parse-names":false,"suffix":""},{"dropping-particle":"","family":"Pai","given":"Athma A.","non-dropping-particle":"","parse-names":false,"suffix":""},{"dropping-particle":"","family":"Xue","given":"Wen","non-dropping-particle":"","parse-names":false,"suffix":""},{"dropping-particle":"","family":"Gao","given":"Guangping","non-dropping-particle":"","parse-names":false,"suffix":""},{"dropping-particle":"","family":"Sontheimer","given":"Erik J.","non-dropping-particle":"","parse-names":false,"suffix":""}],"container-title":"Nature Communications","id":"ITEM-1","issue":"1","issued":{"date-parts":[["2021"]]},"title":"Self-inactivating, all-in-one AAV vectors for precision Cas9 genome editing via homology-directed repair in vivo","type":"article-journal","volume":"12"},"uris":["http://www.mendeley.com/documents/?uuid=a60207fd-84f8-45d3-bbc7-122e4a1a94c0"]}],"mendeley":{"formattedCitation":"(Ibraheim et al., 2021)","plainTextFormattedCitation":"(Ibraheim et al., 2021)","previouslyFormattedCitation":"(Ibraheim et al., 2021)"},"properties":{"noteIndex":0},"schema":"https://github.com/citation-style-language/schema/raw/master/csl-citation.json"}</w:instrText>
      </w:r>
      <w:r w:rsidR="00D31837">
        <w:rPr>
          <w:rFonts w:ascii="Times New Roman" w:eastAsia="Calibri" w:hAnsi="Times New Roman" w:cs="Times New Roman"/>
          <w:color w:val="000000" w:themeColor="text1"/>
          <w:kern w:val="24"/>
          <w:sz w:val="24"/>
          <w:szCs w:val="24"/>
          <w:lang w:val="en-US"/>
        </w:rPr>
        <w:fldChar w:fldCharType="separate"/>
      </w:r>
      <w:r w:rsidR="00D31837" w:rsidRPr="00D31837">
        <w:rPr>
          <w:rFonts w:ascii="Times New Roman" w:eastAsia="Calibri" w:hAnsi="Times New Roman" w:cs="Times New Roman"/>
          <w:noProof/>
          <w:color w:val="000000" w:themeColor="text1"/>
          <w:kern w:val="24"/>
          <w:sz w:val="24"/>
          <w:szCs w:val="24"/>
          <w:lang w:val="en-US"/>
        </w:rPr>
        <w:t>(Ibraheim et al., 2021)</w:t>
      </w:r>
      <w:r w:rsidR="00D31837">
        <w:rPr>
          <w:rFonts w:ascii="Times New Roman" w:eastAsia="Calibri" w:hAnsi="Times New Roman" w:cs="Times New Roman"/>
          <w:color w:val="000000" w:themeColor="text1"/>
          <w:kern w:val="24"/>
          <w:sz w:val="24"/>
          <w:szCs w:val="24"/>
          <w:lang w:val="en-US"/>
        </w:rPr>
        <w:fldChar w:fldCharType="end"/>
      </w:r>
      <w:r w:rsidR="00F1237F" w:rsidRPr="00EF199A">
        <w:rPr>
          <w:rFonts w:ascii="Times New Roman" w:eastAsia="Calibri" w:hAnsi="Times New Roman" w:cs="Times New Roman"/>
          <w:color w:val="000000" w:themeColor="text1"/>
          <w:kern w:val="24"/>
          <w:sz w:val="24"/>
          <w:szCs w:val="24"/>
          <w:lang w:val="en-US"/>
        </w:rPr>
        <w:t xml:space="preserve">. It has high fidelity for the sgRNA </w:t>
      </w:r>
      <w:r w:rsidR="00D31837">
        <w:rPr>
          <w:rFonts w:ascii="Times New Roman" w:eastAsia="Calibri" w:hAnsi="Times New Roman" w:cs="Times New Roman"/>
          <w:color w:val="000000" w:themeColor="text1"/>
          <w:kern w:val="24"/>
          <w:sz w:val="24"/>
          <w:szCs w:val="24"/>
          <w:lang w:val="en-US"/>
        </w:rPr>
        <w:t xml:space="preserve">target </w:t>
      </w:r>
      <w:r w:rsidR="00F1237F" w:rsidRPr="00EF199A">
        <w:rPr>
          <w:rFonts w:ascii="Times New Roman" w:eastAsia="Calibri" w:hAnsi="Times New Roman" w:cs="Times New Roman"/>
          <w:color w:val="000000" w:themeColor="text1"/>
          <w:kern w:val="24"/>
          <w:sz w:val="24"/>
          <w:szCs w:val="24"/>
          <w:lang w:val="en-US"/>
        </w:rPr>
        <w:t xml:space="preserve">sequence </w:t>
      </w:r>
      <w:r w:rsidR="00D31837">
        <w:rPr>
          <w:rFonts w:ascii="Times New Roman" w:eastAsia="Calibri" w:hAnsi="Times New Roman" w:cs="Times New Roman"/>
          <w:color w:val="000000" w:themeColor="text1"/>
          <w:kern w:val="24"/>
          <w:sz w:val="24"/>
          <w:szCs w:val="24"/>
          <w:lang w:val="en-US"/>
        </w:rPr>
        <w:t>(</w:t>
      </w:r>
      <w:r w:rsidR="00D96376">
        <w:rPr>
          <w:rFonts w:ascii="Times New Roman" w:eastAsia="Calibri" w:hAnsi="Times New Roman" w:cs="Times New Roman"/>
          <w:color w:val="000000" w:themeColor="text1"/>
          <w:kern w:val="24"/>
          <w:sz w:val="24"/>
          <w:szCs w:val="24"/>
          <w:lang w:val="en-US"/>
        </w:rPr>
        <w:t>little or no</w:t>
      </w:r>
      <w:r w:rsidR="00D31837">
        <w:rPr>
          <w:rFonts w:ascii="Times New Roman" w:eastAsia="Calibri" w:hAnsi="Times New Roman" w:cs="Times New Roman"/>
          <w:color w:val="000000" w:themeColor="text1"/>
          <w:kern w:val="24"/>
          <w:sz w:val="24"/>
          <w:szCs w:val="24"/>
          <w:lang w:val="en-US"/>
        </w:rPr>
        <w:t xml:space="preserve"> off</w:t>
      </w:r>
      <w:r w:rsidR="00D96376">
        <w:rPr>
          <w:rFonts w:ascii="Times New Roman" w:eastAsia="Calibri" w:hAnsi="Times New Roman" w:cs="Times New Roman"/>
          <w:color w:val="000000" w:themeColor="text1"/>
          <w:kern w:val="24"/>
          <w:sz w:val="24"/>
          <w:szCs w:val="24"/>
          <w:lang w:val="en-US"/>
        </w:rPr>
        <w:t>-</w:t>
      </w:r>
      <w:r w:rsidR="00D31837">
        <w:rPr>
          <w:rFonts w:ascii="Times New Roman" w:eastAsia="Calibri" w:hAnsi="Times New Roman" w:cs="Times New Roman"/>
          <w:color w:val="000000" w:themeColor="text1"/>
          <w:kern w:val="24"/>
          <w:sz w:val="24"/>
          <w:szCs w:val="24"/>
          <w:lang w:val="en-US"/>
        </w:rPr>
        <w:t xml:space="preserve">target </w:t>
      </w:r>
      <w:r w:rsidR="00D96376">
        <w:rPr>
          <w:rFonts w:ascii="Times New Roman" w:eastAsia="Calibri" w:hAnsi="Times New Roman" w:cs="Times New Roman"/>
          <w:color w:val="000000" w:themeColor="text1"/>
          <w:kern w:val="24"/>
          <w:sz w:val="24"/>
          <w:szCs w:val="24"/>
          <w:lang w:val="en-US"/>
        </w:rPr>
        <w:t xml:space="preserve">editing activity) </w:t>
      </w:r>
      <w:r w:rsidR="00F1237F" w:rsidRPr="00EF199A">
        <w:rPr>
          <w:rFonts w:ascii="Times New Roman" w:eastAsia="Calibri" w:hAnsi="Times New Roman" w:cs="Times New Roman"/>
          <w:color w:val="000000" w:themeColor="text1"/>
          <w:kern w:val="24"/>
          <w:sz w:val="24"/>
          <w:szCs w:val="24"/>
          <w:lang w:val="en-US"/>
        </w:rPr>
        <w:t>and efficiency</w:t>
      </w:r>
      <w:r w:rsidR="00D31837">
        <w:rPr>
          <w:rFonts w:ascii="Times New Roman" w:eastAsia="Calibri" w:hAnsi="Times New Roman" w:cs="Times New Roman"/>
          <w:color w:val="000000" w:themeColor="text1"/>
          <w:kern w:val="24"/>
          <w:sz w:val="24"/>
          <w:szCs w:val="24"/>
          <w:lang w:val="en-US"/>
        </w:rPr>
        <w:t xml:space="preserve"> </w:t>
      </w:r>
      <w:r w:rsidR="00D31837">
        <w:rPr>
          <w:rFonts w:ascii="Times New Roman" w:eastAsia="Calibri" w:hAnsi="Times New Roman" w:cs="Times New Roman"/>
          <w:color w:val="000000" w:themeColor="text1"/>
          <w:kern w:val="24"/>
          <w:sz w:val="24"/>
          <w:szCs w:val="24"/>
          <w:lang w:val="en-US"/>
        </w:rPr>
        <w:fldChar w:fldCharType="begin" w:fldLock="1"/>
      </w:r>
      <w:r w:rsidR="00D31837">
        <w:rPr>
          <w:rFonts w:ascii="Times New Roman" w:eastAsia="Calibri" w:hAnsi="Times New Roman" w:cs="Times New Roman"/>
          <w:color w:val="000000" w:themeColor="text1"/>
          <w:kern w:val="24"/>
          <w:sz w:val="24"/>
          <w:szCs w:val="24"/>
          <w:lang w:val="en-US"/>
        </w:rPr>
        <w:instrText>ADDIN CSL_CITATION {"citationItems":[{"id":"ITEM-1","itemData":{"DOI":"10.1016/j.molcel.2018.12.003","ISSN":"10974164","PMID":"30581144","abstract":"CRISPR-Cas9 genome editing has transformed biotechnology and therapeutics. However, in vivo applications of some Cas9s are hindered by large size (limiting delivery by adeno-associated virus [AAV] vectors), off-target editing, or complex protospacer-adjacent motifs (PAMs) that restrict the density of recognition sequences in target DNA. Here, we exploited natural variation in the PAM-interacting domains (PIDs) of closely related Cas9s to identify a compact ortholog from Neisseria meningitidis—Nme2Cas9—that recognizes a simple dinucleotide PAM (N 4 CC) that provides for high target site density. All-in-one AAV delivery of Nme2Cas9 with a guide RNA targeting Pcsk9 in adult mouse liver produces efficient genome editing and reduced serum cholesterol with exceptionally high specificity. We further expand our single-AAV platform to pre-implanted zygotes for streamlined generation of genome-edited mice. Nme2Cas9 combines all-in-one AAV compatibility, exceptional editing accuracy within cells, and high target site density for in vivo genome editing applications.","author":[{"dropping-particle":"","family":"Edraki","given":"Alireza","non-dropping-particle":"","parse-names":false,"suffix":""},{"dropping-particle":"","family":"Mir","given":"Aamir","non-dropping-particle":"","parse-names":false,"suffix":""},{"dropping-particle":"","family":"Ibraheim","given":"Raed","non-dropping-particle":"","parse-names":false,"suffix":""},{"dropping-particle":"","family":"Gainetdinov","given":"Ildar","non-dropping-particle":"","parse-names":false,"suffix":""},{"dropping-particle":"","family":"Yoon","given":"Yeonsoo","non-dropping-particle":"","parse-names":false,"suffix":""},{"dropping-particle":"","family":"Song","given":"Chun Qing","non-dropping-particle":"","parse-names":false,"suffix":""},{"dropping-particle":"","family":"Cao","given":"Yueying","non-dropping-particle":"","parse-names":false,"suffix":""},{"dropping-particle":"","family":"Gallant","given":"Judith","non-dropping-particle":"","parse-names":false,"suffix":""},{"dropping-particle":"","family":"Xue","given":"Wen","non-dropping-particle":"","parse-names":false,"suffix":""},{"dropping-particle":"","family":"Rivera-Pérez","given":"Jaime A.","non-dropping-particle":"","parse-names":false,"suffix":""},{"dropping-particle":"","family":"Sontheimer","given":"Erik J.","non-dropping-particle":"","parse-names":false,"suffix":""}],"container-title":"Molecular Cell","id":"ITEM-1","issue":"4","issued":{"date-parts":[["2019"]]},"page":"714-726.e4","title":"A Compact, High-Accuracy Cas9 with a Dinucleotide PAM for In Vivo Genome Editing","type":"article-journal","volume":"73"},"uris":["http://www.mendeley.com/documents/?uuid=38aaa6d3-fe1d-402b-b8bf-b268b95d1085"]}],"mendeley":{"formattedCitation":"(Edraki et al., 2019)","plainTextFormattedCitation":"(Edraki et al., 2019)","previouslyFormattedCitation":"(Edraki et al., 2019)"},"properties":{"noteIndex":0},"schema":"https://github.com/citation-style-language/schema/raw/master/csl-citation.json"}</w:instrText>
      </w:r>
      <w:r w:rsidR="00D31837">
        <w:rPr>
          <w:rFonts w:ascii="Times New Roman" w:eastAsia="Calibri" w:hAnsi="Times New Roman" w:cs="Times New Roman"/>
          <w:color w:val="000000" w:themeColor="text1"/>
          <w:kern w:val="24"/>
          <w:sz w:val="24"/>
          <w:szCs w:val="24"/>
          <w:lang w:val="en-US"/>
        </w:rPr>
        <w:fldChar w:fldCharType="separate"/>
      </w:r>
      <w:r w:rsidR="00D31837" w:rsidRPr="00D31837">
        <w:rPr>
          <w:rFonts w:ascii="Times New Roman" w:eastAsia="Calibri" w:hAnsi="Times New Roman" w:cs="Times New Roman"/>
          <w:noProof/>
          <w:color w:val="000000" w:themeColor="text1"/>
          <w:kern w:val="24"/>
          <w:sz w:val="24"/>
          <w:szCs w:val="24"/>
          <w:lang w:val="en-US"/>
        </w:rPr>
        <w:t>(Edraki et al., 2019)</w:t>
      </w:r>
      <w:r w:rsidR="00D31837">
        <w:rPr>
          <w:rFonts w:ascii="Times New Roman" w:eastAsia="Calibri" w:hAnsi="Times New Roman" w:cs="Times New Roman"/>
          <w:color w:val="000000" w:themeColor="text1"/>
          <w:kern w:val="24"/>
          <w:sz w:val="24"/>
          <w:szCs w:val="24"/>
          <w:lang w:val="en-US"/>
        </w:rPr>
        <w:fldChar w:fldCharType="end"/>
      </w:r>
      <w:r w:rsidR="00F1237F" w:rsidRPr="00EF199A">
        <w:rPr>
          <w:rFonts w:ascii="Times New Roman" w:eastAsia="Calibri" w:hAnsi="Times New Roman" w:cs="Times New Roman"/>
          <w:color w:val="000000" w:themeColor="text1"/>
          <w:kern w:val="24"/>
          <w:sz w:val="24"/>
          <w:szCs w:val="24"/>
          <w:lang w:val="en-US"/>
        </w:rPr>
        <w:t xml:space="preserve">. As </w:t>
      </w:r>
      <w:r w:rsidR="00D96376" w:rsidRPr="00D31837">
        <w:rPr>
          <w:rFonts w:ascii="Times New Roman" w:eastAsia="Calibri" w:hAnsi="Times New Roman" w:cs="Times New Roman"/>
          <w:noProof/>
          <w:color w:val="000000" w:themeColor="text1"/>
          <w:kern w:val="24"/>
          <w:sz w:val="24"/>
          <w:szCs w:val="24"/>
          <w:lang w:val="en-US"/>
        </w:rPr>
        <w:t>Ibraheim</w:t>
      </w:r>
      <w:r w:rsidR="00D96376" w:rsidRPr="00EF199A" w:rsidDel="00D96376">
        <w:rPr>
          <w:rFonts w:ascii="Times New Roman" w:eastAsia="Calibri" w:hAnsi="Times New Roman" w:cs="Times New Roman"/>
          <w:color w:val="000000" w:themeColor="text1"/>
          <w:kern w:val="24"/>
          <w:sz w:val="24"/>
          <w:szCs w:val="24"/>
          <w:lang w:val="en-US"/>
        </w:rPr>
        <w:t xml:space="preserve"> </w:t>
      </w:r>
      <w:r w:rsidR="00D96376">
        <w:rPr>
          <w:rFonts w:ascii="Times New Roman" w:eastAsia="Calibri" w:hAnsi="Times New Roman" w:cs="Times New Roman"/>
          <w:color w:val="000000" w:themeColor="text1"/>
          <w:kern w:val="24"/>
          <w:sz w:val="24"/>
          <w:szCs w:val="24"/>
          <w:lang w:val="en-US"/>
        </w:rPr>
        <w:t xml:space="preserve">et al. </w:t>
      </w:r>
      <w:r w:rsidR="00F1237F" w:rsidRPr="00EF199A">
        <w:rPr>
          <w:rFonts w:ascii="Times New Roman" w:eastAsia="Calibri" w:hAnsi="Times New Roman" w:cs="Times New Roman"/>
          <w:color w:val="000000" w:themeColor="text1"/>
          <w:kern w:val="24"/>
          <w:sz w:val="24"/>
          <w:szCs w:val="24"/>
          <w:lang w:val="en-US"/>
        </w:rPr>
        <w:t>did not see visible expression of the target protein using this vector</w:t>
      </w:r>
      <w:r w:rsidR="00D96376">
        <w:rPr>
          <w:rFonts w:ascii="Times New Roman" w:eastAsia="Calibri" w:hAnsi="Times New Roman" w:cs="Times New Roman"/>
          <w:color w:val="000000" w:themeColor="text1"/>
          <w:kern w:val="24"/>
          <w:sz w:val="24"/>
          <w:szCs w:val="24"/>
          <w:lang w:val="en-US"/>
        </w:rPr>
        <w:t xml:space="preserve"> </w:t>
      </w:r>
      <w:r w:rsidR="00D96376">
        <w:rPr>
          <w:rFonts w:ascii="Times New Roman" w:eastAsia="Calibri" w:hAnsi="Times New Roman" w:cs="Times New Roman"/>
          <w:color w:val="000000" w:themeColor="text1"/>
          <w:kern w:val="24"/>
          <w:sz w:val="24"/>
          <w:szCs w:val="24"/>
          <w:lang w:val="en-US"/>
        </w:rPr>
        <w:fldChar w:fldCharType="begin" w:fldLock="1"/>
      </w:r>
      <w:r w:rsidR="003F0D63">
        <w:rPr>
          <w:rFonts w:ascii="Times New Roman" w:eastAsia="Calibri" w:hAnsi="Times New Roman" w:cs="Times New Roman"/>
          <w:color w:val="000000" w:themeColor="text1"/>
          <w:kern w:val="24"/>
          <w:sz w:val="24"/>
          <w:szCs w:val="24"/>
          <w:lang w:val="en-US"/>
        </w:rPr>
        <w:instrText>ADDIN CSL_CITATION {"citationItems":[{"id":"ITEM-1","itemData":{"DOI":"10.1038/s41467-021-26518-y","ISSN":"20411723","PMID":"34725353","abstract":"Adeno-associated virus (AAV) vectors are important delivery platforms for therapeutic genome editing but are severely constrained by cargo limits. Simultaneous delivery of multiple vectors can limit dose and efficacy and increase safety risks. Here, we describe single-vector, ~4.8-kb AAV platforms that express Nme2Cas9 and either two sgRNAs for segmental deletions, or a single sgRNA with a homology-directed repair (HDR) template. We also use anti-CRISPR proteins to enable production of vectors that self-inactivate via Nme2Cas9 cleavage. We further introduce a nanopore-based sequencing platform that is designed to profile rAAV genomes and serves as a quality control measure for vector homogeneity. We demonstrate that these platforms can effectively treat two disease models [type I hereditary tyrosinemia (HT-I) and mucopolysaccharidosis type I (MPS-I)] in mice by HDR-based correction of the disease allele. These results will enable the engineering of single-vector AAVs that can achieve diverse therapeutic genome editing outcomes.","author":[{"dropping-particle":"","family":"Ibraheim","given":"Raed","non-dropping-particle":"","parse-names":false,"suffix":""},{"dropping-particle":"","family":"Tai","given":"Phillip W.L.","non-dropping-particle":"","parse-names":false,"suffix":""},{"dropping-particle":"","family":"Mir","given":"Aamir","non-dropping-particle":"","parse-names":false,"suffix":""},{"dropping-particle":"","family":"Javeed","given":"Nida","non-dropping-particle":"","parse-names":false,"suffix":""},{"dropping-particle":"","family":"Wang","given":"Jiaming","non-dropping-particle":"","parse-names":false,"suffix":""},{"dropping-particle":"","family":"Rodríguez","given":"Tomás C.","non-dropping-particle":"","parse-names":false,"suffix":""},{"dropping-particle":"","family":"Namkung","given":"Suk","non-dropping-particle":"","parse-names":false,"suffix":""},{"dropping-particle":"","family":"Nelson","given":"Samantha","non-dropping-particle":"","parse-names":false,"suffix":""},{"dropping-particle":"","family":"Khokhar","given":"Eraj Shafiq","non-dropping-particle":"","parse-names":false,"suffix":""},{"dropping-particle":"","family":"Mintzer","given":"Esther","non-dropping-particle":"","parse-names":false,"suffix":""},{"dropping-particle":"","family":"Maitland","given":"Stacy","non-dropping-particle":"","parse-names":false,"suffix":""},{"dropping-particle":"","family":"Chen","given":"Zexiang","non-dropping-particle":"","parse-names":false,"suffix":""},{"dropping-particle":"","family":"Cao","given":"Yueying","non-dropping-particle":"","parse-names":false,"suffix":""},{"dropping-particle":"","family":"Tsagkaraki","given":"Emmanouela","non-dropping-particle":"","parse-names":false,"suffix":""},{"dropping-particle":"","family":"Wolfe","given":"Scot A.","non-dropping-particle":"","parse-names":false,"suffix":""},{"dropping-particle":"","family":"Wang","given":"Dan","non-dropping-particle":"","parse-names":false,"suffix":""},{"dropping-particle":"","family":"Pai","given":"Athma A.","non-dropping-particle":"","parse-names":false,"suffix":""},{"dropping-particle":"","family":"Xue","given":"Wen","non-dropping-particle":"","parse-names":false,"suffix":""},{"dropping-particle":"","family":"Gao","given":"Guangping","non-dropping-particle":"","parse-names":false,"suffix":""},{"dropping-particle":"","family":"Sontheimer","given":"Erik J.","non-dropping-particle":"","parse-names":false,"suffix":""}],"container-title":"Nature Communications","id":"ITEM-1","issue":"1","issued":{"date-parts":[["2021"]]},"title":"Self-inactivating, all-in-one AAV vectors for precision Cas9 genome editing via homology-directed repair in vivo","type":"article-journal","volume":"12"},"uris":["http://www.mendeley.com/documents/?uuid=a60207fd-84f8-45d3-bbc7-122e4a1a94c0"]}],"mendeley":{"formattedCitation":"(Ibraheim et al., 2021)","plainTextFormattedCitation":"(Ibraheim et al., 2021)","previouslyFormattedCitation":"(Ibraheim et al., 2021)"},"properties":{"noteIndex":0},"schema":"https://github.com/citation-style-language/schema/raw/master/csl-citation.json"}</w:instrText>
      </w:r>
      <w:r w:rsidR="00D96376">
        <w:rPr>
          <w:rFonts w:ascii="Times New Roman" w:eastAsia="Calibri" w:hAnsi="Times New Roman" w:cs="Times New Roman"/>
          <w:color w:val="000000" w:themeColor="text1"/>
          <w:kern w:val="24"/>
          <w:sz w:val="24"/>
          <w:szCs w:val="24"/>
          <w:lang w:val="en-US"/>
        </w:rPr>
        <w:fldChar w:fldCharType="separate"/>
      </w:r>
      <w:r w:rsidR="00D96376" w:rsidRPr="00D31837">
        <w:rPr>
          <w:rFonts w:ascii="Times New Roman" w:eastAsia="Calibri" w:hAnsi="Times New Roman" w:cs="Times New Roman"/>
          <w:noProof/>
          <w:color w:val="000000" w:themeColor="text1"/>
          <w:kern w:val="24"/>
          <w:sz w:val="24"/>
          <w:szCs w:val="24"/>
          <w:lang w:val="en-US"/>
        </w:rPr>
        <w:t>(Ibraheim et al., 2021)</w:t>
      </w:r>
      <w:r w:rsidR="00D96376">
        <w:rPr>
          <w:rFonts w:ascii="Times New Roman" w:eastAsia="Calibri" w:hAnsi="Times New Roman" w:cs="Times New Roman"/>
          <w:color w:val="000000" w:themeColor="text1"/>
          <w:kern w:val="24"/>
          <w:sz w:val="24"/>
          <w:szCs w:val="24"/>
          <w:lang w:val="en-US"/>
        </w:rPr>
        <w:fldChar w:fldCharType="end"/>
      </w:r>
      <w:r w:rsidR="00F1237F" w:rsidRPr="00EF199A">
        <w:rPr>
          <w:rFonts w:ascii="Times New Roman" w:eastAsia="Calibri" w:hAnsi="Times New Roman" w:cs="Times New Roman"/>
          <w:color w:val="000000" w:themeColor="text1"/>
          <w:kern w:val="24"/>
          <w:sz w:val="24"/>
          <w:szCs w:val="24"/>
          <w:lang w:val="en-US"/>
        </w:rPr>
        <w:t xml:space="preserve">, we would expect </w:t>
      </w:r>
      <w:r w:rsidR="00C204AF">
        <w:rPr>
          <w:rFonts w:ascii="Times New Roman" w:eastAsia="Calibri" w:hAnsi="Times New Roman" w:cs="Times New Roman"/>
          <w:color w:val="000000" w:themeColor="text1"/>
          <w:kern w:val="24"/>
          <w:sz w:val="24"/>
          <w:szCs w:val="24"/>
          <w:lang w:val="en-US"/>
        </w:rPr>
        <w:t xml:space="preserve">high </w:t>
      </w:r>
      <w:r w:rsidR="00A022C2" w:rsidRPr="00EF199A">
        <w:rPr>
          <w:rFonts w:ascii="Times New Roman" w:eastAsia="Calibri" w:hAnsi="Times New Roman" w:cs="Times New Roman"/>
          <w:color w:val="000000" w:themeColor="text1"/>
          <w:kern w:val="24"/>
          <w:sz w:val="24"/>
          <w:szCs w:val="24"/>
          <w:lang w:val="en-US"/>
        </w:rPr>
        <w:t>mutation efficiency, including deletions and missense mutations,</w:t>
      </w:r>
      <w:r w:rsidR="00F1237F" w:rsidRPr="00EF199A">
        <w:rPr>
          <w:rFonts w:ascii="Times New Roman" w:eastAsia="Calibri" w:hAnsi="Times New Roman" w:cs="Times New Roman"/>
          <w:color w:val="000000" w:themeColor="text1"/>
          <w:kern w:val="24"/>
          <w:sz w:val="24"/>
          <w:szCs w:val="24"/>
          <w:lang w:val="en-US"/>
        </w:rPr>
        <w:t xml:space="preserve"> of the Cav3.2 gene between 80 and 100%.</w:t>
      </w:r>
      <w:r w:rsidR="00A022C2" w:rsidRPr="00EF199A">
        <w:rPr>
          <w:rFonts w:ascii="Times New Roman" w:eastAsia="Calibri" w:hAnsi="Times New Roman" w:cs="Times New Roman"/>
          <w:color w:val="000000" w:themeColor="text1"/>
          <w:kern w:val="24"/>
          <w:sz w:val="24"/>
          <w:szCs w:val="24"/>
          <w:lang w:val="en-US"/>
        </w:rPr>
        <w:t xml:space="preserve"> Because </w:t>
      </w:r>
      <w:r w:rsidR="00AC519A" w:rsidRPr="00EF199A">
        <w:rPr>
          <w:rFonts w:ascii="Times New Roman" w:eastAsia="Calibri" w:hAnsi="Times New Roman" w:cs="Times New Roman"/>
          <w:color w:val="000000" w:themeColor="text1"/>
          <w:kern w:val="24"/>
          <w:sz w:val="24"/>
          <w:szCs w:val="24"/>
          <w:lang w:val="en-US"/>
        </w:rPr>
        <w:t>these mutations are stable, they are not expected to recover back to original sequence, we expect stable long-lasting effect of the delivered therapy with this method.</w:t>
      </w:r>
      <w:r w:rsidR="00890E88" w:rsidRPr="00EF199A">
        <w:rPr>
          <w:rFonts w:ascii="Times New Roman" w:eastAsia="Calibri" w:hAnsi="Times New Roman" w:cs="Times New Roman"/>
          <w:color w:val="000000" w:themeColor="text1"/>
          <w:kern w:val="24"/>
          <w:sz w:val="24"/>
          <w:szCs w:val="24"/>
          <w:lang w:val="en-US"/>
        </w:rPr>
        <w:t xml:space="preserve"> </w:t>
      </w:r>
      <w:r w:rsidR="00084616" w:rsidRPr="00EF199A">
        <w:rPr>
          <w:rFonts w:ascii="Times New Roman" w:eastAsia="Calibri" w:hAnsi="Times New Roman" w:cs="Times New Roman"/>
          <w:color w:val="000000" w:themeColor="text1"/>
          <w:kern w:val="24"/>
          <w:sz w:val="24"/>
          <w:szCs w:val="24"/>
          <w:lang w:val="en-US"/>
        </w:rPr>
        <w:t>For the</w:t>
      </w:r>
      <w:r w:rsidR="00890E88" w:rsidRPr="00EF199A">
        <w:rPr>
          <w:rFonts w:ascii="Times New Roman" w:eastAsia="Calibri" w:hAnsi="Times New Roman" w:cs="Times New Roman"/>
          <w:color w:val="000000" w:themeColor="text1"/>
          <w:kern w:val="24"/>
          <w:sz w:val="24"/>
          <w:szCs w:val="24"/>
          <w:lang w:val="en-US"/>
        </w:rPr>
        <w:t xml:space="preserve"> other way of inhibition of Cav3.2 expression – by means</w:t>
      </w:r>
      <w:r w:rsidR="00084616" w:rsidRPr="00EF199A">
        <w:rPr>
          <w:rFonts w:ascii="Times New Roman" w:eastAsia="Calibri" w:hAnsi="Times New Roman" w:cs="Times New Roman"/>
          <w:color w:val="000000" w:themeColor="text1"/>
          <w:kern w:val="24"/>
          <w:sz w:val="24"/>
          <w:szCs w:val="24"/>
          <w:lang w:val="en-US"/>
        </w:rPr>
        <w:t xml:space="preserve"> of</w:t>
      </w:r>
      <w:r w:rsidR="00890E88" w:rsidRPr="00EF199A">
        <w:rPr>
          <w:rFonts w:ascii="Times New Roman" w:eastAsia="Calibri" w:hAnsi="Times New Roman" w:cs="Times New Roman"/>
          <w:color w:val="000000" w:themeColor="text1"/>
          <w:kern w:val="24"/>
          <w:sz w:val="24"/>
          <w:szCs w:val="24"/>
          <w:lang w:val="en-US"/>
        </w:rPr>
        <w:t xml:space="preserve"> siRNA</w:t>
      </w:r>
      <w:r w:rsidR="00084616" w:rsidRPr="00EF199A">
        <w:rPr>
          <w:rFonts w:ascii="Times New Roman" w:eastAsia="Calibri" w:hAnsi="Times New Roman" w:cs="Times New Roman"/>
          <w:color w:val="000000" w:themeColor="text1"/>
          <w:kern w:val="24"/>
          <w:sz w:val="24"/>
          <w:szCs w:val="24"/>
          <w:lang w:val="en-US"/>
        </w:rPr>
        <w:t xml:space="preserve">-directed degradation of </w:t>
      </w:r>
      <w:r w:rsidR="00C204AF" w:rsidRPr="00EF199A">
        <w:rPr>
          <w:rFonts w:ascii="Times New Roman" w:eastAsia="Calibri" w:hAnsi="Times New Roman" w:cs="Times New Roman"/>
          <w:color w:val="000000" w:themeColor="text1"/>
          <w:kern w:val="24"/>
          <w:sz w:val="24"/>
          <w:szCs w:val="24"/>
          <w:lang w:val="en-US"/>
        </w:rPr>
        <w:t xml:space="preserve">mRNA </w:t>
      </w:r>
      <w:r w:rsidR="00C204AF">
        <w:rPr>
          <w:rFonts w:ascii="Times New Roman" w:eastAsia="Calibri" w:hAnsi="Times New Roman" w:cs="Times New Roman"/>
          <w:color w:val="000000" w:themeColor="text1"/>
          <w:kern w:val="24"/>
          <w:sz w:val="24"/>
          <w:szCs w:val="24"/>
          <w:lang w:val="en-US"/>
        </w:rPr>
        <w:t xml:space="preserve">for </w:t>
      </w:r>
      <w:r w:rsidR="00C204AF" w:rsidRPr="00EF199A">
        <w:rPr>
          <w:rFonts w:ascii="Times New Roman" w:hAnsi="Times New Roman" w:cs="Times New Roman"/>
          <w:sz w:val="24"/>
          <w:szCs w:val="24"/>
          <w:lang w:val="en-US"/>
        </w:rPr>
        <w:t xml:space="preserve">Cav3.2 </w:t>
      </w:r>
      <w:r w:rsidR="00C204AF">
        <w:rPr>
          <w:rFonts w:ascii="Times New Roman" w:hAnsi="Times New Roman" w:cs="Times New Roman"/>
          <w:sz w:val="24"/>
          <w:szCs w:val="24"/>
          <w:lang w:val="en-US"/>
        </w:rPr>
        <w:t xml:space="preserve">channel </w:t>
      </w:r>
      <w:r w:rsidR="00890E88" w:rsidRPr="00EF199A">
        <w:rPr>
          <w:rFonts w:ascii="Times New Roman" w:eastAsia="Calibri" w:hAnsi="Times New Roman" w:cs="Times New Roman"/>
          <w:color w:val="000000" w:themeColor="text1"/>
          <w:kern w:val="24"/>
          <w:sz w:val="24"/>
          <w:szCs w:val="24"/>
          <w:lang w:val="en-US"/>
        </w:rPr>
        <w:t>we plan to clone the coding sequence for the precursor of siRNA, shRNA, into AAV vector</w:t>
      </w:r>
      <w:r w:rsidR="00084616" w:rsidRPr="00EF199A">
        <w:rPr>
          <w:rFonts w:ascii="Times New Roman" w:eastAsia="Calibri" w:hAnsi="Times New Roman" w:cs="Times New Roman"/>
          <w:color w:val="000000" w:themeColor="text1"/>
          <w:kern w:val="24"/>
          <w:sz w:val="24"/>
          <w:szCs w:val="24"/>
          <w:lang w:val="en-US"/>
        </w:rPr>
        <w:t xml:space="preserve">, </w:t>
      </w:r>
      <w:r w:rsidR="00084616" w:rsidRPr="00EF199A">
        <w:rPr>
          <w:rFonts w:ascii="Times New Roman" w:eastAsia="Times New Roman" w:hAnsi="Times New Roman" w:cs="Times New Roman"/>
          <w:b/>
          <w:bCs/>
          <w:sz w:val="24"/>
          <w:szCs w:val="24"/>
          <w:lang w:val="en-US" w:eastAsia="ru-RU"/>
        </w:rPr>
        <w:t xml:space="preserve">Addgen #75438, </w:t>
      </w:r>
      <w:r w:rsidR="00084616" w:rsidRPr="00EF199A">
        <w:rPr>
          <w:rFonts w:ascii="Times New Roman" w:eastAsia="Times New Roman" w:hAnsi="Times New Roman" w:cs="Times New Roman"/>
          <w:sz w:val="24"/>
          <w:szCs w:val="24"/>
          <w:lang w:val="en-US" w:eastAsia="ru-RU"/>
        </w:rPr>
        <w:t xml:space="preserve">by BamHI-EcoRI sites. Based on literature data we expect roughly 50% expression inhibition of the Cav3.2 channels in this case and do not expect </w:t>
      </w:r>
      <w:r w:rsidR="00694CE6" w:rsidRPr="00EF199A">
        <w:rPr>
          <w:rFonts w:ascii="Times New Roman" w:eastAsia="Times New Roman" w:hAnsi="Times New Roman" w:cs="Times New Roman"/>
          <w:sz w:val="24"/>
          <w:szCs w:val="24"/>
          <w:lang w:val="en-US" w:eastAsia="ru-RU"/>
        </w:rPr>
        <w:t xml:space="preserve">as </w:t>
      </w:r>
      <w:r w:rsidR="00084616" w:rsidRPr="00EF199A">
        <w:rPr>
          <w:rFonts w:ascii="Times New Roman" w:eastAsia="Times New Roman" w:hAnsi="Times New Roman" w:cs="Times New Roman"/>
          <w:sz w:val="24"/>
          <w:szCs w:val="24"/>
          <w:lang w:val="en-US" w:eastAsia="ru-RU"/>
        </w:rPr>
        <w:t>long-lasting effect</w:t>
      </w:r>
      <w:r w:rsidR="00694CE6" w:rsidRPr="00EF199A">
        <w:rPr>
          <w:rFonts w:ascii="Times New Roman" w:eastAsia="Times New Roman" w:hAnsi="Times New Roman" w:cs="Times New Roman"/>
          <w:sz w:val="24"/>
          <w:szCs w:val="24"/>
          <w:lang w:val="en-US" w:eastAsia="ru-RU"/>
        </w:rPr>
        <w:t xml:space="preserve"> as for the first system</w:t>
      </w:r>
      <w:r w:rsidR="00084616" w:rsidRPr="00EF199A">
        <w:rPr>
          <w:rFonts w:ascii="Times New Roman" w:eastAsia="Times New Roman" w:hAnsi="Times New Roman" w:cs="Times New Roman"/>
          <w:sz w:val="24"/>
          <w:szCs w:val="24"/>
          <w:lang w:val="en-US" w:eastAsia="ru-RU"/>
        </w:rPr>
        <w:t xml:space="preserve">, because </w:t>
      </w:r>
      <w:r w:rsidR="00694CE6" w:rsidRPr="00EF199A">
        <w:rPr>
          <w:rFonts w:ascii="Times New Roman" w:eastAsia="Times New Roman" w:hAnsi="Times New Roman" w:cs="Times New Roman"/>
          <w:sz w:val="24"/>
          <w:szCs w:val="24"/>
          <w:lang w:val="en-US" w:eastAsia="ru-RU"/>
        </w:rPr>
        <w:t xml:space="preserve">the Cav3.2 gene remains intact and </w:t>
      </w:r>
      <w:r w:rsidR="00084616" w:rsidRPr="00EF199A">
        <w:rPr>
          <w:rFonts w:ascii="Times New Roman" w:eastAsia="Times New Roman" w:hAnsi="Times New Roman" w:cs="Times New Roman"/>
          <w:sz w:val="24"/>
          <w:szCs w:val="24"/>
          <w:lang w:val="en-US" w:eastAsia="ru-RU"/>
        </w:rPr>
        <w:t xml:space="preserve">AAV vectors are not replicating </w:t>
      </w:r>
      <w:r w:rsidR="00694CE6" w:rsidRPr="00EF199A">
        <w:rPr>
          <w:rFonts w:ascii="Times New Roman" w:eastAsia="Times New Roman" w:hAnsi="Times New Roman" w:cs="Times New Roman"/>
          <w:sz w:val="24"/>
          <w:szCs w:val="24"/>
          <w:lang w:val="en-US" w:eastAsia="ru-RU"/>
        </w:rPr>
        <w:t xml:space="preserve">by themselves and should be degraded with time by the endonucleases of the host cells. But we still wanted to check the time </w:t>
      </w:r>
      <w:r w:rsidR="00C204AF">
        <w:rPr>
          <w:rFonts w:ascii="Times New Roman" w:eastAsia="Times New Roman" w:hAnsi="Times New Roman" w:cs="Times New Roman"/>
          <w:sz w:val="24"/>
          <w:szCs w:val="24"/>
          <w:lang w:val="en-US" w:eastAsia="ru-RU"/>
        </w:rPr>
        <w:t xml:space="preserve">window </w:t>
      </w:r>
      <w:r w:rsidR="00694CE6" w:rsidRPr="00EF199A">
        <w:rPr>
          <w:rFonts w:ascii="Times New Roman" w:eastAsia="Times New Roman" w:hAnsi="Times New Roman" w:cs="Times New Roman"/>
          <w:sz w:val="24"/>
          <w:szCs w:val="24"/>
          <w:lang w:val="en-US" w:eastAsia="ru-RU"/>
        </w:rPr>
        <w:t>of the therapeutic effect for this system</w:t>
      </w:r>
      <w:r w:rsidR="00C204AF">
        <w:rPr>
          <w:rFonts w:ascii="Times New Roman" w:eastAsia="Times New Roman" w:hAnsi="Times New Roman" w:cs="Times New Roman"/>
          <w:sz w:val="24"/>
          <w:szCs w:val="24"/>
          <w:lang w:val="en-US" w:eastAsia="ru-RU"/>
        </w:rPr>
        <w:t>.</w:t>
      </w:r>
      <w:r w:rsidR="00694CE6" w:rsidRPr="00EF199A">
        <w:rPr>
          <w:rFonts w:ascii="Times New Roman" w:eastAsia="Times New Roman" w:hAnsi="Times New Roman" w:cs="Times New Roman"/>
          <w:sz w:val="24"/>
          <w:szCs w:val="24"/>
          <w:lang w:val="en-US" w:eastAsia="ru-RU"/>
        </w:rPr>
        <w:t xml:space="preserve"> </w:t>
      </w:r>
    </w:p>
    <w:p w14:paraId="51F20B76" w14:textId="4A0AB48D" w:rsidR="00EA5171" w:rsidRPr="003F0D63" w:rsidRDefault="003F0D63" w:rsidP="00187837">
      <w:pPr>
        <w:rPr>
          <w:rFonts w:ascii="Times New Roman" w:hAnsi="Times New Roman" w:cs="Times New Roman"/>
          <w:sz w:val="24"/>
          <w:szCs w:val="24"/>
          <w:lang w:val="en-US"/>
        </w:rPr>
      </w:pPr>
      <w:r w:rsidRPr="003F0D63">
        <w:rPr>
          <w:rFonts w:ascii="Times New Roman" w:hAnsi="Times New Roman" w:cs="Times New Roman"/>
          <w:sz w:val="24"/>
          <w:szCs w:val="24"/>
          <w:lang w:val="en-US"/>
        </w:rPr>
        <w:t>References</w:t>
      </w:r>
    </w:p>
    <w:p w14:paraId="3EF2DB77" w14:textId="106D9631" w:rsidR="003F0D63" w:rsidRPr="006E5569" w:rsidRDefault="003F0D63" w:rsidP="003F0D63">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3F0D63">
        <w:rPr>
          <w:rFonts w:ascii="Times New Roman" w:hAnsi="Times New Roman" w:cs="Times New Roman"/>
          <w:sz w:val="24"/>
          <w:szCs w:val="24"/>
          <w:lang w:val="en-US"/>
        </w:rPr>
        <w:fldChar w:fldCharType="begin" w:fldLock="1"/>
      </w:r>
      <w:r w:rsidRPr="003F0D63">
        <w:rPr>
          <w:rFonts w:ascii="Times New Roman" w:hAnsi="Times New Roman" w:cs="Times New Roman"/>
          <w:sz w:val="24"/>
          <w:szCs w:val="24"/>
          <w:lang w:val="en-US"/>
        </w:rPr>
        <w:instrText xml:space="preserve">ADDIN Mendeley Bibliography CSL_BIBLIOGRAPHY </w:instrText>
      </w:r>
      <w:r w:rsidRPr="003F0D63">
        <w:rPr>
          <w:rFonts w:ascii="Times New Roman" w:hAnsi="Times New Roman" w:cs="Times New Roman"/>
          <w:sz w:val="24"/>
          <w:szCs w:val="24"/>
          <w:lang w:val="en-US"/>
        </w:rPr>
        <w:fldChar w:fldCharType="separate"/>
      </w:r>
      <w:r w:rsidRPr="006E5569">
        <w:rPr>
          <w:rFonts w:ascii="Times New Roman" w:hAnsi="Times New Roman" w:cs="Times New Roman"/>
          <w:noProof/>
          <w:sz w:val="24"/>
          <w:szCs w:val="24"/>
          <w:lang w:val="en-US"/>
        </w:rPr>
        <w:t xml:space="preserve">Edraki, A., Mir, A., Ibraheim, R., Gainetdinov, I., Yoon, Y., Song, C. Q., et al. (2019). A Compact, High-Accuracy Cas9 with a Dinucleotide PAM for In Vivo Genome Editing. </w:t>
      </w:r>
      <w:r w:rsidRPr="006E5569">
        <w:rPr>
          <w:rFonts w:ascii="Times New Roman" w:hAnsi="Times New Roman" w:cs="Times New Roman"/>
          <w:i/>
          <w:iCs/>
          <w:noProof/>
          <w:sz w:val="24"/>
          <w:szCs w:val="24"/>
          <w:lang w:val="en-US"/>
        </w:rPr>
        <w:t>Mol. Cell</w:t>
      </w:r>
      <w:r w:rsidRPr="006E5569">
        <w:rPr>
          <w:rFonts w:ascii="Times New Roman" w:hAnsi="Times New Roman" w:cs="Times New Roman"/>
          <w:noProof/>
          <w:sz w:val="24"/>
          <w:szCs w:val="24"/>
          <w:lang w:val="en-US"/>
        </w:rPr>
        <w:t xml:space="preserve"> 73, 714-726.e4. doi:10.1016/j.molcel.2018.12.003.</w:t>
      </w:r>
    </w:p>
    <w:p w14:paraId="05DA2D11" w14:textId="77777777" w:rsidR="003F0D63" w:rsidRPr="006E5569" w:rsidRDefault="003F0D63" w:rsidP="003F0D63">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6E5569">
        <w:rPr>
          <w:rFonts w:ascii="Times New Roman" w:hAnsi="Times New Roman" w:cs="Times New Roman"/>
          <w:noProof/>
          <w:sz w:val="24"/>
          <w:szCs w:val="24"/>
          <w:lang w:val="en-US"/>
        </w:rPr>
        <w:t xml:space="preserve">Ibraheim, R., Song, C. Q., Mir, A., Amrani, N., Xue, W., and Sontheimer, E. J. (2018). All-in-one adeno-associated virus delivery and genome editing by Neisseria meningitidis Cas9 in vivo. </w:t>
      </w:r>
      <w:r w:rsidRPr="006E5569">
        <w:rPr>
          <w:rFonts w:ascii="Times New Roman" w:hAnsi="Times New Roman" w:cs="Times New Roman"/>
          <w:i/>
          <w:iCs/>
          <w:noProof/>
          <w:sz w:val="24"/>
          <w:szCs w:val="24"/>
          <w:lang w:val="en-US"/>
        </w:rPr>
        <w:t>Genome Biol.</w:t>
      </w:r>
      <w:r w:rsidRPr="006E5569">
        <w:rPr>
          <w:rFonts w:ascii="Times New Roman" w:hAnsi="Times New Roman" w:cs="Times New Roman"/>
          <w:noProof/>
          <w:sz w:val="24"/>
          <w:szCs w:val="24"/>
          <w:lang w:val="en-US"/>
        </w:rPr>
        <w:t xml:space="preserve"> 19, 1–11. doi:10.1186/s13059-018-1515-0.</w:t>
      </w:r>
    </w:p>
    <w:p w14:paraId="1DFF9E93" w14:textId="77777777" w:rsidR="003F0D63" w:rsidRPr="003F0D63" w:rsidRDefault="003F0D63" w:rsidP="003F0D63">
      <w:pPr>
        <w:widowControl w:val="0"/>
        <w:autoSpaceDE w:val="0"/>
        <w:autoSpaceDN w:val="0"/>
        <w:adjustRightInd w:val="0"/>
        <w:spacing w:line="240" w:lineRule="auto"/>
        <w:ind w:left="480" w:hanging="480"/>
        <w:rPr>
          <w:rFonts w:ascii="Times New Roman" w:hAnsi="Times New Roman" w:cs="Times New Roman"/>
          <w:noProof/>
          <w:sz w:val="24"/>
          <w:szCs w:val="24"/>
        </w:rPr>
      </w:pPr>
      <w:r w:rsidRPr="006E5569">
        <w:rPr>
          <w:rFonts w:ascii="Times New Roman" w:hAnsi="Times New Roman" w:cs="Times New Roman"/>
          <w:noProof/>
          <w:sz w:val="24"/>
          <w:szCs w:val="24"/>
          <w:lang w:val="en-US"/>
        </w:rPr>
        <w:t xml:space="preserve">Ibraheim, R., Tai, P. W. L., Mir, A., Javeed, N., Wang, J., Rodríguez, T. C., et al. (2021). Self-inactivating, all-in-one AAV vectors for precision Cas9 genome editing via homology-directed repair in vivo. </w:t>
      </w:r>
      <w:r w:rsidRPr="003F0D63">
        <w:rPr>
          <w:rFonts w:ascii="Times New Roman" w:hAnsi="Times New Roman" w:cs="Times New Roman"/>
          <w:i/>
          <w:iCs/>
          <w:noProof/>
          <w:sz w:val="24"/>
          <w:szCs w:val="24"/>
        </w:rPr>
        <w:t>Nat. Commun.</w:t>
      </w:r>
      <w:r w:rsidRPr="003F0D63">
        <w:rPr>
          <w:rFonts w:ascii="Times New Roman" w:hAnsi="Times New Roman" w:cs="Times New Roman"/>
          <w:noProof/>
          <w:sz w:val="24"/>
          <w:szCs w:val="24"/>
        </w:rPr>
        <w:t xml:space="preserve"> 12. doi:10.1038/s41467-021-26518-y.</w:t>
      </w:r>
    </w:p>
    <w:p w14:paraId="3DBB23DB" w14:textId="459F6EE1" w:rsidR="00EA5171" w:rsidRPr="004A46BB" w:rsidRDefault="003F0D63" w:rsidP="00187837">
      <w:pPr>
        <w:rPr>
          <w:lang w:val="en-US"/>
        </w:rPr>
      </w:pPr>
      <w:r w:rsidRPr="003F0D63">
        <w:rPr>
          <w:rFonts w:ascii="Times New Roman" w:hAnsi="Times New Roman" w:cs="Times New Roman"/>
          <w:sz w:val="24"/>
          <w:szCs w:val="24"/>
          <w:lang w:val="en-US"/>
        </w:rPr>
        <w:fldChar w:fldCharType="end"/>
      </w:r>
    </w:p>
    <w:p w14:paraId="66C826E5" w14:textId="27890C37" w:rsidR="00512C12" w:rsidRPr="005528A4" w:rsidRDefault="00512C12" w:rsidP="00187837">
      <w:pPr>
        <w:rPr>
          <w:noProof/>
          <w:lang w:val="en-US"/>
        </w:rPr>
      </w:pPr>
    </w:p>
    <w:p w14:paraId="3FBF4976" w14:textId="28720192" w:rsidR="00512C12" w:rsidRPr="005528A4" w:rsidRDefault="00512C12" w:rsidP="00187837">
      <w:pPr>
        <w:rPr>
          <w:noProof/>
          <w:lang w:val="en-US"/>
        </w:rPr>
      </w:pPr>
    </w:p>
    <w:p w14:paraId="0AD8B845" w14:textId="6C24238B" w:rsidR="00512C12" w:rsidRPr="00A65994" w:rsidRDefault="00310D2F" w:rsidP="00A65994">
      <w:pPr>
        <w:textAlignment w:val="baseline"/>
        <w:rPr>
          <w:rFonts w:ascii="Times New Roman" w:eastAsia="Calibri" w:hAnsi="Times New Roman" w:cs="Times New Roman"/>
          <w:b/>
          <w:bCs/>
          <w:color w:val="000000" w:themeColor="text1"/>
          <w:kern w:val="24"/>
          <w:sz w:val="24"/>
          <w:szCs w:val="24"/>
          <w:lang w:val="en-US"/>
        </w:rPr>
      </w:pPr>
      <w:r w:rsidRPr="00D44357">
        <w:rPr>
          <w:rFonts w:ascii="Times New Roman" w:hAnsi="Times New Roman" w:cs="Times New Roman"/>
          <w:b/>
          <w:bCs/>
          <w:color w:val="000000"/>
          <w:kern w:val="24"/>
          <w:sz w:val="24"/>
          <w:szCs w:val="24"/>
          <w:lang w:val="en-US"/>
        </w:rPr>
        <w:lastRenderedPageBreak/>
        <w:t xml:space="preserve">Fig.1. The map of the vector pEJS1099: Dual-sgRNA.Design 4 construct, Addgen </w:t>
      </w:r>
      <w:r w:rsidRPr="00D44357">
        <w:rPr>
          <w:rFonts w:ascii="Times New Roman" w:eastAsia="Calibri" w:hAnsi="Times New Roman" w:cs="Times New Roman"/>
          <w:b/>
          <w:bCs/>
          <w:color w:val="000000" w:themeColor="text1"/>
          <w:kern w:val="24"/>
          <w:sz w:val="24"/>
          <w:szCs w:val="24"/>
          <w:lang w:val="en-US"/>
        </w:rPr>
        <w:t>#159537</w:t>
      </w:r>
      <w:r w:rsidRPr="00700FDB">
        <w:rPr>
          <w:rFonts w:ascii="Times New Roman" w:eastAsia="Calibri" w:hAnsi="Times New Roman" w:cs="Times New Roman"/>
          <w:b/>
          <w:bCs/>
          <w:color w:val="000000" w:themeColor="text1"/>
          <w:kern w:val="24"/>
          <w:sz w:val="24"/>
          <w:szCs w:val="24"/>
          <w:highlight w:val="yellow"/>
          <w:lang w:val="en-US"/>
        </w:rPr>
        <w:t>. https://www.addgene.org/159537/</w:t>
      </w:r>
      <w:r w:rsidRPr="00700FDB">
        <w:rPr>
          <w:rFonts w:ascii="Times New Roman" w:eastAsia="Calibri" w:hAnsi="Times New Roman" w:cs="Times New Roman"/>
          <w:b/>
          <w:bCs/>
          <w:color w:val="000000" w:themeColor="text1"/>
          <w:kern w:val="24"/>
          <w:sz w:val="24"/>
          <w:szCs w:val="24"/>
          <w:lang w:val="en-US"/>
        </w:rPr>
        <w:t xml:space="preserve"> </w:t>
      </w:r>
      <w:r w:rsidRPr="00D44357">
        <w:rPr>
          <w:rFonts w:ascii="Times New Roman" w:eastAsia="Calibri" w:hAnsi="Times New Roman" w:cs="Times New Roman"/>
          <w:b/>
          <w:bCs/>
          <w:color w:val="000000" w:themeColor="text1"/>
          <w:kern w:val="24"/>
          <w:sz w:val="24"/>
          <w:szCs w:val="24"/>
          <w:lang w:val="en-US"/>
        </w:rPr>
        <w:t>(A) The plasmid, which can replicate in E. coli cells is presented.</w:t>
      </w:r>
      <w:r>
        <w:rPr>
          <w:rFonts w:ascii="Times New Roman" w:eastAsia="Calibri" w:hAnsi="Times New Roman" w:cs="Times New Roman"/>
          <w:b/>
          <w:bCs/>
          <w:color w:val="000000" w:themeColor="text1"/>
          <w:kern w:val="24"/>
          <w:sz w:val="24"/>
          <w:szCs w:val="24"/>
          <w:lang w:val="en-US"/>
        </w:rPr>
        <w:t xml:space="preserve"> </w:t>
      </w:r>
      <w:r w:rsidR="00DE67B8">
        <w:rPr>
          <w:rFonts w:ascii="Times New Roman" w:eastAsia="Calibri" w:hAnsi="Times New Roman" w:cs="Times New Roman"/>
          <w:b/>
          <w:bCs/>
          <w:color w:val="000000" w:themeColor="text1"/>
          <w:kern w:val="24"/>
          <w:sz w:val="24"/>
          <w:szCs w:val="24"/>
          <w:lang w:val="en-US"/>
        </w:rPr>
        <w:t xml:space="preserve">It has bacterial plasmid sequence with Amp resistance gene and Ori of replication and AAV viral part flanked by two ITRs, incorporating the gene for Cas9Nme2 flanked by two NLS and two sgRNA coding fragments under U6 promotors (shown in (B)). </w:t>
      </w:r>
      <w:r w:rsidRPr="00D44357">
        <w:rPr>
          <w:rFonts w:ascii="Times New Roman" w:eastAsia="Calibri" w:hAnsi="Times New Roman" w:cs="Times New Roman"/>
          <w:b/>
          <w:bCs/>
          <w:color w:val="000000" w:themeColor="text1"/>
          <w:kern w:val="24"/>
          <w:sz w:val="24"/>
          <w:szCs w:val="24"/>
          <w:lang w:val="en-US"/>
        </w:rPr>
        <w:t xml:space="preserve">(B) After packing in viral particles the vector looses its bacterial part and accepts the shape of a </w:t>
      </w:r>
      <w:r w:rsidRPr="00D44357">
        <w:rPr>
          <w:rStyle w:val="q4iawc"/>
          <w:rFonts w:ascii="Times New Roman" w:hAnsi="Times New Roman" w:cs="Times New Roman"/>
          <w:b/>
          <w:bCs/>
          <w:sz w:val="24"/>
          <w:szCs w:val="24"/>
          <w:lang w:val="en"/>
        </w:rPr>
        <w:t xml:space="preserve">dumbbell, limited with ITRs, it is </w:t>
      </w:r>
      <w:r>
        <w:rPr>
          <w:rStyle w:val="q4iawc"/>
          <w:rFonts w:ascii="Times New Roman" w:hAnsi="Times New Roman" w:cs="Times New Roman"/>
          <w:b/>
          <w:bCs/>
          <w:sz w:val="24"/>
          <w:szCs w:val="24"/>
          <w:lang w:val="en"/>
        </w:rPr>
        <w:t xml:space="preserve">now a </w:t>
      </w:r>
      <w:r w:rsidRPr="00D44357">
        <w:rPr>
          <w:rStyle w:val="q4iawc"/>
          <w:rFonts w:ascii="Times New Roman" w:hAnsi="Times New Roman" w:cs="Times New Roman"/>
          <w:b/>
          <w:bCs/>
          <w:sz w:val="24"/>
          <w:szCs w:val="24"/>
          <w:lang w:val="en"/>
        </w:rPr>
        <w:t>single-stranded DNA.</w:t>
      </w:r>
      <w:r>
        <w:rPr>
          <w:rStyle w:val="q4iawc"/>
          <w:rFonts w:ascii="Times New Roman" w:hAnsi="Times New Roman" w:cs="Times New Roman"/>
          <w:b/>
          <w:bCs/>
          <w:sz w:val="24"/>
          <w:szCs w:val="24"/>
          <w:lang w:val="en"/>
        </w:rPr>
        <w:t xml:space="preserve"> (C) The sequence of the vector near promotors U6 with BspQI and Bsm</w:t>
      </w:r>
      <w:r w:rsidR="00A7016D">
        <w:rPr>
          <w:rStyle w:val="q4iawc"/>
          <w:rFonts w:ascii="Times New Roman" w:hAnsi="Times New Roman" w:cs="Times New Roman"/>
          <w:b/>
          <w:bCs/>
          <w:sz w:val="24"/>
          <w:szCs w:val="24"/>
          <w:lang w:val="en"/>
        </w:rPr>
        <w:t>B</w:t>
      </w:r>
      <w:r>
        <w:rPr>
          <w:rStyle w:val="q4iawc"/>
          <w:rFonts w:ascii="Times New Roman" w:hAnsi="Times New Roman" w:cs="Times New Roman"/>
          <w:b/>
          <w:bCs/>
          <w:sz w:val="24"/>
          <w:szCs w:val="24"/>
          <w:lang w:val="en"/>
        </w:rPr>
        <w:t>I site for cloning duplexes for coding sgRNA parts is shown.</w:t>
      </w:r>
    </w:p>
    <w:p w14:paraId="5255A215" w14:textId="0A65505E" w:rsidR="00512C12" w:rsidRPr="00966557" w:rsidRDefault="00512C12" w:rsidP="00512C12">
      <w:pPr>
        <w:rPr>
          <w:rFonts w:ascii="Times New Roman" w:hAnsi="Times New Roman" w:cs="Times New Roman"/>
          <w:b/>
          <w:bCs/>
          <w:sz w:val="36"/>
          <w:szCs w:val="36"/>
          <w:lang w:val="en-US"/>
        </w:rPr>
      </w:pPr>
      <w:r>
        <w:rPr>
          <w:rFonts w:ascii="Times New Roman" w:hAnsi="Times New Roman" w:cs="Times New Roman"/>
          <w:b/>
          <w:bCs/>
          <w:sz w:val="36"/>
          <w:szCs w:val="36"/>
          <w:lang w:val="en-US"/>
        </w:rPr>
        <w:t>A</w:t>
      </w:r>
    </w:p>
    <w:p w14:paraId="51F22A82" w14:textId="77777777" w:rsidR="00512C12" w:rsidRDefault="00512C12" w:rsidP="00187837">
      <w:pPr>
        <w:rPr>
          <w:noProof/>
        </w:rPr>
      </w:pPr>
    </w:p>
    <w:p w14:paraId="4E400157" w14:textId="50FF9C14" w:rsidR="00D06E66" w:rsidRPr="00CC5DC0" w:rsidRDefault="00A27350" w:rsidP="00187837">
      <w:pPr>
        <w:rPr>
          <w:lang w:val="en-US"/>
        </w:rPr>
      </w:pPr>
      <w:r>
        <w:rPr>
          <w:noProof/>
          <w:lang w:val="en-US"/>
        </w:rPr>
        <w:drawing>
          <wp:inline distT="0" distB="0" distL="0" distR="0" wp14:anchorId="586FD945" wp14:editId="55228DEB">
            <wp:extent cx="5807988" cy="43910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157" t="14259" r="23036" b="5323"/>
                    <a:stretch/>
                  </pic:blipFill>
                  <pic:spPr bwMode="auto">
                    <a:xfrm>
                      <a:off x="0" y="0"/>
                      <a:ext cx="5854251" cy="4426001"/>
                    </a:xfrm>
                    <a:prstGeom prst="rect">
                      <a:avLst/>
                    </a:prstGeom>
                    <a:ln>
                      <a:noFill/>
                    </a:ln>
                    <a:extLst>
                      <a:ext uri="{53640926-AAD7-44D8-BBD7-CCE9431645EC}">
                        <a14:shadowObscured xmlns:a14="http://schemas.microsoft.com/office/drawing/2010/main"/>
                      </a:ext>
                    </a:extLst>
                  </pic:spPr>
                </pic:pic>
              </a:graphicData>
            </a:graphic>
          </wp:inline>
        </w:drawing>
      </w:r>
    </w:p>
    <w:p w14:paraId="7125CBA1" w14:textId="77777777" w:rsidR="00337EE8" w:rsidRDefault="00337EE8" w:rsidP="00187837">
      <w:pPr>
        <w:rPr>
          <w:rFonts w:ascii="Times New Roman" w:hAnsi="Times New Roman" w:cs="Times New Roman"/>
          <w:b/>
          <w:bCs/>
          <w:sz w:val="36"/>
          <w:szCs w:val="36"/>
          <w:lang w:val="en-US"/>
        </w:rPr>
      </w:pPr>
    </w:p>
    <w:p w14:paraId="2BA7A9CB" w14:textId="77777777" w:rsidR="00337EE8" w:rsidRDefault="00337EE8" w:rsidP="00187837">
      <w:pPr>
        <w:rPr>
          <w:rFonts w:ascii="Times New Roman" w:hAnsi="Times New Roman" w:cs="Times New Roman"/>
          <w:b/>
          <w:bCs/>
          <w:sz w:val="36"/>
          <w:szCs w:val="36"/>
          <w:lang w:val="en-US"/>
        </w:rPr>
      </w:pPr>
    </w:p>
    <w:p w14:paraId="082694D6" w14:textId="77777777" w:rsidR="00337EE8" w:rsidRDefault="00337EE8" w:rsidP="00187837">
      <w:pPr>
        <w:rPr>
          <w:rFonts w:ascii="Times New Roman" w:hAnsi="Times New Roman" w:cs="Times New Roman"/>
          <w:b/>
          <w:bCs/>
          <w:sz w:val="36"/>
          <w:szCs w:val="36"/>
          <w:lang w:val="en-US"/>
        </w:rPr>
      </w:pPr>
    </w:p>
    <w:p w14:paraId="3CFE3286" w14:textId="5A29942E" w:rsidR="00D06E66" w:rsidRPr="00CC5DC0" w:rsidRDefault="00D06E66" w:rsidP="00187837">
      <w:pPr>
        <w:rPr>
          <w:rFonts w:ascii="Times New Roman" w:hAnsi="Times New Roman" w:cs="Times New Roman"/>
          <w:b/>
          <w:bCs/>
          <w:sz w:val="36"/>
          <w:szCs w:val="36"/>
          <w:lang w:val="en-US"/>
        </w:rPr>
      </w:pPr>
      <w:r>
        <w:rPr>
          <w:rFonts w:ascii="Times New Roman" w:hAnsi="Times New Roman" w:cs="Times New Roman"/>
          <w:b/>
          <w:bCs/>
          <w:sz w:val="36"/>
          <w:szCs w:val="36"/>
          <w:lang w:val="en-US"/>
        </w:rPr>
        <w:t>B</w:t>
      </w:r>
    </w:p>
    <w:p w14:paraId="14090274" w14:textId="226DC48A" w:rsidR="0048700D" w:rsidRDefault="00966557" w:rsidP="00187837">
      <w:pPr>
        <w:rPr>
          <w:lang w:val="en-US"/>
        </w:rPr>
      </w:pPr>
      <w:r>
        <w:rPr>
          <w:noProof/>
          <w:lang w:val="en-US"/>
        </w:rPr>
        <w:lastRenderedPageBreak/>
        <w:drawing>
          <wp:inline distT="0" distB="0" distL="0" distR="0" wp14:anchorId="5DF29A5E" wp14:editId="28410CD2">
            <wp:extent cx="5807710" cy="934720"/>
            <wp:effectExtent l="0" t="0" r="2540" b="0"/>
            <wp:docPr id="3" name="Content Placeholder 4">
              <a:extLst xmlns:a="http://schemas.openxmlformats.org/drawingml/2006/main">
                <a:ext uri="{FF2B5EF4-FFF2-40B4-BE49-F238E27FC236}">
                  <a16:creationId xmlns:a16="http://schemas.microsoft.com/office/drawing/2014/main" id="{C7C5C49E-8504-41F2-91E2-0969C3D6C7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C5C49E-8504-41F2-91E2-0969C3D6C75A}"/>
                        </a:ext>
                      </a:extLst>
                    </pic:cNvPr>
                    <pic:cNvPicPr>
                      <a:picLocks noGrp="1" noChangeAspect="1"/>
                    </pic:cNvPicPr>
                  </pic:nvPicPr>
                  <pic:blipFill rotWithShape="1">
                    <a:blip r:embed="rId7"/>
                    <a:srcRect l="23586" t="59588" r="38996" b="27773"/>
                    <a:stretch/>
                  </pic:blipFill>
                  <pic:spPr bwMode="auto">
                    <a:xfrm>
                      <a:off x="0" y="0"/>
                      <a:ext cx="5842505" cy="940320"/>
                    </a:xfrm>
                    <a:prstGeom prst="rect">
                      <a:avLst/>
                    </a:prstGeom>
                    <a:ln>
                      <a:noFill/>
                    </a:ln>
                    <a:extLst>
                      <a:ext uri="{53640926-AAD7-44D8-BBD7-CCE9431645EC}">
                        <a14:shadowObscured xmlns:a14="http://schemas.microsoft.com/office/drawing/2010/main"/>
                      </a:ext>
                    </a:extLst>
                  </pic:spPr>
                </pic:pic>
              </a:graphicData>
            </a:graphic>
          </wp:inline>
        </w:drawing>
      </w:r>
    </w:p>
    <w:p w14:paraId="7FB1EE46" w14:textId="6295A79C" w:rsidR="00CC5DC0" w:rsidRDefault="00CC5DC0" w:rsidP="00187837">
      <w:pPr>
        <w:rPr>
          <w:rFonts w:ascii="Times New Roman" w:hAnsi="Times New Roman" w:cs="Times New Roman"/>
          <w:b/>
          <w:bCs/>
          <w:sz w:val="36"/>
          <w:szCs w:val="36"/>
          <w:lang w:val="en-US"/>
        </w:rPr>
      </w:pPr>
    </w:p>
    <w:p w14:paraId="224BE4EA" w14:textId="5499A54C" w:rsidR="00337EE8" w:rsidRDefault="00337EE8" w:rsidP="00187837">
      <w:pPr>
        <w:rPr>
          <w:rFonts w:ascii="Times New Roman" w:hAnsi="Times New Roman" w:cs="Times New Roman"/>
          <w:b/>
          <w:bCs/>
          <w:sz w:val="36"/>
          <w:szCs w:val="36"/>
          <w:lang w:val="en-US"/>
        </w:rPr>
      </w:pPr>
    </w:p>
    <w:p w14:paraId="2567289B" w14:textId="018D8D8A" w:rsidR="00337EE8" w:rsidRDefault="00337EE8" w:rsidP="00187837">
      <w:pPr>
        <w:rPr>
          <w:rFonts w:ascii="Times New Roman" w:hAnsi="Times New Roman" w:cs="Times New Roman"/>
          <w:b/>
          <w:bCs/>
          <w:sz w:val="36"/>
          <w:szCs w:val="36"/>
          <w:lang w:val="en-US"/>
        </w:rPr>
      </w:pPr>
    </w:p>
    <w:p w14:paraId="64E729A1" w14:textId="77777777" w:rsidR="00337EE8" w:rsidRDefault="00337EE8" w:rsidP="00187837">
      <w:pPr>
        <w:rPr>
          <w:rFonts w:ascii="Times New Roman" w:hAnsi="Times New Roman" w:cs="Times New Roman"/>
          <w:b/>
          <w:bCs/>
          <w:sz w:val="36"/>
          <w:szCs w:val="36"/>
          <w:lang w:val="en-US"/>
        </w:rPr>
      </w:pPr>
    </w:p>
    <w:p w14:paraId="24766A8B" w14:textId="791397C2" w:rsidR="0048700D" w:rsidRPr="00966557" w:rsidRDefault="00966557" w:rsidP="00187837">
      <w:pPr>
        <w:rPr>
          <w:rFonts w:ascii="Times New Roman" w:hAnsi="Times New Roman" w:cs="Times New Roman"/>
          <w:b/>
          <w:bCs/>
          <w:sz w:val="36"/>
          <w:szCs w:val="36"/>
          <w:lang w:val="en-US"/>
        </w:rPr>
      </w:pPr>
      <w:r w:rsidRPr="00966557">
        <w:rPr>
          <w:rFonts w:ascii="Times New Roman" w:hAnsi="Times New Roman" w:cs="Times New Roman"/>
          <w:b/>
          <w:bCs/>
          <w:sz w:val="36"/>
          <w:szCs w:val="36"/>
          <w:lang w:val="en-US"/>
        </w:rPr>
        <w:t>C</w:t>
      </w:r>
    </w:p>
    <w:p w14:paraId="108DCB68" w14:textId="61EC2673" w:rsidR="00EA5171" w:rsidRDefault="00EA5171" w:rsidP="00187837">
      <w:r>
        <w:rPr>
          <w:noProof/>
          <w:lang w:val="en-US"/>
        </w:rPr>
        <w:drawing>
          <wp:inline distT="0" distB="0" distL="0" distR="0" wp14:anchorId="6CF7ADB8" wp14:editId="4B485EBC">
            <wp:extent cx="6169660" cy="457035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0985" cy="4586152"/>
                    </a:xfrm>
                    <a:prstGeom prst="rect">
                      <a:avLst/>
                    </a:prstGeom>
                    <a:noFill/>
                  </pic:spPr>
                </pic:pic>
              </a:graphicData>
            </a:graphic>
          </wp:inline>
        </w:drawing>
      </w:r>
    </w:p>
    <w:p w14:paraId="018A36E7" w14:textId="724AD4CE" w:rsidR="00267C30" w:rsidRPr="0048700D" w:rsidRDefault="008A62B0"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Sequence </w:t>
      </w:r>
      <w:r w:rsidR="001373E2" w:rsidRPr="0048700D">
        <w:rPr>
          <w:rFonts w:ascii="Times New Roman" w:hAnsi="Times New Roman" w:cs="Times New Roman"/>
          <w:sz w:val="24"/>
          <w:szCs w:val="24"/>
          <w:lang w:val="en-US"/>
        </w:rPr>
        <w:t xml:space="preserve">for </w:t>
      </w:r>
      <w:r w:rsidR="00836829" w:rsidRPr="0048700D">
        <w:rPr>
          <w:rFonts w:ascii="Times New Roman" w:hAnsi="Times New Roman" w:cs="Times New Roman"/>
          <w:sz w:val="24"/>
          <w:szCs w:val="24"/>
          <w:lang w:val="en-US"/>
        </w:rPr>
        <w:t xml:space="preserve">the </w:t>
      </w:r>
      <w:r w:rsidR="001373E2" w:rsidRPr="0048700D">
        <w:rPr>
          <w:rFonts w:ascii="Times New Roman" w:hAnsi="Times New Roman" w:cs="Times New Roman"/>
          <w:sz w:val="24"/>
          <w:szCs w:val="24"/>
          <w:lang w:val="en-US"/>
        </w:rPr>
        <w:t>rat Cav3.2</w:t>
      </w:r>
      <w:r w:rsidR="00836829" w:rsidRPr="0048700D">
        <w:rPr>
          <w:rFonts w:ascii="Times New Roman" w:hAnsi="Times New Roman" w:cs="Times New Roman"/>
          <w:sz w:val="24"/>
          <w:szCs w:val="24"/>
          <w:lang w:val="en-US"/>
        </w:rPr>
        <w:t xml:space="preserve"> - </w:t>
      </w:r>
      <w:r w:rsidR="001373E2" w:rsidRPr="0048700D">
        <w:rPr>
          <w:rFonts w:ascii="Times New Roman" w:hAnsi="Times New Roman" w:cs="Times New Roman"/>
          <w:sz w:val="24"/>
          <w:szCs w:val="24"/>
          <w:lang w:val="en-US"/>
        </w:rPr>
        <w:t xml:space="preserve"> </w:t>
      </w:r>
      <w:r w:rsidR="00267C30" w:rsidRPr="0048700D">
        <w:rPr>
          <w:rFonts w:ascii="Times New Roman" w:hAnsi="Times New Roman" w:cs="Times New Roman"/>
          <w:b/>
          <w:bCs/>
          <w:sz w:val="24"/>
          <w:szCs w:val="24"/>
          <w:lang w:val="en-US"/>
        </w:rPr>
        <w:t>NM153814.2</w:t>
      </w:r>
      <w:r w:rsidR="00C137B4"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lang w:val="en-US"/>
        </w:rPr>
        <w:t>in</w:t>
      </w:r>
      <w:r w:rsidR="00C137B4"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lang w:val="en-US"/>
        </w:rPr>
        <w:t xml:space="preserve"> </w:t>
      </w:r>
      <w:r w:rsidR="00DC452D" w:rsidRPr="00DC452D">
        <w:rPr>
          <w:rFonts w:ascii="Times New Roman" w:hAnsi="Times New Roman" w:cs="Times New Roman"/>
          <w:sz w:val="24"/>
          <w:szCs w:val="24"/>
          <w:lang w:val="en-US"/>
        </w:rPr>
        <w:t xml:space="preserve">https://www.ncbi.nlm.nih.gov/ </w:t>
      </w:r>
      <w:r w:rsidR="0062652E" w:rsidRPr="0048700D">
        <w:rPr>
          <w:rFonts w:ascii="Times New Roman" w:hAnsi="Times New Roman" w:cs="Times New Roman"/>
          <w:sz w:val="24"/>
          <w:szCs w:val="24"/>
          <w:lang w:val="en-US"/>
        </w:rPr>
        <w:t>(</w:t>
      </w:r>
      <w:r w:rsidR="0062652E" w:rsidRPr="0048700D">
        <w:rPr>
          <w:rFonts w:ascii="Times New Roman" w:hAnsi="Times New Roman" w:cs="Times New Roman"/>
          <w:b/>
          <w:bCs/>
          <w:sz w:val="24"/>
          <w:szCs w:val="24"/>
          <w:lang w:val="en-US"/>
        </w:rPr>
        <w:t xml:space="preserve">chose </w:t>
      </w:r>
      <w:r w:rsidRPr="0048700D">
        <w:rPr>
          <w:rFonts w:ascii="Times New Roman" w:hAnsi="Times New Roman" w:cs="Times New Roman"/>
          <w:b/>
          <w:bCs/>
          <w:sz w:val="24"/>
          <w:szCs w:val="24"/>
          <w:lang w:val="en-US"/>
        </w:rPr>
        <w:t>All databases</w:t>
      </w:r>
      <w:r w:rsidR="0062652E" w:rsidRPr="0048700D">
        <w:rPr>
          <w:rFonts w:ascii="Times New Roman" w:hAnsi="Times New Roman" w:cs="Times New Roman"/>
          <w:sz w:val="24"/>
          <w:szCs w:val="24"/>
          <w:lang w:val="en-US"/>
        </w:rPr>
        <w:t>)</w:t>
      </w:r>
      <w:r w:rsidRPr="0048700D">
        <w:rPr>
          <w:rFonts w:ascii="Times New Roman" w:hAnsi="Times New Roman" w:cs="Times New Roman"/>
          <w:sz w:val="24"/>
          <w:szCs w:val="24"/>
          <w:lang w:val="en-US"/>
        </w:rPr>
        <w:t>, was used to search</w:t>
      </w:r>
      <w:r w:rsidR="005C3301" w:rsidRPr="0048700D">
        <w:rPr>
          <w:rFonts w:ascii="Times New Roman" w:hAnsi="Times New Roman" w:cs="Times New Roman"/>
          <w:sz w:val="24"/>
          <w:szCs w:val="24"/>
          <w:lang w:val="en-US"/>
        </w:rPr>
        <w:t xml:space="preserve"> for Nme2Cas9-specific  </w:t>
      </w:r>
      <w:r w:rsidR="0039579B" w:rsidRPr="0048700D">
        <w:rPr>
          <w:rFonts w:ascii="Times New Roman" w:hAnsi="Times New Roman" w:cs="Times New Roman"/>
          <w:sz w:val="24"/>
          <w:szCs w:val="24"/>
          <w:lang w:val="en-US"/>
        </w:rPr>
        <w:t>guide sequences</w:t>
      </w:r>
      <w:r w:rsidR="005C3301" w:rsidRPr="0048700D">
        <w:rPr>
          <w:rFonts w:ascii="Times New Roman" w:hAnsi="Times New Roman" w:cs="Times New Roman"/>
          <w:sz w:val="24"/>
          <w:szCs w:val="24"/>
          <w:lang w:val="en-US"/>
        </w:rPr>
        <w:t xml:space="preserve"> </w:t>
      </w:r>
      <w:r w:rsidR="005C3301" w:rsidRPr="0048700D">
        <w:rPr>
          <w:rFonts w:ascii="Times New Roman" w:hAnsi="Times New Roman" w:cs="Times New Roman"/>
          <w:b/>
          <w:bCs/>
          <w:sz w:val="24"/>
          <w:szCs w:val="24"/>
          <w:lang w:val="en-US"/>
        </w:rPr>
        <w:t>(</w:t>
      </w:r>
      <w:r w:rsidR="0039579B" w:rsidRPr="0048700D">
        <w:rPr>
          <w:rFonts w:ascii="Times New Roman" w:hAnsi="Times New Roman" w:cs="Times New Roman"/>
          <w:b/>
          <w:bCs/>
          <w:sz w:val="24"/>
          <w:szCs w:val="24"/>
          <w:lang w:val="en-US"/>
        </w:rPr>
        <w:t xml:space="preserve">adjacent </w:t>
      </w:r>
      <w:r w:rsidR="005C3301" w:rsidRPr="0048700D">
        <w:rPr>
          <w:rFonts w:ascii="Times New Roman" w:hAnsi="Times New Roman" w:cs="Times New Roman"/>
          <w:b/>
          <w:bCs/>
          <w:sz w:val="24"/>
          <w:szCs w:val="24"/>
          <w:lang w:val="en-US"/>
        </w:rPr>
        <w:t>PAM sequence N4CC</w:t>
      </w:r>
      <w:r w:rsidR="005C3301" w:rsidRPr="0048700D">
        <w:rPr>
          <w:rFonts w:ascii="Times New Roman" w:hAnsi="Times New Roman" w:cs="Times New Roman"/>
          <w:sz w:val="24"/>
          <w:szCs w:val="24"/>
          <w:lang w:val="en-US"/>
        </w:rPr>
        <w:t>) using</w:t>
      </w:r>
      <w:r w:rsidR="00B72BFC" w:rsidRPr="0048700D">
        <w:rPr>
          <w:rFonts w:ascii="Times New Roman" w:hAnsi="Times New Roman" w:cs="Times New Roman"/>
          <w:sz w:val="24"/>
          <w:szCs w:val="24"/>
          <w:lang w:val="en-US"/>
        </w:rPr>
        <w:t xml:space="preserve"> </w:t>
      </w:r>
      <w:r w:rsidR="00B72BFC" w:rsidRPr="0048700D">
        <w:rPr>
          <w:rFonts w:ascii="Times New Roman" w:hAnsi="Times New Roman" w:cs="Times New Roman"/>
          <w:b/>
          <w:bCs/>
          <w:sz w:val="24"/>
          <w:szCs w:val="24"/>
          <w:lang w:val="en-US"/>
        </w:rPr>
        <w:t>CRIS</w:t>
      </w:r>
      <w:r w:rsidR="000A36B7" w:rsidRPr="0048700D">
        <w:rPr>
          <w:rFonts w:ascii="Times New Roman" w:hAnsi="Times New Roman" w:cs="Times New Roman"/>
          <w:b/>
          <w:bCs/>
          <w:sz w:val="24"/>
          <w:szCs w:val="24"/>
          <w:lang w:val="en-US"/>
        </w:rPr>
        <w:t>P</w:t>
      </w:r>
      <w:r w:rsidR="00C03362" w:rsidRPr="0048700D">
        <w:rPr>
          <w:rFonts w:ascii="Times New Roman" w:hAnsi="Times New Roman" w:cs="Times New Roman"/>
          <w:b/>
          <w:bCs/>
          <w:sz w:val="24"/>
          <w:szCs w:val="24"/>
          <w:lang w:val="en-US"/>
        </w:rPr>
        <w:t>d</w:t>
      </w:r>
      <w:r w:rsidR="00B72BFC" w:rsidRPr="0048700D">
        <w:rPr>
          <w:rFonts w:ascii="Times New Roman" w:hAnsi="Times New Roman" w:cs="Times New Roman"/>
          <w:b/>
          <w:bCs/>
          <w:sz w:val="24"/>
          <w:szCs w:val="24"/>
          <w:lang w:val="en-US"/>
        </w:rPr>
        <w:t>irect</w:t>
      </w:r>
      <w:r w:rsidR="00B72BFC" w:rsidRPr="0048700D">
        <w:rPr>
          <w:rFonts w:ascii="Times New Roman" w:hAnsi="Times New Roman" w:cs="Times New Roman"/>
          <w:sz w:val="24"/>
          <w:szCs w:val="24"/>
          <w:lang w:val="en-US"/>
        </w:rPr>
        <w:t xml:space="preserve"> program at</w:t>
      </w:r>
      <w:r w:rsidR="005A6787">
        <w:rPr>
          <w:rFonts w:ascii="Times New Roman" w:hAnsi="Times New Roman" w:cs="Times New Roman"/>
          <w:sz w:val="24"/>
          <w:szCs w:val="24"/>
          <w:lang w:val="en-US"/>
        </w:rPr>
        <w:t xml:space="preserve"> </w:t>
      </w:r>
      <w:r w:rsidR="005A6787" w:rsidRPr="005A6787">
        <w:rPr>
          <w:rFonts w:ascii="Times New Roman" w:hAnsi="Times New Roman" w:cs="Times New Roman"/>
          <w:sz w:val="24"/>
          <w:szCs w:val="24"/>
          <w:lang w:val="en-US"/>
        </w:rPr>
        <w:t>http://crispr.dbcls.jp/</w:t>
      </w:r>
      <w:r w:rsidR="00B72BFC" w:rsidRPr="0048700D">
        <w:rPr>
          <w:rFonts w:ascii="Times New Roman" w:hAnsi="Times New Roman" w:cs="Times New Roman"/>
          <w:sz w:val="24"/>
          <w:szCs w:val="24"/>
          <w:lang w:val="en-US"/>
        </w:rPr>
        <w:t>.</w:t>
      </w:r>
      <w:r w:rsidR="00655A61" w:rsidRPr="0048700D">
        <w:rPr>
          <w:rFonts w:ascii="Times New Roman" w:hAnsi="Times New Roman" w:cs="Times New Roman"/>
          <w:sz w:val="24"/>
          <w:szCs w:val="24"/>
          <w:lang w:val="en-US"/>
        </w:rPr>
        <w:t xml:space="preserve"> Numbers are according to </w:t>
      </w:r>
      <w:r w:rsidR="00655A61" w:rsidRPr="0048700D">
        <w:rPr>
          <w:rFonts w:ascii="Times New Roman" w:hAnsi="Times New Roman" w:cs="Times New Roman"/>
          <w:b/>
          <w:bCs/>
          <w:sz w:val="24"/>
          <w:szCs w:val="24"/>
          <w:lang w:val="en-US"/>
        </w:rPr>
        <w:t>NM153814.2</w:t>
      </w:r>
      <w:r w:rsidR="00655A61" w:rsidRPr="0048700D">
        <w:rPr>
          <w:rFonts w:ascii="Times New Roman" w:hAnsi="Times New Roman" w:cs="Times New Roman"/>
          <w:sz w:val="24"/>
          <w:szCs w:val="24"/>
          <w:lang w:val="en-US"/>
        </w:rPr>
        <w:t xml:space="preserve"> se</w:t>
      </w:r>
      <w:r w:rsidR="008F5ABE" w:rsidRPr="0048700D">
        <w:rPr>
          <w:rFonts w:ascii="Times New Roman" w:hAnsi="Times New Roman" w:cs="Times New Roman"/>
          <w:sz w:val="24"/>
          <w:szCs w:val="24"/>
          <w:lang w:val="en-US"/>
        </w:rPr>
        <w:t>q</w:t>
      </w:r>
      <w:r w:rsidR="00655A61" w:rsidRPr="0048700D">
        <w:rPr>
          <w:rFonts w:ascii="Times New Roman" w:hAnsi="Times New Roman" w:cs="Times New Roman"/>
          <w:sz w:val="24"/>
          <w:szCs w:val="24"/>
          <w:lang w:val="en-US"/>
        </w:rPr>
        <w:t>uence.</w:t>
      </w:r>
      <w:r w:rsidR="005E4283" w:rsidRPr="0048700D">
        <w:rPr>
          <w:rFonts w:ascii="Times New Roman" w:hAnsi="Times New Roman" w:cs="Times New Roman"/>
          <w:sz w:val="24"/>
          <w:szCs w:val="24"/>
          <w:lang w:val="en-US"/>
        </w:rPr>
        <w:t xml:space="preserve"> </w:t>
      </w:r>
      <w:r w:rsidR="005E4283" w:rsidRPr="0048700D">
        <w:rPr>
          <w:rFonts w:ascii="Times New Roman" w:hAnsi="Times New Roman" w:cs="Times New Roman"/>
          <w:b/>
          <w:bCs/>
          <w:sz w:val="24"/>
          <w:szCs w:val="24"/>
          <w:lang w:val="en-US"/>
        </w:rPr>
        <w:t>PAM sequence</w:t>
      </w:r>
      <w:r w:rsidR="005E4283" w:rsidRPr="0048700D">
        <w:rPr>
          <w:rFonts w:ascii="Times New Roman" w:hAnsi="Times New Roman" w:cs="Times New Roman"/>
          <w:sz w:val="24"/>
          <w:szCs w:val="24"/>
          <w:lang w:val="en-US"/>
        </w:rPr>
        <w:t xml:space="preserve"> (shown in </w:t>
      </w:r>
      <w:r w:rsidR="005E4283" w:rsidRPr="0048700D">
        <w:rPr>
          <w:rFonts w:ascii="Times New Roman" w:hAnsi="Times New Roman" w:cs="Times New Roman"/>
          <w:sz w:val="24"/>
          <w:szCs w:val="24"/>
          <w:highlight w:val="green"/>
          <w:lang w:val="en-US"/>
        </w:rPr>
        <w:t>green</w:t>
      </w:r>
      <w:r w:rsidR="005E4283" w:rsidRPr="0048700D">
        <w:rPr>
          <w:rFonts w:ascii="Times New Roman" w:hAnsi="Times New Roman" w:cs="Times New Roman"/>
          <w:sz w:val="24"/>
          <w:szCs w:val="24"/>
          <w:lang w:val="en-US"/>
        </w:rPr>
        <w:t xml:space="preserve">) </w:t>
      </w:r>
      <w:r w:rsidR="005E4283" w:rsidRPr="0048700D">
        <w:rPr>
          <w:rFonts w:ascii="Times New Roman" w:hAnsi="Times New Roman" w:cs="Times New Roman"/>
          <w:b/>
          <w:bCs/>
          <w:sz w:val="24"/>
          <w:szCs w:val="24"/>
          <w:lang w:val="en-US"/>
        </w:rPr>
        <w:t>was shifted</w:t>
      </w:r>
      <w:r w:rsidR="005E4283" w:rsidRPr="0048700D">
        <w:rPr>
          <w:rFonts w:ascii="Times New Roman" w:hAnsi="Times New Roman" w:cs="Times New Roman"/>
          <w:sz w:val="24"/>
          <w:szCs w:val="24"/>
          <w:lang w:val="en-US"/>
        </w:rPr>
        <w:t xml:space="preserve"> </w:t>
      </w:r>
      <w:r w:rsidR="009C45F9" w:rsidRPr="0048700D">
        <w:rPr>
          <w:rFonts w:ascii="Times New Roman" w:hAnsi="Times New Roman" w:cs="Times New Roman"/>
          <w:sz w:val="24"/>
          <w:szCs w:val="24"/>
          <w:lang w:val="en-US"/>
        </w:rPr>
        <w:t xml:space="preserve">aside </w:t>
      </w:r>
      <w:r w:rsidR="005E4283" w:rsidRPr="0048700D">
        <w:rPr>
          <w:rFonts w:ascii="Times New Roman" w:hAnsi="Times New Roman" w:cs="Times New Roman"/>
          <w:sz w:val="24"/>
          <w:szCs w:val="24"/>
          <w:lang w:val="en-US"/>
        </w:rPr>
        <w:t>to insert</w:t>
      </w:r>
      <w:r w:rsidR="00142175" w:rsidRPr="0048700D">
        <w:rPr>
          <w:rFonts w:ascii="Times New Roman" w:hAnsi="Times New Roman" w:cs="Times New Roman"/>
          <w:sz w:val="24"/>
          <w:szCs w:val="24"/>
          <w:lang w:val="en-US"/>
        </w:rPr>
        <w:t xml:space="preserve"> </w:t>
      </w:r>
      <w:r w:rsidR="00CE43F6" w:rsidRPr="0048700D">
        <w:rPr>
          <w:rFonts w:ascii="Times New Roman" w:hAnsi="Times New Roman" w:cs="Times New Roman"/>
          <w:b/>
          <w:bCs/>
          <w:sz w:val="24"/>
          <w:szCs w:val="24"/>
          <w:lang w:val="en-US"/>
        </w:rPr>
        <w:t>cohesive ends</w:t>
      </w:r>
      <w:r w:rsidR="00142175" w:rsidRPr="0048700D">
        <w:rPr>
          <w:rFonts w:ascii="Times New Roman" w:hAnsi="Times New Roman" w:cs="Times New Roman"/>
          <w:sz w:val="24"/>
          <w:szCs w:val="24"/>
          <w:lang w:val="en-US"/>
        </w:rPr>
        <w:t xml:space="preserve"> (shown in </w:t>
      </w:r>
      <w:r w:rsidR="00142175" w:rsidRPr="0048700D">
        <w:rPr>
          <w:rFonts w:ascii="Times New Roman" w:hAnsi="Times New Roman" w:cs="Times New Roman"/>
          <w:b/>
          <w:bCs/>
          <w:sz w:val="24"/>
          <w:szCs w:val="24"/>
          <w:highlight w:val="yellow"/>
          <w:lang w:val="en-US"/>
        </w:rPr>
        <w:t>yellow</w:t>
      </w:r>
      <w:r w:rsidR="00142175" w:rsidRPr="0048700D">
        <w:rPr>
          <w:rFonts w:ascii="Times New Roman" w:hAnsi="Times New Roman" w:cs="Times New Roman"/>
          <w:sz w:val="24"/>
          <w:szCs w:val="24"/>
          <w:lang w:val="en-US"/>
        </w:rPr>
        <w:t>)</w:t>
      </w:r>
      <w:r w:rsidR="00CE43F6" w:rsidRPr="0048700D">
        <w:rPr>
          <w:rFonts w:ascii="Times New Roman" w:hAnsi="Times New Roman" w:cs="Times New Roman"/>
          <w:sz w:val="24"/>
          <w:szCs w:val="24"/>
          <w:lang w:val="en-US"/>
        </w:rPr>
        <w:t xml:space="preserve"> for the cloning of the duplex into corresponding restriction sites in right orientation to U6 promotor.</w:t>
      </w:r>
      <w:r w:rsidR="00782353">
        <w:rPr>
          <w:rFonts w:ascii="Times New Roman" w:hAnsi="Times New Roman" w:cs="Times New Roman"/>
          <w:sz w:val="24"/>
          <w:szCs w:val="24"/>
          <w:lang w:val="en-US"/>
        </w:rPr>
        <w:t xml:space="preserve"> Mutations for control are shown </w:t>
      </w:r>
      <w:r w:rsidR="00782353" w:rsidRPr="00782353">
        <w:rPr>
          <w:rFonts w:ascii="Times New Roman" w:hAnsi="Times New Roman" w:cs="Times New Roman"/>
          <w:sz w:val="24"/>
          <w:szCs w:val="24"/>
          <w:highlight w:val="magenta"/>
          <w:lang w:val="en-US"/>
        </w:rPr>
        <w:t>in pink</w:t>
      </w:r>
      <w:r w:rsidR="00782353">
        <w:rPr>
          <w:rFonts w:ascii="Times New Roman" w:hAnsi="Times New Roman" w:cs="Times New Roman"/>
          <w:sz w:val="24"/>
          <w:szCs w:val="24"/>
          <w:lang w:val="en-US"/>
        </w:rPr>
        <w:t>.</w:t>
      </w:r>
    </w:p>
    <w:p w14:paraId="3C20FCDD" w14:textId="7BB01756" w:rsidR="002903D8" w:rsidRPr="0048700D" w:rsidRDefault="002903D8" w:rsidP="002903D8">
      <w:pPr>
        <w:rPr>
          <w:rFonts w:ascii="Times New Roman" w:hAnsi="Times New Roman" w:cs="Times New Roman"/>
          <w:sz w:val="24"/>
          <w:szCs w:val="24"/>
          <w:lang w:val="en-US"/>
        </w:rPr>
      </w:pPr>
      <w:r w:rsidRPr="0048700D">
        <w:rPr>
          <w:rFonts w:ascii="Times New Roman" w:hAnsi="Times New Roman" w:cs="Times New Roman"/>
          <w:sz w:val="24"/>
          <w:szCs w:val="24"/>
          <w:lang w:val="en-US"/>
        </w:rPr>
        <w:lastRenderedPageBreak/>
        <w:t xml:space="preserve">(See Supplementary Notes, pEJS1099: Dual-sgRNA.Design 4 construct, from </w:t>
      </w:r>
      <w:r w:rsidRPr="00926AED">
        <w:rPr>
          <w:rFonts w:ascii="Times New Roman" w:hAnsi="Times New Roman" w:cs="Times New Roman"/>
          <w:b/>
          <w:bCs/>
          <w:sz w:val="24"/>
          <w:szCs w:val="24"/>
          <w:lang w:val="en-US"/>
        </w:rPr>
        <w:t>Ibraheim R. et al., Self-inactivating, all-in-one AAV vectors for precision Cas9 genome editing via homology</w:t>
      </w:r>
      <w:r w:rsidR="00FF214B">
        <w:rPr>
          <w:rFonts w:ascii="Times New Roman" w:hAnsi="Times New Roman" w:cs="Times New Roman"/>
          <w:b/>
          <w:bCs/>
          <w:sz w:val="24"/>
          <w:szCs w:val="24"/>
          <w:lang w:val="en-US"/>
        </w:rPr>
        <w:t>-</w:t>
      </w:r>
      <w:r w:rsidRPr="00926AED">
        <w:rPr>
          <w:rFonts w:ascii="Times New Roman" w:hAnsi="Times New Roman" w:cs="Times New Roman"/>
          <w:b/>
          <w:bCs/>
          <w:sz w:val="24"/>
          <w:szCs w:val="24"/>
          <w:lang w:val="en-US"/>
        </w:rPr>
        <w:t xml:space="preserve">directed repair in vivo. </w:t>
      </w:r>
      <w:r w:rsidRPr="0048700D">
        <w:rPr>
          <w:rFonts w:ascii="Times New Roman" w:hAnsi="Times New Roman" w:cs="Times New Roman"/>
          <w:sz w:val="24"/>
          <w:szCs w:val="24"/>
          <w:lang w:val="en-US"/>
        </w:rPr>
        <w:t xml:space="preserve">NATURE COMMUNICATIONS | (2021) 12:6267 | </w:t>
      </w:r>
      <w:hyperlink r:id="rId9" w:history="1">
        <w:r w:rsidRPr="0048700D">
          <w:rPr>
            <w:rStyle w:val="Hyperlink"/>
            <w:rFonts w:ascii="Times New Roman" w:hAnsi="Times New Roman" w:cs="Times New Roman"/>
            <w:sz w:val="24"/>
            <w:szCs w:val="24"/>
            <w:lang w:val="en-US"/>
          </w:rPr>
          <w:t>https://doi.org/10.1038/s41467-021-26518-y</w:t>
        </w:r>
      </w:hyperlink>
      <w:r w:rsidRPr="0048700D">
        <w:rPr>
          <w:rFonts w:ascii="Times New Roman" w:hAnsi="Times New Roman" w:cs="Times New Roman"/>
          <w:sz w:val="24"/>
          <w:szCs w:val="24"/>
          <w:lang w:val="en-US"/>
        </w:rPr>
        <w:t>, to where inserts are made).</w:t>
      </w:r>
    </w:p>
    <w:p w14:paraId="50F35165" w14:textId="77777777" w:rsidR="002903D8" w:rsidRPr="0048700D" w:rsidRDefault="002903D8" w:rsidP="00187837">
      <w:pPr>
        <w:rPr>
          <w:rFonts w:ascii="Times New Roman" w:hAnsi="Times New Roman" w:cs="Times New Roman"/>
          <w:b/>
          <w:bCs/>
          <w:sz w:val="24"/>
          <w:szCs w:val="24"/>
          <w:lang w:val="en-US"/>
        </w:rPr>
      </w:pPr>
    </w:p>
    <w:p w14:paraId="71E1CA17" w14:textId="0C5FC41D" w:rsidR="00655A61" w:rsidRPr="0048700D" w:rsidRDefault="002B2B97" w:rsidP="00187837">
      <w:pPr>
        <w:rPr>
          <w:rFonts w:ascii="Times New Roman" w:hAnsi="Times New Roman" w:cs="Times New Roman"/>
          <w:b/>
          <w:bCs/>
          <w:sz w:val="24"/>
          <w:szCs w:val="24"/>
          <w:lang w:val="en-US"/>
        </w:rPr>
      </w:pPr>
      <w:r w:rsidRPr="0048700D">
        <w:rPr>
          <w:rFonts w:ascii="Times New Roman" w:hAnsi="Times New Roman" w:cs="Times New Roman"/>
          <w:b/>
          <w:bCs/>
          <w:sz w:val="24"/>
          <w:szCs w:val="24"/>
          <w:lang w:val="en-US"/>
        </w:rPr>
        <w:t>Construction of first BspQI pair of primers:</w:t>
      </w:r>
    </w:p>
    <w:p w14:paraId="0A9915CD" w14:textId="6D0F7465" w:rsidR="000D51B1" w:rsidRPr="0048700D" w:rsidRDefault="00187837"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787 - 812</w:t>
      </w:r>
      <w:r w:rsidRPr="0048700D">
        <w:rPr>
          <w:rFonts w:ascii="Times New Roman" w:hAnsi="Times New Roman" w:cs="Times New Roman"/>
          <w:sz w:val="24"/>
          <w:szCs w:val="24"/>
          <w:lang w:val="en-US"/>
        </w:rPr>
        <w:tab/>
        <w:t>-</w:t>
      </w:r>
      <w:r w:rsidRPr="0048700D">
        <w:rPr>
          <w:rFonts w:ascii="Times New Roman" w:hAnsi="Times New Roman" w:cs="Times New Roman"/>
          <w:sz w:val="24"/>
          <w:szCs w:val="24"/>
          <w:highlight w:val="green"/>
          <w:lang w:val="en-US"/>
        </w:rPr>
        <w:t>GGCCTG</w:t>
      </w:r>
      <w:r w:rsidR="002D6479" w:rsidRPr="0048700D">
        <w:rPr>
          <w:rFonts w:ascii="Times New Roman" w:hAnsi="Times New Roman" w:cs="Times New Roman"/>
          <w:sz w:val="24"/>
          <w:szCs w:val="24"/>
          <w:lang w:val="en-US"/>
        </w:rPr>
        <w:t xml:space="preserve">      </w:t>
      </w:r>
      <w:r w:rsidR="0005094E" w:rsidRPr="0048700D">
        <w:rPr>
          <w:rFonts w:ascii="Times New Roman" w:hAnsi="Times New Roman" w:cs="Times New Roman"/>
          <w:sz w:val="24"/>
          <w:szCs w:val="24"/>
          <w:highlight w:val="yellow"/>
          <w:lang w:val="en-US"/>
        </w:rPr>
        <w:t>AAC</w:t>
      </w:r>
      <w:r w:rsidRPr="0048700D">
        <w:rPr>
          <w:rFonts w:ascii="Times New Roman" w:hAnsi="Times New Roman" w:cs="Times New Roman"/>
          <w:sz w:val="24"/>
          <w:szCs w:val="24"/>
          <w:lang w:val="en-US"/>
        </w:rPr>
        <w:t>CTTCGGAACCGATGCTTCCT</w:t>
      </w:r>
      <w:r w:rsidR="009441C4" w:rsidRPr="0048700D">
        <w:rPr>
          <w:rFonts w:ascii="Times New Roman" w:hAnsi="Times New Roman" w:cs="Times New Roman"/>
          <w:sz w:val="24"/>
          <w:szCs w:val="24"/>
          <w:highlight w:val="cyan"/>
          <w:lang w:val="en-US"/>
        </w:rPr>
        <w:t>C</w:t>
      </w:r>
      <w:r w:rsidR="00F21734" w:rsidRPr="0048700D">
        <w:rPr>
          <w:rFonts w:ascii="Times New Roman" w:hAnsi="Times New Roman" w:cs="Times New Roman"/>
          <w:sz w:val="24"/>
          <w:szCs w:val="24"/>
          <w:lang w:val="en-US"/>
        </w:rPr>
        <w:t>-3’</w:t>
      </w:r>
    </w:p>
    <w:p w14:paraId="3047AE68" w14:textId="5987BA5C" w:rsidR="00187837" w:rsidRPr="0048700D" w:rsidRDefault="00187837"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   </w:t>
      </w:r>
      <w:r w:rsidR="00EB552B" w:rsidRPr="0048700D">
        <w:rPr>
          <w:rFonts w:ascii="Times New Roman" w:hAnsi="Times New Roman" w:cs="Times New Roman"/>
          <w:sz w:val="24"/>
          <w:szCs w:val="24"/>
          <w:lang w:val="en-US"/>
        </w:rPr>
        <w:t xml:space="preserve">BspQI </w:t>
      </w:r>
      <w:r w:rsidR="00B622BB"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highlight w:val="green"/>
          <w:lang w:val="en-US"/>
        </w:rPr>
        <w:t>CCGGAC</w:t>
      </w:r>
      <w:r w:rsidR="002D6479"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lang w:val="en-US"/>
        </w:rPr>
        <w:t>GAAGCCTTGGCTACGAAGGA</w:t>
      </w:r>
      <w:r w:rsidR="009441C4" w:rsidRPr="0048700D">
        <w:rPr>
          <w:rFonts w:ascii="Times New Roman" w:hAnsi="Times New Roman" w:cs="Times New Roman"/>
          <w:sz w:val="24"/>
          <w:szCs w:val="24"/>
          <w:highlight w:val="cyan"/>
          <w:lang w:val="en-US"/>
        </w:rPr>
        <w:t>G</w:t>
      </w:r>
      <w:r w:rsidR="009441C4" w:rsidRPr="0048700D">
        <w:rPr>
          <w:rFonts w:ascii="Times New Roman" w:hAnsi="Times New Roman" w:cs="Times New Roman"/>
          <w:sz w:val="24"/>
          <w:szCs w:val="24"/>
          <w:highlight w:val="yellow"/>
          <w:lang w:val="en-US"/>
        </w:rPr>
        <w:t>CCA</w:t>
      </w:r>
      <w:r w:rsidR="009441C4" w:rsidRPr="0048700D">
        <w:rPr>
          <w:rFonts w:ascii="Times New Roman" w:hAnsi="Times New Roman" w:cs="Times New Roman"/>
          <w:sz w:val="24"/>
          <w:szCs w:val="24"/>
          <w:lang w:val="en-US"/>
        </w:rPr>
        <w:t>-</w:t>
      </w:r>
      <w:r w:rsidR="00F21734" w:rsidRPr="0048700D">
        <w:rPr>
          <w:rFonts w:ascii="Times New Roman" w:hAnsi="Times New Roman" w:cs="Times New Roman"/>
          <w:sz w:val="24"/>
          <w:szCs w:val="24"/>
          <w:lang w:val="en-US"/>
        </w:rPr>
        <w:t>5</w:t>
      </w:r>
      <w:r w:rsidR="009441C4" w:rsidRPr="0048700D">
        <w:rPr>
          <w:rFonts w:ascii="Times New Roman" w:hAnsi="Times New Roman" w:cs="Times New Roman"/>
          <w:sz w:val="24"/>
          <w:szCs w:val="24"/>
          <w:lang w:val="en-US"/>
        </w:rPr>
        <w:t>’</w:t>
      </w:r>
      <w:r w:rsidR="003428F9" w:rsidRPr="0048700D">
        <w:rPr>
          <w:rFonts w:ascii="Times New Roman" w:hAnsi="Times New Roman" w:cs="Times New Roman"/>
          <w:sz w:val="24"/>
          <w:szCs w:val="24"/>
          <w:lang w:val="en-US"/>
        </w:rPr>
        <w:t xml:space="preserve">      &lt;&lt;&lt;UP6</w:t>
      </w:r>
      <w:r w:rsidR="00456123" w:rsidRPr="0048700D">
        <w:rPr>
          <w:rFonts w:ascii="Times New Roman" w:hAnsi="Times New Roman" w:cs="Times New Roman"/>
          <w:sz w:val="24"/>
          <w:szCs w:val="24"/>
          <w:lang w:val="en-US"/>
        </w:rPr>
        <w:t xml:space="preserve"> promotor</w:t>
      </w:r>
    </w:p>
    <w:p w14:paraId="66DA5EC9" w14:textId="436F0242" w:rsidR="00312D50" w:rsidRPr="0048700D" w:rsidRDefault="00FB7F55"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So, </w:t>
      </w:r>
      <w:r w:rsidRPr="0048700D">
        <w:rPr>
          <w:rFonts w:ascii="Times New Roman" w:hAnsi="Times New Roman" w:cs="Times New Roman"/>
          <w:b/>
          <w:bCs/>
          <w:sz w:val="24"/>
          <w:szCs w:val="24"/>
          <w:lang w:val="en-US"/>
        </w:rPr>
        <w:t xml:space="preserve">first </w:t>
      </w:r>
      <w:r w:rsidR="00312D50" w:rsidRPr="0048700D">
        <w:rPr>
          <w:rFonts w:ascii="Times New Roman" w:hAnsi="Times New Roman" w:cs="Times New Roman"/>
          <w:b/>
          <w:bCs/>
          <w:sz w:val="24"/>
          <w:szCs w:val="24"/>
          <w:lang w:val="en-US"/>
        </w:rPr>
        <w:t>BspQI pair</w:t>
      </w:r>
      <w:r w:rsidRPr="0048700D">
        <w:rPr>
          <w:rFonts w:ascii="Times New Roman" w:hAnsi="Times New Roman" w:cs="Times New Roman"/>
          <w:b/>
          <w:bCs/>
          <w:sz w:val="24"/>
          <w:szCs w:val="24"/>
          <w:lang w:val="en-US"/>
        </w:rPr>
        <w:t xml:space="preserve"> of primers:</w:t>
      </w:r>
    </w:p>
    <w:p w14:paraId="5A7A5C6C" w14:textId="39ECD81D" w:rsidR="00312D50" w:rsidRPr="0048700D" w:rsidRDefault="00312D50"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5’-</w:t>
      </w:r>
      <w:r w:rsidRPr="0048700D">
        <w:rPr>
          <w:rFonts w:ascii="Times New Roman" w:hAnsi="Times New Roman" w:cs="Times New Roman"/>
          <w:sz w:val="24"/>
          <w:szCs w:val="24"/>
          <w:highlight w:val="yellow"/>
          <w:lang w:val="en-US"/>
        </w:rPr>
        <w:t>AAC</w:t>
      </w:r>
      <w:r w:rsidRPr="0048700D">
        <w:rPr>
          <w:rFonts w:ascii="Times New Roman" w:hAnsi="Times New Roman" w:cs="Times New Roman"/>
          <w:sz w:val="24"/>
          <w:szCs w:val="24"/>
          <w:lang w:val="en-US"/>
        </w:rPr>
        <w:t>CTTCGGAACCGATGCTTCCT</w:t>
      </w:r>
      <w:r w:rsidRPr="0048700D">
        <w:rPr>
          <w:rFonts w:ascii="Times New Roman" w:hAnsi="Times New Roman" w:cs="Times New Roman"/>
          <w:sz w:val="24"/>
          <w:szCs w:val="24"/>
          <w:highlight w:val="cyan"/>
          <w:lang w:val="en-US"/>
        </w:rPr>
        <w:t>C</w:t>
      </w:r>
      <w:r w:rsidRPr="0048700D">
        <w:rPr>
          <w:rFonts w:ascii="Times New Roman" w:hAnsi="Times New Roman" w:cs="Times New Roman"/>
          <w:sz w:val="24"/>
          <w:szCs w:val="24"/>
          <w:lang w:val="en-US"/>
        </w:rPr>
        <w:t>-3’</w:t>
      </w:r>
    </w:p>
    <w:p w14:paraId="4E2BA32E" w14:textId="1D7DFF33" w:rsidR="00312D50" w:rsidRPr="0048700D" w:rsidRDefault="00312D50"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5’-</w:t>
      </w:r>
      <w:r w:rsidRPr="0048700D">
        <w:rPr>
          <w:rFonts w:ascii="Times New Roman" w:hAnsi="Times New Roman" w:cs="Times New Roman"/>
          <w:sz w:val="24"/>
          <w:szCs w:val="24"/>
          <w:highlight w:val="yellow"/>
          <w:lang w:val="en-US"/>
        </w:rPr>
        <w:t>ACC</w:t>
      </w:r>
      <w:r w:rsidRPr="0048700D">
        <w:rPr>
          <w:rFonts w:ascii="Times New Roman" w:hAnsi="Times New Roman" w:cs="Times New Roman"/>
          <w:sz w:val="24"/>
          <w:szCs w:val="24"/>
          <w:highlight w:val="cyan"/>
          <w:lang w:val="en-US"/>
        </w:rPr>
        <w:t>G</w:t>
      </w:r>
      <w:r w:rsidRPr="0048700D">
        <w:rPr>
          <w:rFonts w:ascii="Times New Roman" w:hAnsi="Times New Roman" w:cs="Times New Roman"/>
          <w:sz w:val="24"/>
          <w:szCs w:val="24"/>
          <w:lang w:val="en-US"/>
        </w:rPr>
        <w:t>AGGAAGCATCGGTTCCGAAG-3’</w:t>
      </w:r>
    </w:p>
    <w:p w14:paraId="05B401FA" w14:textId="65BC7B01" w:rsidR="00FA6C82" w:rsidRPr="0048700D" w:rsidRDefault="00FA6C82" w:rsidP="00187837">
      <w:pPr>
        <w:rPr>
          <w:rFonts w:ascii="Times New Roman" w:hAnsi="Times New Roman" w:cs="Times New Roman"/>
          <w:sz w:val="24"/>
          <w:szCs w:val="24"/>
          <w:lang w:val="en-US"/>
        </w:rPr>
      </w:pPr>
    </w:p>
    <w:p w14:paraId="2F560D7A" w14:textId="308032FA" w:rsidR="00FA6C82" w:rsidRPr="0048700D" w:rsidRDefault="00FA6C82" w:rsidP="00FA6C82">
      <w:pPr>
        <w:rPr>
          <w:rFonts w:ascii="Times New Roman" w:hAnsi="Times New Roman" w:cs="Times New Roman"/>
          <w:sz w:val="24"/>
          <w:szCs w:val="24"/>
          <w:lang w:val="en-US"/>
        </w:rPr>
      </w:pPr>
      <w:r w:rsidRPr="0048700D">
        <w:rPr>
          <w:rFonts w:ascii="Times New Roman" w:hAnsi="Times New Roman" w:cs="Times New Roman"/>
          <w:b/>
          <w:bCs/>
          <w:sz w:val="24"/>
          <w:szCs w:val="24"/>
          <w:lang w:val="en-US"/>
        </w:rPr>
        <w:t>Scrambled Controls</w:t>
      </w:r>
      <w:r w:rsidR="004E4200" w:rsidRPr="0048700D">
        <w:rPr>
          <w:rFonts w:ascii="Times New Roman" w:hAnsi="Times New Roman" w:cs="Times New Roman"/>
          <w:sz w:val="24"/>
          <w:szCs w:val="24"/>
          <w:lang w:val="en-US"/>
        </w:rPr>
        <w:t xml:space="preserve"> (shown </w:t>
      </w:r>
      <w:r w:rsidR="004E4200" w:rsidRPr="009D42B1">
        <w:rPr>
          <w:rFonts w:ascii="Times New Roman" w:hAnsi="Times New Roman" w:cs="Times New Roman"/>
          <w:sz w:val="24"/>
          <w:szCs w:val="24"/>
          <w:highlight w:val="magenta"/>
          <w:lang w:val="en-US"/>
        </w:rPr>
        <w:t xml:space="preserve">in </w:t>
      </w:r>
      <w:r w:rsidR="003A2827" w:rsidRPr="009D42B1">
        <w:rPr>
          <w:rFonts w:ascii="Times New Roman" w:hAnsi="Times New Roman" w:cs="Times New Roman"/>
          <w:sz w:val="24"/>
          <w:szCs w:val="24"/>
          <w:highlight w:val="magenta"/>
          <w:lang w:val="en-US"/>
        </w:rPr>
        <w:t>pink</w:t>
      </w:r>
      <w:r w:rsidR="003A2827" w:rsidRPr="0048700D">
        <w:rPr>
          <w:rFonts w:ascii="Times New Roman" w:hAnsi="Times New Roman" w:cs="Times New Roman"/>
          <w:sz w:val="24"/>
          <w:szCs w:val="24"/>
          <w:lang w:val="en-US"/>
        </w:rPr>
        <w:t xml:space="preserve"> </w:t>
      </w:r>
      <w:r w:rsidR="004E4200" w:rsidRPr="0048700D">
        <w:rPr>
          <w:rFonts w:ascii="Times New Roman" w:hAnsi="Times New Roman" w:cs="Times New Roman"/>
          <w:sz w:val="24"/>
          <w:szCs w:val="24"/>
          <w:lang w:val="en-US"/>
        </w:rPr>
        <w:t>are changed (complementary) nucleotides in the original primer sequences shown above  (</w:t>
      </w:r>
      <w:r w:rsidR="004E4200" w:rsidRPr="0048700D">
        <w:rPr>
          <w:rFonts w:ascii="Times New Roman" w:hAnsi="Times New Roman" w:cs="Times New Roman"/>
          <w:b/>
          <w:bCs/>
          <w:sz w:val="24"/>
          <w:szCs w:val="24"/>
          <w:lang w:val="en-US"/>
        </w:rPr>
        <w:t>see above duplex</w:t>
      </w:r>
      <w:r w:rsidR="004E4200" w:rsidRPr="0048700D">
        <w:rPr>
          <w:rFonts w:ascii="Times New Roman" w:hAnsi="Times New Roman" w:cs="Times New Roman"/>
          <w:sz w:val="24"/>
          <w:szCs w:val="24"/>
          <w:lang w:val="en-US"/>
        </w:rPr>
        <w:t>).</w:t>
      </w:r>
    </w:p>
    <w:p w14:paraId="134FDED5" w14:textId="34D2EC02" w:rsidR="00FA6C82" w:rsidRPr="0048700D" w:rsidRDefault="00FA6C82" w:rsidP="00FA6C82">
      <w:pPr>
        <w:rPr>
          <w:rFonts w:ascii="Times New Roman" w:hAnsi="Times New Roman" w:cs="Times New Roman"/>
          <w:sz w:val="24"/>
          <w:szCs w:val="24"/>
          <w:lang w:val="en-US"/>
        </w:rPr>
      </w:pPr>
      <w:r w:rsidRPr="0048700D">
        <w:rPr>
          <w:rFonts w:ascii="Times New Roman" w:hAnsi="Times New Roman" w:cs="Times New Roman"/>
          <w:sz w:val="24"/>
          <w:szCs w:val="24"/>
          <w:lang w:val="en-US"/>
        </w:rPr>
        <w:t>787 - 812</w:t>
      </w:r>
      <w:r w:rsidRPr="0048700D">
        <w:rPr>
          <w:rFonts w:ascii="Times New Roman" w:hAnsi="Times New Roman" w:cs="Times New Roman"/>
          <w:sz w:val="24"/>
          <w:szCs w:val="24"/>
          <w:lang w:val="en-US"/>
        </w:rPr>
        <w:tab/>
        <w:t>-</w:t>
      </w:r>
      <w:r w:rsidRPr="0048700D">
        <w:rPr>
          <w:rFonts w:ascii="Times New Roman" w:hAnsi="Times New Roman" w:cs="Times New Roman"/>
          <w:sz w:val="24"/>
          <w:szCs w:val="24"/>
          <w:highlight w:val="green"/>
          <w:lang w:val="en-US"/>
        </w:rPr>
        <w:t>GGCCTG</w:t>
      </w:r>
      <w:r w:rsidRPr="0048700D">
        <w:rPr>
          <w:rFonts w:ascii="Times New Roman" w:hAnsi="Times New Roman" w:cs="Times New Roman"/>
          <w:sz w:val="24"/>
          <w:szCs w:val="24"/>
          <w:lang w:val="en-US"/>
        </w:rPr>
        <w:t xml:space="preserve">      </w:t>
      </w:r>
      <w:r w:rsidR="003A2827" w:rsidRPr="0048700D">
        <w:rPr>
          <w:rFonts w:ascii="Times New Roman" w:hAnsi="Times New Roman" w:cs="Times New Roman"/>
          <w:sz w:val="24"/>
          <w:szCs w:val="24"/>
          <w:highlight w:val="yellow"/>
          <w:lang w:val="en-US"/>
        </w:rPr>
        <w:t>AAC</w:t>
      </w:r>
      <w:r w:rsidR="003A2827" w:rsidRPr="0048700D">
        <w:rPr>
          <w:rFonts w:ascii="Times New Roman" w:hAnsi="Times New Roman" w:cs="Times New Roman"/>
          <w:sz w:val="24"/>
          <w:szCs w:val="24"/>
          <w:lang w:val="en-US"/>
        </w:rPr>
        <w:t>CT</w:t>
      </w:r>
      <w:r w:rsidR="003A2827">
        <w:rPr>
          <w:rFonts w:ascii="Times New Roman" w:hAnsi="Times New Roman" w:cs="Times New Roman"/>
          <w:sz w:val="24"/>
          <w:szCs w:val="24"/>
          <w:lang w:val="en-US"/>
        </w:rPr>
        <w:t>T</w:t>
      </w:r>
      <w:r w:rsidR="003A2827" w:rsidRPr="0048700D">
        <w:rPr>
          <w:rFonts w:ascii="Times New Roman" w:hAnsi="Times New Roman" w:cs="Times New Roman"/>
          <w:sz w:val="24"/>
          <w:szCs w:val="24"/>
          <w:lang w:val="en-US"/>
        </w:rPr>
        <w:t>CGG</w:t>
      </w:r>
      <w:r w:rsidR="006C54A8">
        <w:rPr>
          <w:rFonts w:ascii="Times New Roman" w:hAnsi="Times New Roman" w:cs="Times New Roman"/>
          <w:sz w:val="24"/>
          <w:szCs w:val="24"/>
          <w:lang w:val="en-US"/>
        </w:rPr>
        <w:t>A</w:t>
      </w:r>
      <w:r w:rsidR="003A2827" w:rsidRPr="0048700D">
        <w:rPr>
          <w:rFonts w:ascii="Times New Roman" w:hAnsi="Times New Roman" w:cs="Times New Roman"/>
          <w:sz w:val="24"/>
          <w:szCs w:val="24"/>
          <w:lang w:val="en-US"/>
        </w:rPr>
        <w:t>AC</w:t>
      </w:r>
      <w:r w:rsidR="003A2827" w:rsidRPr="00926AED">
        <w:rPr>
          <w:rFonts w:ascii="Times New Roman" w:hAnsi="Times New Roman" w:cs="Times New Roman"/>
          <w:sz w:val="24"/>
          <w:szCs w:val="24"/>
          <w:highlight w:val="magenta"/>
          <w:lang w:val="en-US"/>
        </w:rPr>
        <w:t>GCT</w:t>
      </w:r>
      <w:r w:rsidR="003A2827" w:rsidRPr="0048700D">
        <w:rPr>
          <w:rFonts w:ascii="Times New Roman" w:hAnsi="Times New Roman" w:cs="Times New Roman"/>
          <w:sz w:val="24"/>
          <w:szCs w:val="24"/>
          <w:lang w:val="en-US"/>
        </w:rPr>
        <w:t>TG</w:t>
      </w:r>
      <w:r w:rsidR="006C54A8">
        <w:rPr>
          <w:rFonts w:ascii="Times New Roman" w:hAnsi="Times New Roman" w:cs="Times New Roman"/>
          <w:sz w:val="24"/>
          <w:szCs w:val="24"/>
          <w:lang w:val="en-US"/>
        </w:rPr>
        <w:t>C</w:t>
      </w:r>
      <w:r w:rsidR="003A2827" w:rsidRPr="0048700D">
        <w:rPr>
          <w:rFonts w:ascii="Times New Roman" w:hAnsi="Times New Roman" w:cs="Times New Roman"/>
          <w:sz w:val="24"/>
          <w:szCs w:val="24"/>
          <w:lang w:val="en-US"/>
        </w:rPr>
        <w:t>TTC</w:t>
      </w:r>
      <w:r w:rsidR="006C54A8">
        <w:rPr>
          <w:rFonts w:ascii="Times New Roman" w:hAnsi="Times New Roman" w:cs="Times New Roman"/>
          <w:sz w:val="24"/>
          <w:szCs w:val="24"/>
          <w:lang w:val="en-US"/>
        </w:rPr>
        <w:t>C</w:t>
      </w:r>
      <w:r w:rsidR="003A2827" w:rsidRPr="0048700D">
        <w:rPr>
          <w:rFonts w:ascii="Times New Roman" w:hAnsi="Times New Roman" w:cs="Times New Roman"/>
          <w:sz w:val="24"/>
          <w:szCs w:val="24"/>
          <w:lang w:val="en-US"/>
        </w:rPr>
        <w:t>T</w:t>
      </w:r>
      <w:r w:rsidR="003A2827" w:rsidRPr="0048700D">
        <w:rPr>
          <w:rFonts w:ascii="Times New Roman" w:hAnsi="Times New Roman" w:cs="Times New Roman"/>
          <w:sz w:val="24"/>
          <w:szCs w:val="24"/>
          <w:highlight w:val="cyan"/>
          <w:lang w:val="en-US"/>
        </w:rPr>
        <w:t>C</w:t>
      </w:r>
      <w:r w:rsidRPr="0048700D">
        <w:rPr>
          <w:rFonts w:ascii="Times New Roman" w:hAnsi="Times New Roman" w:cs="Times New Roman"/>
          <w:sz w:val="24"/>
          <w:szCs w:val="24"/>
          <w:lang w:val="en-US"/>
        </w:rPr>
        <w:t>-3’</w:t>
      </w:r>
    </w:p>
    <w:p w14:paraId="7A245F3A" w14:textId="29BAB6F6" w:rsidR="00FA6C82" w:rsidRPr="0048700D" w:rsidRDefault="00FA6C82" w:rsidP="00FA6C82">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BspQI           </w:t>
      </w:r>
      <w:r w:rsidRPr="0048700D">
        <w:rPr>
          <w:rFonts w:ascii="Times New Roman" w:hAnsi="Times New Roman" w:cs="Times New Roman"/>
          <w:sz w:val="24"/>
          <w:szCs w:val="24"/>
          <w:highlight w:val="green"/>
          <w:lang w:val="en-US"/>
        </w:rPr>
        <w:t>CCGGAC</w:t>
      </w:r>
      <w:r w:rsidRPr="0048700D">
        <w:rPr>
          <w:rFonts w:ascii="Times New Roman" w:hAnsi="Times New Roman" w:cs="Times New Roman"/>
          <w:sz w:val="24"/>
          <w:szCs w:val="24"/>
          <w:lang w:val="en-US"/>
        </w:rPr>
        <w:t xml:space="preserve">              </w:t>
      </w:r>
      <w:r w:rsidR="003A2827" w:rsidRPr="0048700D">
        <w:rPr>
          <w:rFonts w:ascii="Times New Roman" w:hAnsi="Times New Roman" w:cs="Times New Roman"/>
          <w:sz w:val="24"/>
          <w:szCs w:val="24"/>
          <w:lang w:val="en-US"/>
        </w:rPr>
        <w:t>GA</w:t>
      </w:r>
      <w:r w:rsidR="003A2827">
        <w:rPr>
          <w:rFonts w:ascii="Times New Roman" w:hAnsi="Times New Roman" w:cs="Times New Roman"/>
          <w:sz w:val="24"/>
          <w:szCs w:val="24"/>
          <w:lang w:val="en-US"/>
        </w:rPr>
        <w:t>A</w:t>
      </w:r>
      <w:r w:rsidR="003A2827" w:rsidRPr="0048700D">
        <w:rPr>
          <w:rFonts w:ascii="Times New Roman" w:hAnsi="Times New Roman" w:cs="Times New Roman"/>
          <w:sz w:val="24"/>
          <w:szCs w:val="24"/>
          <w:lang w:val="en-US"/>
        </w:rPr>
        <w:t>GCC</w:t>
      </w:r>
      <w:r w:rsidR="006C54A8">
        <w:rPr>
          <w:rFonts w:ascii="Times New Roman" w:hAnsi="Times New Roman" w:cs="Times New Roman"/>
          <w:sz w:val="24"/>
          <w:szCs w:val="24"/>
          <w:lang w:val="en-US"/>
        </w:rPr>
        <w:t>T</w:t>
      </w:r>
      <w:r w:rsidR="003A2827" w:rsidRPr="0048700D">
        <w:rPr>
          <w:rFonts w:ascii="Times New Roman" w:hAnsi="Times New Roman" w:cs="Times New Roman"/>
          <w:sz w:val="24"/>
          <w:szCs w:val="24"/>
          <w:lang w:val="en-US"/>
        </w:rPr>
        <w:t>TG</w:t>
      </w:r>
      <w:r w:rsidR="003A2827" w:rsidRPr="00926AED">
        <w:rPr>
          <w:rFonts w:ascii="Times New Roman" w:hAnsi="Times New Roman" w:cs="Times New Roman"/>
          <w:sz w:val="24"/>
          <w:szCs w:val="24"/>
          <w:highlight w:val="magenta"/>
          <w:lang w:val="en-US"/>
        </w:rPr>
        <w:t>CGA</w:t>
      </w:r>
      <w:r w:rsidR="003A2827" w:rsidRPr="0048700D">
        <w:rPr>
          <w:rFonts w:ascii="Times New Roman" w:hAnsi="Times New Roman" w:cs="Times New Roman"/>
          <w:sz w:val="24"/>
          <w:szCs w:val="24"/>
          <w:lang w:val="en-US"/>
        </w:rPr>
        <w:t>AC</w:t>
      </w:r>
      <w:r w:rsidR="006C54A8">
        <w:rPr>
          <w:rFonts w:ascii="Times New Roman" w:hAnsi="Times New Roman" w:cs="Times New Roman"/>
          <w:sz w:val="24"/>
          <w:szCs w:val="24"/>
          <w:lang w:val="en-US"/>
        </w:rPr>
        <w:t>G</w:t>
      </w:r>
      <w:r w:rsidR="003A2827" w:rsidRPr="0048700D">
        <w:rPr>
          <w:rFonts w:ascii="Times New Roman" w:hAnsi="Times New Roman" w:cs="Times New Roman"/>
          <w:sz w:val="24"/>
          <w:szCs w:val="24"/>
          <w:lang w:val="en-US"/>
        </w:rPr>
        <w:t>AAG</w:t>
      </w:r>
      <w:r w:rsidR="006C54A8">
        <w:rPr>
          <w:rFonts w:ascii="Times New Roman" w:hAnsi="Times New Roman" w:cs="Times New Roman"/>
          <w:sz w:val="24"/>
          <w:szCs w:val="24"/>
          <w:lang w:val="en-US"/>
        </w:rPr>
        <w:t>G</w:t>
      </w:r>
      <w:r w:rsidR="003A2827" w:rsidRPr="0048700D">
        <w:rPr>
          <w:rFonts w:ascii="Times New Roman" w:hAnsi="Times New Roman" w:cs="Times New Roman"/>
          <w:sz w:val="24"/>
          <w:szCs w:val="24"/>
          <w:lang w:val="en-US"/>
        </w:rPr>
        <w:t>A</w:t>
      </w:r>
      <w:r w:rsidR="003A2827" w:rsidRPr="0048700D">
        <w:rPr>
          <w:rFonts w:ascii="Times New Roman" w:hAnsi="Times New Roman" w:cs="Times New Roman"/>
          <w:sz w:val="24"/>
          <w:szCs w:val="24"/>
          <w:highlight w:val="cyan"/>
          <w:lang w:val="en-US"/>
        </w:rPr>
        <w:t>G</w:t>
      </w:r>
      <w:r w:rsidR="003A2827" w:rsidRPr="0048700D">
        <w:rPr>
          <w:rFonts w:ascii="Times New Roman" w:hAnsi="Times New Roman" w:cs="Times New Roman"/>
          <w:sz w:val="24"/>
          <w:szCs w:val="24"/>
          <w:highlight w:val="yellow"/>
          <w:lang w:val="en-US"/>
        </w:rPr>
        <w:t>CCA</w:t>
      </w:r>
      <w:r w:rsidRPr="0048700D">
        <w:rPr>
          <w:rFonts w:ascii="Times New Roman" w:hAnsi="Times New Roman" w:cs="Times New Roman"/>
          <w:sz w:val="24"/>
          <w:szCs w:val="24"/>
          <w:lang w:val="en-US"/>
        </w:rPr>
        <w:t>-5’  &lt;&lt;&lt;U6 promotor</w:t>
      </w:r>
    </w:p>
    <w:p w14:paraId="0AC7D57F" w14:textId="77777777" w:rsidR="00FA6C82" w:rsidRPr="0048700D" w:rsidRDefault="00FA6C82" w:rsidP="00187837">
      <w:pPr>
        <w:rPr>
          <w:rFonts w:ascii="Times New Roman" w:hAnsi="Times New Roman" w:cs="Times New Roman"/>
          <w:sz w:val="24"/>
          <w:szCs w:val="24"/>
          <w:lang w:val="en-US"/>
        </w:rPr>
      </w:pPr>
    </w:p>
    <w:p w14:paraId="6E3D3558" w14:textId="3DE6A983" w:rsidR="00312D50" w:rsidRPr="0048700D" w:rsidRDefault="004D3D99"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So, </w:t>
      </w:r>
      <w:r w:rsidRPr="0048700D">
        <w:rPr>
          <w:rFonts w:ascii="Times New Roman" w:hAnsi="Times New Roman" w:cs="Times New Roman"/>
          <w:b/>
          <w:bCs/>
          <w:sz w:val="24"/>
          <w:szCs w:val="24"/>
          <w:lang w:val="en-US"/>
        </w:rPr>
        <w:t xml:space="preserve">first </w:t>
      </w:r>
      <w:r w:rsidR="00312D50" w:rsidRPr="0048700D">
        <w:rPr>
          <w:rFonts w:ascii="Times New Roman" w:hAnsi="Times New Roman" w:cs="Times New Roman"/>
          <w:b/>
          <w:bCs/>
          <w:sz w:val="24"/>
          <w:szCs w:val="24"/>
          <w:lang w:val="en-US"/>
        </w:rPr>
        <w:t>BspQI scrambled negative control pair</w:t>
      </w:r>
    </w:p>
    <w:p w14:paraId="7E886976" w14:textId="18A12264" w:rsidR="00312D50" w:rsidRPr="0048700D" w:rsidRDefault="00312D50" w:rsidP="00187837">
      <w:pPr>
        <w:rPr>
          <w:rFonts w:ascii="Times New Roman" w:hAnsi="Times New Roman" w:cs="Times New Roman"/>
          <w:sz w:val="24"/>
          <w:szCs w:val="24"/>
          <w:lang w:val="en-US"/>
        </w:rPr>
      </w:pPr>
      <w:r w:rsidRPr="0048700D">
        <w:rPr>
          <w:rFonts w:ascii="Times New Roman" w:hAnsi="Times New Roman" w:cs="Times New Roman"/>
          <w:sz w:val="24"/>
          <w:szCs w:val="24"/>
          <w:highlight w:val="yellow"/>
          <w:lang w:val="en-US"/>
        </w:rPr>
        <w:t>5’-AAC</w:t>
      </w:r>
      <w:r w:rsidRPr="0048700D">
        <w:rPr>
          <w:rFonts w:ascii="Times New Roman" w:hAnsi="Times New Roman" w:cs="Times New Roman"/>
          <w:sz w:val="24"/>
          <w:szCs w:val="24"/>
          <w:lang w:val="en-US"/>
        </w:rPr>
        <w:t>CT</w:t>
      </w:r>
      <w:r w:rsidR="006C54A8">
        <w:rPr>
          <w:rFonts w:ascii="Times New Roman" w:hAnsi="Times New Roman" w:cs="Times New Roman"/>
          <w:sz w:val="24"/>
          <w:szCs w:val="24"/>
          <w:lang w:val="en-US"/>
        </w:rPr>
        <w:t>T</w:t>
      </w:r>
      <w:r w:rsidRPr="0048700D">
        <w:rPr>
          <w:rFonts w:ascii="Times New Roman" w:hAnsi="Times New Roman" w:cs="Times New Roman"/>
          <w:sz w:val="24"/>
          <w:szCs w:val="24"/>
          <w:lang w:val="en-US"/>
        </w:rPr>
        <w:t>CGG</w:t>
      </w:r>
      <w:r w:rsidR="006C54A8">
        <w:rPr>
          <w:rFonts w:ascii="Times New Roman" w:hAnsi="Times New Roman" w:cs="Times New Roman"/>
          <w:sz w:val="24"/>
          <w:szCs w:val="24"/>
          <w:lang w:val="en-US"/>
        </w:rPr>
        <w:t>A</w:t>
      </w:r>
      <w:r w:rsidRPr="0048700D">
        <w:rPr>
          <w:rFonts w:ascii="Times New Roman" w:hAnsi="Times New Roman" w:cs="Times New Roman"/>
          <w:sz w:val="24"/>
          <w:szCs w:val="24"/>
          <w:lang w:val="en-US"/>
        </w:rPr>
        <w:t>AC</w:t>
      </w:r>
      <w:r w:rsidRPr="00AC08E3">
        <w:rPr>
          <w:rFonts w:ascii="Times New Roman" w:hAnsi="Times New Roman" w:cs="Times New Roman"/>
          <w:sz w:val="24"/>
          <w:szCs w:val="24"/>
          <w:highlight w:val="magenta"/>
          <w:lang w:val="en-US"/>
        </w:rPr>
        <w:t>GCT</w:t>
      </w:r>
      <w:r w:rsidRPr="0048700D">
        <w:rPr>
          <w:rFonts w:ascii="Times New Roman" w:hAnsi="Times New Roman" w:cs="Times New Roman"/>
          <w:sz w:val="24"/>
          <w:szCs w:val="24"/>
          <w:lang w:val="en-US"/>
        </w:rPr>
        <w:t>TG</w:t>
      </w:r>
      <w:r w:rsidR="006C54A8">
        <w:rPr>
          <w:rFonts w:ascii="Times New Roman" w:hAnsi="Times New Roman" w:cs="Times New Roman"/>
          <w:sz w:val="24"/>
          <w:szCs w:val="24"/>
          <w:lang w:val="en-US"/>
        </w:rPr>
        <w:t>C</w:t>
      </w:r>
      <w:r w:rsidRPr="0048700D">
        <w:rPr>
          <w:rFonts w:ascii="Times New Roman" w:hAnsi="Times New Roman" w:cs="Times New Roman"/>
          <w:sz w:val="24"/>
          <w:szCs w:val="24"/>
          <w:lang w:val="en-US"/>
        </w:rPr>
        <w:t>TTC</w:t>
      </w:r>
      <w:r w:rsidR="006C54A8">
        <w:rPr>
          <w:rFonts w:ascii="Times New Roman" w:hAnsi="Times New Roman" w:cs="Times New Roman"/>
          <w:sz w:val="24"/>
          <w:szCs w:val="24"/>
          <w:lang w:val="en-US"/>
        </w:rPr>
        <w:t>C</w:t>
      </w:r>
      <w:r w:rsidRPr="0048700D">
        <w:rPr>
          <w:rFonts w:ascii="Times New Roman" w:hAnsi="Times New Roman" w:cs="Times New Roman"/>
          <w:sz w:val="24"/>
          <w:szCs w:val="24"/>
          <w:lang w:val="en-US"/>
        </w:rPr>
        <w:t>T</w:t>
      </w:r>
      <w:r w:rsidRPr="0048700D">
        <w:rPr>
          <w:rFonts w:ascii="Times New Roman" w:hAnsi="Times New Roman" w:cs="Times New Roman"/>
          <w:sz w:val="24"/>
          <w:szCs w:val="24"/>
          <w:highlight w:val="cyan"/>
          <w:lang w:val="en-US"/>
        </w:rPr>
        <w:t>C</w:t>
      </w:r>
      <w:r w:rsidRPr="0048700D">
        <w:rPr>
          <w:rFonts w:ascii="Times New Roman" w:hAnsi="Times New Roman" w:cs="Times New Roman"/>
          <w:sz w:val="24"/>
          <w:szCs w:val="24"/>
          <w:lang w:val="en-US"/>
        </w:rPr>
        <w:t>-3’</w:t>
      </w:r>
    </w:p>
    <w:p w14:paraId="0CA0EA49" w14:textId="3CC05F44" w:rsidR="00312D50" w:rsidRPr="0048700D" w:rsidRDefault="00312D50"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5’-</w:t>
      </w:r>
      <w:r w:rsidRPr="0048700D">
        <w:rPr>
          <w:rFonts w:ascii="Times New Roman" w:hAnsi="Times New Roman" w:cs="Times New Roman"/>
          <w:sz w:val="24"/>
          <w:szCs w:val="24"/>
          <w:highlight w:val="yellow"/>
          <w:lang w:val="en-US"/>
        </w:rPr>
        <w:t>ACC</w:t>
      </w:r>
      <w:r w:rsidRPr="0048700D">
        <w:rPr>
          <w:rFonts w:ascii="Times New Roman" w:hAnsi="Times New Roman" w:cs="Times New Roman"/>
          <w:sz w:val="24"/>
          <w:szCs w:val="24"/>
          <w:highlight w:val="cyan"/>
          <w:lang w:val="en-US"/>
        </w:rPr>
        <w:t>G</w:t>
      </w:r>
      <w:r w:rsidRPr="0048700D">
        <w:rPr>
          <w:rFonts w:ascii="Times New Roman" w:hAnsi="Times New Roman" w:cs="Times New Roman"/>
          <w:sz w:val="24"/>
          <w:szCs w:val="24"/>
          <w:lang w:val="en-US"/>
        </w:rPr>
        <w:t>A</w:t>
      </w:r>
      <w:r w:rsidR="006C54A8">
        <w:rPr>
          <w:rFonts w:ascii="Times New Roman" w:hAnsi="Times New Roman" w:cs="Times New Roman"/>
          <w:sz w:val="24"/>
          <w:szCs w:val="24"/>
          <w:lang w:val="en-US"/>
        </w:rPr>
        <w:t>G</w:t>
      </w:r>
      <w:r w:rsidRPr="0048700D">
        <w:rPr>
          <w:rFonts w:ascii="Times New Roman" w:hAnsi="Times New Roman" w:cs="Times New Roman"/>
          <w:sz w:val="24"/>
          <w:szCs w:val="24"/>
          <w:lang w:val="en-US"/>
        </w:rPr>
        <w:t>GAA</w:t>
      </w:r>
      <w:r w:rsidR="006C54A8">
        <w:rPr>
          <w:rFonts w:ascii="Times New Roman" w:hAnsi="Times New Roman" w:cs="Times New Roman"/>
          <w:sz w:val="24"/>
          <w:szCs w:val="24"/>
          <w:lang w:val="en-US"/>
        </w:rPr>
        <w:t>G</w:t>
      </w:r>
      <w:r w:rsidRPr="0048700D">
        <w:rPr>
          <w:rFonts w:ascii="Times New Roman" w:hAnsi="Times New Roman" w:cs="Times New Roman"/>
          <w:sz w:val="24"/>
          <w:szCs w:val="24"/>
          <w:lang w:val="en-US"/>
        </w:rPr>
        <w:t>CA</w:t>
      </w:r>
      <w:r w:rsidRPr="00AC08E3">
        <w:rPr>
          <w:rFonts w:ascii="Times New Roman" w:hAnsi="Times New Roman" w:cs="Times New Roman"/>
          <w:sz w:val="24"/>
          <w:szCs w:val="24"/>
          <w:highlight w:val="magenta"/>
          <w:lang w:val="en-US"/>
        </w:rPr>
        <w:t>AGC</w:t>
      </w:r>
      <w:r w:rsidRPr="0048700D">
        <w:rPr>
          <w:rFonts w:ascii="Times New Roman" w:hAnsi="Times New Roman" w:cs="Times New Roman"/>
          <w:sz w:val="24"/>
          <w:szCs w:val="24"/>
          <w:lang w:val="en-US"/>
        </w:rPr>
        <w:t>GT</w:t>
      </w:r>
      <w:r w:rsidR="006C54A8">
        <w:rPr>
          <w:rFonts w:ascii="Times New Roman" w:hAnsi="Times New Roman" w:cs="Times New Roman"/>
          <w:sz w:val="24"/>
          <w:szCs w:val="24"/>
          <w:lang w:val="en-US"/>
        </w:rPr>
        <w:t>T</w:t>
      </w:r>
      <w:r w:rsidRPr="0048700D">
        <w:rPr>
          <w:rFonts w:ascii="Times New Roman" w:hAnsi="Times New Roman" w:cs="Times New Roman"/>
          <w:sz w:val="24"/>
          <w:szCs w:val="24"/>
          <w:lang w:val="en-US"/>
        </w:rPr>
        <w:t>CCG</w:t>
      </w:r>
      <w:r w:rsidR="006C54A8">
        <w:rPr>
          <w:rFonts w:ascii="Times New Roman" w:hAnsi="Times New Roman" w:cs="Times New Roman"/>
          <w:sz w:val="24"/>
          <w:szCs w:val="24"/>
          <w:lang w:val="en-US"/>
        </w:rPr>
        <w:t>A</w:t>
      </w:r>
      <w:r w:rsidRPr="0048700D">
        <w:rPr>
          <w:rFonts w:ascii="Times New Roman" w:hAnsi="Times New Roman" w:cs="Times New Roman"/>
          <w:sz w:val="24"/>
          <w:szCs w:val="24"/>
          <w:lang w:val="en-US"/>
        </w:rPr>
        <w:t>AG-3’</w:t>
      </w:r>
    </w:p>
    <w:p w14:paraId="709EA948" w14:textId="11D12732" w:rsidR="00B95F44" w:rsidRPr="0048700D" w:rsidRDefault="00B95F44" w:rsidP="00187837">
      <w:pPr>
        <w:rPr>
          <w:rFonts w:ascii="Times New Roman" w:hAnsi="Times New Roman" w:cs="Times New Roman"/>
          <w:sz w:val="24"/>
          <w:szCs w:val="24"/>
          <w:lang w:val="en-US"/>
        </w:rPr>
      </w:pPr>
    </w:p>
    <w:p w14:paraId="1FD95C58" w14:textId="18848FD0" w:rsidR="00B95F44" w:rsidRPr="0048700D" w:rsidRDefault="00B95F44" w:rsidP="00187837">
      <w:pPr>
        <w:rPr>
          <w:rFonts w:ascii="Times New Roman" w:hAnsi="Times New Roman" w:cs="Times New Roman"/>
          <w:b/>
          <w:bCs/>
          <w:sz w:val="24"/>
          <w:szCs w:val="24"/>
          <w:lang w:val="en-US"/>
        </w:rPr>
      </w:pPr>
      <w:r w:rsidRPr="0048700D">
        <w:rPr>
          <w:rFonts w:ascii="Times New Roman" w:hAnsi="Times New Roman" w:cs="Times New Roman"/>
          <w:b/>
          <w:bCs/>
          <w:sz w:val="24"/>
          <w:szCs w:val="24"/>
          <w:lang w:val="en-US"/>
        </w:rPr>
        <w:t>Construction of first BsmBI pair of primers:</w:t>
      </w:r>
    </w:p>
    <w:p w14:paraId="2CC44F72" w14:textId="77777777" w:rsidR="00312D50" w:rsidRPr="0048700D" w:rsidRDefault="00312D50" w:rsidP="00187837">
      <w:pPr>
        <w:rPr>
          <w:rFonts w:ascii="Times New Roman" w:hAnsi="Times New Roman" w:cs="Times New Roman"/>
          <w:sz w:val="24"/>
          <w:szCs w:val="24"/>
          <w:lang w:val="en-US"/>
        </w:rPr>
      </w:pPr>
    </w:p>
    <w:p w14:paraId="2725C3A1" w14:textId="7C055DE5" w:rsidR="00E54737" w:rsidRPr="0048700D" w:rsidRDefault="00E54737"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1024 - 1049</w:t>
      </w:r>
      <w:r w:rsidRPr="0048700D">
        <w:rPr>
          <w:rFonts w:ascii="Times New Roman" w:hAnsi="Times New Roman" w:cs="Times New Roman"/>
          <w:sz w:val="24"/>
          <w:szCs w:val="24"/>
          <w:lang w:val="en-US"/>
        </w:rPr>
        <w:tab/>
        <w:t>-</w:t>
      </w:r>
      <w:r w:rsidRPr="0048700D">
        <w:rPr>
          <w:rFonts w:ascii="Times New Roman" w:hAnsi="Times New Roman" w:cs="Times New Roman"/>
          <w:sz w:val="24"/>
          <w:szCs w:val="24"/>
          <w:lang w:val="en-US"/>
        </w:rPr>
        <w:tab/>
      </w:r>
      <w:r w:rsidRPr="0048700D">
        <w:rPr>
          <w:rFonts w:ascii="Times New Roman" w:hAnsi="Times New Roman" w:cs="Times New Roman"/>
          <w:sz w:val="24"/>
          <w:szCs w:val="24"/>
          <w:highlight w:val="green"/>
          <w:lang w:val="en-US"/>
        </w:rPr>
        <w:t>GGCCGC</w:t>
      </w:r>
      <w:r w:rsidRPr="0048700D">
        <w:rPr>
          <w:rFonts w:ascii="Times New Roman" w:hAnsi="Times New Roman" w:cs="Times New Roman"/>
          <w:sz w:val="24"/>
          <w:szCs w:val="24"/>
          <w:lang w:val="en-US"/>
        </w:rPr>
        <w:t xml:space="preserve">AACGCCTGTATCAACTGGAA </w:t>
      </w:r>
    </w:p>
    <w:p w14:paraId="76EFADBE" w14:textId="22EA5CDB" w:rsidR="00E54737" w:rsidRPr="0048700D" w:rsidRDefault="001A7B8B"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highlight w:val="green"/>
          <w:lang w:val="en-US"/>
        </w:rPr>
        <w:t>CCGGCG</w:t>
      </w:r>
      <w:r w:rsidRPr="0048700D">
        <w:rPr>
          <w:rFonts w:ascii="Times New Roman" w:hAnsi="Times New Roman" w:cs="Times New Roman"/>
          <w:sz w:val="24"/>
          <w:szCs w:val="24"/>
          <w:lang w:val="en-US"/>
        </w:rPr>
        <w:t>TTGCGGACATAGTTGACCTT</w:t>
      </w:r>
    </w:p>
    <w:p w14:paraId="4191D964" w14:textId="44571F10" w:rsidR="002C2078" w:rsidRPr="0048700D" w:rsidRDefault="002C2078" w:rsidP="00187837">
      <w:pPr>
        <w:rPr>
          <w:rFonts w:ascii="Times New Roman" w:hAnsi="Times New Roman" w:cs="Times New Roman"/>
          <w:b/>
          <w:bCs/>
          <w:sz w:val="24"/>
          <w:szCs w:val="24"/>
          <w:lang w:val="en-US"/>
        </w:rPr>
      </w:pPr>
      <w:r w:rsidRPr="0048700D">
        <w:rPr>
          <w:rFonts w:ascii="Times New Roman" w:hAnsi="Times New Roman" w:cs="Times New Roman"/>
          <w:b/>
          <w:bCs/>
          <w:sz w:val="24"/>
          <w:szCs w:val="24"/>
          <w:lang w:val="en-US"/>
        </w:rPr>
        <w:t xml:space="preserve">Next, duplex was inverted to get PAM sequence in right orientation to U6 promotor </w:t>
      </w:r>
      <w:r w:rsidR="005A72A7" w:rsidRPr="0048700D">
        <w:rPr>
          <w:rFonts w:ascii="Times New Roman" w:hAnsi="Times New Roman" w:cs="Times New Roman"/>
          <w:b/>
          <w:bCs/>
          <w:sz w:val="24"/>
          <w:szCs w:val="24"/>
          <w:lang w:val="en-US"/>
        </w:rPr>
        <w:t xml:space="preserve">(See Figure 1) </w:t>
      </w:r>
      <w:r w:rsidRPr="0048700D">
        <w:rPr>
          <w:rFonts w:ascii="Times New Roman" w:hAnsi="Times New Roman" w:cs="Times New Roman"/>
          <w:b/>
          <w:bCs/>
          <w:sz w:val="24"/>
          <w:szCs w:val="24"/>
          <w:lang w:val="en-US"/>
        </w:rPr>
        <w:t xml:space="preserve">and cohesive ends for BsmBI site were </w:t>
      </w:r>
      <w:r w:rsidR="005A72A7" w:rsidRPr="0048700D">
        <w:rPr>
          <w:rFonts w:ascii="Times New Roman" w:hAnsi="Times New Roman" w:cs="Times New Roman"/>
          <w:b/>
          <w:bCs/>
          <w:sz w:val="24"/>
          <w:szCs w:val="24"/>
          <w:lang w:val="en-US"/>
        </w:rPr>
        <w:t>added (see Fig. 1).</w:t>
      </w:r>
    </w:p>
    <w:p w14:paraId="72F32844" w14:textId="3EDE778C" w:rsidR="00391AEC" w:rsidRPr="0048700D" w:rsidRDefault="006D205E"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U6Pr</w:t>
      </w:r>
      <w:r w:rsidR="00604055" w:rsidRPr="0048700D">
        <w:rPr>
          <w:rFonts w:ascii="Times New Roman" w:hAnsi="Times New Roman" w:cs="Times New Roman"/>
          <w:sz w:val="24"/>
          <w:szCs w:val="24"/>
          <w:lang w:val="en-US"/>
        </w:rPr>
        <w:t>omotor</w:t>
      </w:r>
      <w:r w:rsidRPr="0048700D">
        <w:rPr>
          <w:rFonts w:ascii="Times New Roman" w:hAnsi="Times New Roman" w:cs="Times New Roman"/>
          <w:sz w:val="24"/>
          <w:szCs w:val="24"/>
          <w:lang w:val="en-US"/>
        </w:rPr>
        <w:t xml:space="preserve">&gt;&gt; </w:t>
      </w:r>
      <w:r w:rsidR="001A511C" w:rsidRPr="0048700D">
        <w:rPr>
          <w:rFonts w:ascii="Times New Roman" w:hAnsi="Times New Roman" w:cs="Times New Roman"/>
          <w:sz w:val="24"/>
          <w:szCs w:val="24"/>
          <w:lang w:val="en-US"/>
        </w:rPr>
        <w:t>5’-</w:t>
      </w:r>
      <w:r w:rsidR="001A511C" w:rsidRPr="0048700D">
        <w:rPr>
          <w:rFonts w:ascii="Times New Roman" w:hAnsi="Times New Roman" w:cs="Times New Roman"/>
          <w:sz w:val="24"/>
          <w:szCs w:val="24"/>
          <w:highlight w:val="yellow"/>
          <w:lang w:val="en-US"/>
        </w:rPr>
        <w:t>CACC</w:t>
      </w:r>
      <w:r w:rsidR="00D95D03" w:rsidRPr="0048700D">
        <w:rPr>
          <w:rFonts w:ascii="Times New Roman" w:hAnsi="Times New Roman" w:cs="Times New Roman"/>
          <w:sz w:val="24"/>
          <w:szCs w:val="24"/>
          <w:highlight w:val="cyan"/>
          <w:lang w:val="en-US"/>
        </w:rPr>
        <w:t>G</w:t>
      </w:r>
      <w:r w:rsidR="002D6479" w:rsidRPr="0048700D">
        <w:rPr>
          <w:rFonts w:ascii="Times New Roman" w:hAnsi="Times New Roman" w:cs="Times New Roman"/>
          <w:sz w:val="24"/>
          <w:szCs w:val="24"/>
          <w:lang w:val="en-US"/>
        </w:rPr>
        <w:t>TTCCAGTTGATACAGGCGTT</w:t>
      </w:r>
      <w:r w:rsidR="00604055" w:rsidRPr="0048700D">
        <w:rPr>
          <w:rFonts w:ascii="Times New Roman" w:hAnsi="Times New Roman" w:cs="Times New Roman"/>
          <w:sz w:val="24"/>
          <w:szCs w:val="24"/>
          <w:lang w:val="en-US"/>
        </w:rPr>
        <w:t>-3’</w:t>
      </w:r>
      <w:r w:rsidR="00907813"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lang w:val="en-US"/>
        </w:rPr>
        <w:t xml:space="preserve">                        </w:t>
      </w:r>
      <w:r w:rsidR="002D6479" w:rsidRPr="0048700D">
        <w:rPr>
          <w:rFonts w:ascii="Times New Roman" w:hAnsi="Times New Roman" w:cs="Times New Roman"/>
          <w:sz w:val="24"/>
          <w:szCs w:val="24"/>
          <w:highlight w:val="green"/>
          <w:lang w:val="en-US"/>
        </w:rPr>
        <w:t>GCGGCC</w:t>
      </w:r>
    </w:p>
    <w:p w14:paraId="5E13DD21" w14:textId="13F8F5FC" w:rsidR="002D6479" w:rsidRPr="0048700D" w:rsidRDefault="002D6479"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 xml:space="preserve">      </w:t>
      </w:r>
      <w:r w:rsidR="00B622BB" w:rsidRPr="0048700D">
        <w:rPr>
          <w:rFonts w:ascii="Times New Roman" w:hAnsi="Times New Roman" w:cs="Times New Roman"/>
          <w:sz w:val="24"/>
          <w:szCs w:val="24"/>
          <w:lang w:val="en-US"/>
        </w:rPr>
        <w:t xml:space="preserve">BsmBI    </w:t>
      </w:r>
      <w:r w:rsidRPr="0048700D">
        <w:rPr>
          <w:rFonts w:ascii="Times New Roman" w:hAnsi="Times New Roman" w:cs="Times New Roman"/>
          <w:sz w:val="24"/>
          <w:szCs w:val="24"/>
          <w:lang w:val="en-US"/>
        </w:rPr>
        <w:t xml:space="preserve">    </w:t>
      </w:r>
      <w:r w:rsidR="00B622BB"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lang w:val="en-US"/>
        </w:rPr>
        <w:t xml:space="preserve">   </w:t>
      </w:r>
      <w:r w:rsidR="00604055" w:rsidRPr="0048700D">
        <w:rPr>
          <w:rFonts w:ascii="Times New Roman" w:hAnsi="Times New Roman" w:cs="Times New Roman"/>
          <w:sz w:val="24"/>
          <w:szCs w:val="24"/>
          <w:lang w:val="en-US"/>
        </w:rPr>
        <w:t>3’-</w:t>
      </w:r>
      <w:r w:rsidR="00D95D03" w:rsidRPr="0048700D">
        <w:rPr>
          <w:rFonts w:ascii="Times New Roman" w:hAnsi="Times New Roman" w:cs="Times New Roman"/>
          <w:sz w:val="24"/>
          <w:szCs w:val="24"/>
          <w:highlight w:val="cyan"/>
          <w:lang w:val="en-US"/>
        </w:rPr>
        <w:t>C</w:t>
      </w:r>
      <w:r w:rsidRPr="0048700D">
        <w:rPr>
          <w:rFonts w:ascii="Times New Roman" w:hAnsi="Times New Roman" w:cs="Times New Roman"/>
          <w:sz w:val="24"/>
          <w:szCs w:val="24"/>
          <w:lang w:val="en-US"/>
        </w:rPr>
        <w:t>AAGGTCAACTATGTCCGCAA</w:t>
      </w:r>
      <w:r w:rsidR="00907813" w:rsidRPr="0048700D">
        <w:rPr>
          <w:rFonts w:ascii="Times New Roman" w:hAnsi="Times New Roman" w:cs="Times New Roman"/>
          <w:sz w:val="24"/>
          <w:szCs w:val="24"/>
          <w:highlight w:val="yellow"/>
          <w:lang w:val="en-US"/>
        </w:rPr>
        <w:t>CAAC</w:t>
      </w:r>
      <w:r w:rsidR="00907813" w:rsidRPr="0048700D">
        <w:rPr>
          <w:rFonts w:ascii="Times New Roman" w:hAnsi="Times New Roman" w:cs="Times New Roman"/>
          <w:sz w:val="24"/>
          <w:szCs w:val="24"/>
          <w:lang w:val="en-US"/>
        </w:rPr>
        <w:t>-</w:t>
      </w:r>
      <w:r w:rsidR="00DA40D8" w:rsidRPr="0048700D">
        <w:rPr>
          <w:rFonts w:ascii="Times New Roman" w:hAnsi="Times New Roman" w:cs="Times New Roman"/>
          <w:sz w:val="24"/>
          <w:szCs w:val="24"/>
          <w:lang w:val="en-US"/>
        </w:rPr>
        <w:t>5</w:t>
      </w:r>
      <w:r w:rsidR="00907813" w:rsidRPr="0048700D">
        <w:rPr>
          <w:rFonts w:ascii="Times New Roman" w:hAnsi="Times New Roman" w:cs="Times New Roman"/>
          <w:sz w:val="24"/>
          <w:szCs w:val="24"/>
          <w:lang w:val="en-US"/>
        </w:rPr>
        <w:t>’</w:t>
      </w:r>
      <w:r w:rsidR="006D205E" w:rsidRPr="0048700D">
        <w:rPr>
          <w:rFonts w:ascii="Times New Roman" w:hAnsi="Times New Roman" w:cs="Times New Roman"/>
          <w:sz w:val="24"/>
          <w:szCs w:val="24"/>
          <w:lang w:val="en-US"/>
        </w:rPr>
        <w:t xml:space="preserve">    </w:t>
      </w:r>
      <w:r w:rsidR="00907813" w:rsidRPr="0048700D">
        <w:rPr>
          <w:rFonts w:ascii="Times New Roman" w:hAnsi="Times New Roman" w:cs="Times New Roman"/>
          <w:sz w:val="24"/>
          <w:szCs w:val="24"/>
          <w:lang w:val="en-US"/>
        </w:rPr>
        <w:t xml:space="preserve"> </w:t>
      </w:r>
      <w:r w:rsidR="006D205E" w:rsidRPr="0048700D">
        <w:rPr>
          <w:rFonts w:ascii="Times New Roman" w:hAnsi="Times New Roman" w:cs="Times New Roman"/>
          <w:sz w:val="24"/>
          <w:szCs w:val="24"/>
          <w:lang w:val="en-US"/>
        </w:rPr>
        <w:t xml:space="preserve">               </w:t>
      </w:r>
      <w:r w:rsidRPr="0048700D">
        <w:rPr>
          <w:rFonts w:ascii="Times New Roman" w:hAnsi="Times New Roman" w:cs="Times New Roman"/>
          <w:sz w:val="24"/>
          <w:szCs w:val="24"/>
          <w:highlight w:val="green"/>
          <w:lang w:val="en-US"/>
        </w:rPr>
        <w:t>CGCCGG</w:t>
      </w:r>
    </w:p>
    <w:p w14:paraId="7EE40868" w14:textId="71A9C719" w:rsidR="00391AEC" w:rsidRPr="0048700D" w:rsidRDefault="00391AEC" w:rsidP="00187837">
      <w:pPr>
        <w:rPr>
          <w:rFonts w:ascii="Times New Roman" w:hAnsi="Times New Roman" w:cs="Times New Roman"/>
          <w:sz w:val="24"/>
          <w:szCs w:val="24"/>
          <w:lang w:val="en-US"/>
        </w:rPr>
      </w:pPr>
    </w:p>
    <w:p w14:paraId="194804F8" w14:textId="125562D4" w:rsidR="00220072" w:rsidRPr="0048700D" w:rsidRDefault="00FA6C82" w:rsidP="00187837">
      <w:pPr>
        <w:rPr>
          <w:rFonts w:ascii="Times New Roman" w:hAnsi="Times New Roman" w:cs="Times New Roman"/>
          <w:b/>
          <w:bCs/>
          <w:sz w:val="24"/>
          <w:szCs w:val="24"/>
          <w:lang w:val="en-US"/>
        </w:rPr>
      </w:pPr>
      <w:r w:rsidRPr="0048700D">
        <w:rPr>
          <w:rFonts w:ascii="Times New Roman" w:hAnsi="Times New Roman" w:cs="Times New Roman"/>
          <w:b/>
          <w:bCs/>
          <w:sz w:val="24"/>
          <w:szCs w:val="24"/>
          <w:lang w:val="en-US"/>
        </w:rPr>
        <w:t xml:space="preserve">BsmBI </w:t>
      </w:r>
      <w:r w:rsidR="00F66C2A" w:rsidRPr="0048700D">
        <w:rPr>
          <w:rFonts w:ascii="Times New Roman" w:hAnsi="Times New Roman" w:cs="Times New Roman"/>
          <w:b/>
          <w:bCs/>
          <w:sz w:val="24"/>
          <w:szCs w:val="24"/>
          <w:lang w:val="en-US"/>
        </w:rPr>
        <w:t>first pair of primers.</w:t>
      </w:r>
    </w:p>
    <w:p w14:paraId="1BB77CCD" w14:textId="05E6DBC0" w:rsidR="00FA6C82" w:rsidRPr="0048700D" w:rsidRDefault="00FA6C82"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5’-</w:t>
      </w:r>
      <w:r w:rsidRPr="0048700D">
        <w:rPr>
          <w:rFonts w:ascii="Times New Roman" w:hAnsi="Times New Roman" w:cs="Times New Roman"/>
          <w:sz w:val="24"/>
          <w:szCs w:val="24"/>
          <w:highlight w:val="yellow"/>
          <w:lang w:val="en-US"/>
        </w:rPr>
        <w:t>CACC</w:t>
      </w:r>
      <w:r w:rsidRPr="0048700D">
        <w:rPr>
          <w:rFonts w:ascii="Times New Roman" w:hAnsi="Times New Roman" w:cs="Times New Roman"/>
          <w:sz w:val="24"/>
          <w:szCs w:val="24"/>
          <w:highlight w:val="cyan"/>
          <w:lang w:val="en-US"/>
        </w:rPr>
        <w:t>G</w:t>
      </w:r>
      <w:r w:rsidRPr="0048700D">
        <w:rPr>
          <w:rFonts w:ascii="Times New Roman" w:hAnsi="Times New Roman" w:cs="Times New Roman"/>
          <w:sz w:val="24"/>
          <w:szCs w:val="24"/>
          <w:lang w:val="en-US"/>
        </w:rPr>
        <w:t>TTCCAGTTGATACAGGCGTT-3’</w:t>
      </w:r>
    </w:p>
    <w:p w14:paraId="62EC26F4" w14:textId="4CE5BD5A" w:rsidR="00220072" w:rsidRPr="0048700D" w:rsidRDefault="00FA6C82" w:rsidP="00187837">
      <w:pPr>
        <w:rPr>
          <w:rFonts w:ascii="Times New Roman" w:hAnsi="Times New Roman" w:cs="Times New Roman"/>
          <w:sz w:val="24"/>
          <w:szCs w:val="24"/>
          <w:lang w:val="en-US"/>
        </w:rPr>
      </w:pPr>
      <w:r w:rsidRPr="0048700D">
        <w:rPr>
          <w:rFonts w:ascii="Times New Roman" w:hAnsi="Times New Roman" w:cs="Times New Roman"/>
          <w:sz w:val="24"/>
          <w:szCs w:val="24"/>
          <w:lang w:val="en-US"/>
        </w:rPr>
        <w:t>5’-</w:t>
      </w:r>
      <w:r w:rsidRPr="0048700D">
        <w:rPr>
          <w:rFonts w:ascii="Times New Roman" w:hAnsi="Times New Roman" w:cs="Times New Roman"/>
          <w:sz w:val="24"/>
          <w:szCs w:val="24"/>
          <w:highlight w:val="yellow"/>
          <w:lang w:val="en-US"/>
        </w:rPr>
        <w:t>CAAC</w:t>
      </w:r>
      <w:r w:rsidRPr="0048700D">
        <w:rPr>
          <w:rFonts w:ascii="Times New Roman" w:hAnsi="Times New Roman" w:cs="Times New Roman"/>
          <w:sz w:val="24"/>
          <w:szCs w:val="24"/>
          <w:lang w:val="en-US"/>
        </w:rPr>
        <w:t>AACGCCTGTATCAACTGGAA</w:t>
      </w:r>
      <w:r w:rsidRPr="0048700D">
        <w:rPr>
          <w:rFonts w:ascii="Times New Roman" w:hAnsi="Times New Roman" w:cs="Times New Roman"/>
          <w:sz w:val="24"/>
          <w:szCs w:val="24"/>
          <w:highlight w:val="cyan"/>
          <w:lang w:val="en-US"/>
        </w:rPr>
        <w:t>C</w:t>
      </w:r>
      <w:r w:rsidRPr="0048700D">
        <w:rPr>
          <w:rFonts w:ascii="Times New Roman" w:hAnsi="Times New Roman" w:cs="Times New Roman"/>
          <w:sz w:val="24"/>
          <w:szCs w:val="24"/>
          <w:lang w:val="en-US"/>
        </w:rPr>
        <w:t>-3’</w:t>
      </w:r>
    </w:p>
    <w:p w14:paraId="632A06F4" w14:textId="211D3677" w:rsidR="00FA6C82" w:rsidRPr="0048700D" w:rsidRDefault="00FA6C82" w:rsidP="00FA6C82">
      <w:pPr>
        <w:rPr>
          <w:rFonts w:ascii="Times New Roman" w:hAnsi="Times New Roman" w:cs="Times New Roman"/>
          <w:b/>
          <w:bCs/>
          <w:sz w:val="24"/>
          <w:szCs w:val="24"/>
          <w:lang w:val="en-US"/>
        </w:rPr>
      </w:pPr>
      <w:r w:rsidRPr="0048700D">
        <w:rPr>
          <w:rFonts w:ascii="Times New Roman" w:hAnsi="Times New Roman" w:cs="Times New Roman"/>
          <w:b/>
          <w:bCs/>
          <w:sz w:val="24"/>
          <w:szCs w:val="24"/>
          <w:lang w:val="en-US"/>
        </w:rPr>
        <w:lastRenderedPageBreak/>
        <w:t xml:space="preserve">BsmBI scrambled negative control </w:t>
      </w:r>
    </w:p>
    <w:p w14:paraId="68F8EF39" w14:textId="591BDA04" w:rsidR="0037486E" w:rsidRPr="00604055" w:rsidRDefault="0037486E" w:rsidP="0037486E">
      <w:pPr>
        <w:rPr>
          <w:lang w:val="en-US"/>
        </w:rPr>
      </w:pPr>
      <w:r>
        <w:rPr>
          <w:lang w:val="en-US"/>
        </w:rPr>
        <w:t>U</w:t>
      </w:r>
      <w:r w:rsidRPr="00604055">
        <w:rPr>
          <w:lang w:val="en-US"/>
        </w:rPr>
        <w:t>6</w:t>
      </w:r>
      <w:r>
        <w:rPr>
          <w:lang w:val="en-US"/>
        </w:rPr>
        <w:t>Promotor</w:t>
      </w:r>
      <w:r w:rsidRPr="00604055">
        <w:rPr>
          <w:lang w:val="en-US"/>
        </w:rPr>
        <w:t>&gt;&gt; 5’-</w:t>
      </w:r>
      <w:r w:rsidRPr="000D66B1">
        <w:rPr>
          <w:highlight w:val="yellow"/>
          <w:lang w:val="en-US"/>
        </w:rPr>
        <w:t>CACC</w:t>
      </w:r>
      <w:r w:rsidR="002C3FC6" w:rsidRPr="002C3FC6">
        <w:rPr>
          <w:rFonts w:cstheme="minorHAnsi"/>
          <w:highlight w:val="cyan"/>
          <w:lang w:val="en-US"/>
        </w:rPr>
        <w:t>G</w:t>
      </w:r>
      <w:r w:rsidR="002C3FC6" w:rsidRPr="002C3FC6">
        <w:rPr>
          <w:rFonts w:cstheme="minorHAnsi"/>
          <w:lang w:val="en-US"/>
        </w:rPr>
        <w:t>TTCCAGTT</w:t>
      </w:r>
      <w:r w:rsidR="002C3FC6" w:rsidRPr="002C3FC6">
        <w:rPr>
          <w:rFonts w:cstheme="minorHAnsi"/>
          <w:highlight w:val="magenta"/>
          <w:lang w:val="en-US"/>
        </w:rPr>
        <w:t>CTA</w:t>
      </w:r>
      <w:r w:rsidR="002C3FC6" w:rsidRPr="002C3FC6">
        <w:rPr>
          <w:rFonts w:cstheme="minorHAnsi"/>
          <w:lang w:val="en-US"/>
        </w:rPr>
        <w:t>ACAGGCGTT</w:t>
      </w:r>
      <w:r>
        <w:rPr>
          <w:lang w:val="en-US"/>
        </w:rPr>
        <w:t>-3’</w:t>
      </w:r>
      <w:r w:rsidRPr="00604055">
        <w:rPr>
          <w:lang w:val="en-US"/>
        </w:rPr>
        <w:t xml:space="preserve">                                  </w:t>
      </w:r>
      <w:r w:rsidRPr="00394082">
        <w:rPr>
          <w:highlight w:val="green"/>
          <w:lang w:val="en-US"/>
        </w:rPr>
        <w:t>GCGGCC</w:t>
      </w:r>
    </w:p>
    <w:p w14:paraId="30FE4B41" w14:textId="0C126401" w:rsidR="0037486E" w:rsidRDefault="0037486E" w:rsidP="0037486E">
      <w:pPr>
        <w:rPr>
          <w:lang w:val="en-US"/>
        </w:rPr>
      </w:pPr>
      <w:r w:rsidRPr="00604055">
        <w:rPr>
          <w:lang w:val="en-US"/>
        </w:rPr>
        <w:t xml:space="preserve">      </w:t>
      </w:r>
      <w:r>
        <w:rPr>
          <w:lang w:val="en-US"/>
        </w:rPr>
        <w:t>BsmBI</w:t>
      </w:r>
      <w:r w:rsidRPr="00604055">
        <w:rPr>
          <w:lang w:val="en-US"/>
        </w:rPr>
        <w:t xml:space="preserve">                     </w:t>
      </w:r>
      <w:r>
        <w:rPr>
          <w:lang w:val="en-US"/>
        </w:rPr>
        <w:t>3’-</w:t>
      </w:r>
      <w:r w:rsidRPr="00192FAE">
        <w:rPr>
          <w:highlight w:val="cyan"/>
          <w:lang w:val="en-US"/>
        </w:rPr>
        <w:t>C</w:t>
      </w:r>
      <w:r>
        <w:rPr>
          <w:lang w:val="en-US"/>
        </w:rPr>
        <w:t>AA</w:t>
      </w:r>
      <w:r w:rsidR="002C3FC6">
        <w:rPr>
          <w:lang w:val="en-US"/>
        </w:rPr>
        <w:t>G</w:t>
      </w:r>
      <w:r>
        <w:rPr>
          <w:lang w:val="en-US"/>
        </w:rPr>
        <w:t>G</w:t>
      </w:r>
      <w:r w:rsidR="002C3FC6">
        <w:rPr>
          <w:lang w:val="en-US"/>
        </w:rPr>
        <w:t>T</w:t>
      </w:r>
      <w:r>
        <w:rPr>
          <w:lang w:val="en-US"/>
        </w:rPr>
        <w:t>C</w:t>
      </w:r>
      <w:r w:rsidR="002C3FC6">
        <w:rPr>
          <w:lang w:val="en-US"/>
        </w:rPr>
        <w:t>A</w:t>
      </w:r>
      <w:r>
        <w:rPr>
          <w:lang w:val="en-US"/>
        </w:rPr>
        <w:t>A</w:t>
      </w:r>
      <w:r w:rsidR="002C3FC6" w:rsidRPr="002C3FC6">
        <w:rPr>
          <w:highlight w:val="magenta"/>
          <w:lang w:val="en-US"/>
        </w:rPr>
        <w:t>GAT</w:t>
      </w:r>
      <w:r w:rsidR="002C3FC6">
        <w:rPr>
          <w:lang w:val="en-US"/>
        </w:rPr>
        <w:t>T</w:t>
      </w:r>
      <w:r>
        <w:rPr>
          <w:lang w:val="en-US"/>
        </w:rPr>
        <w:t>GT</w:t>
      </w:r>
      <w:r w:rsidR="002C3FC6">
        <w:rPr>
          <w:lang w:val="en-US"/>
        </w:rPr>
        <w:t>C</w:t>
      </w:r>
      <w:r>
        <w:rPr>
          <w:lang w:val="en-US"/>
        </w:rPr>
        <w:t>CGC</w:t>
      </w:r>
      <w:r w:rsidR="002C3FC6">
        <w:rPr>
          <w:lang w:val="en-US"/>
        </w:rPr>
        <w:t>A</w:t>
      </w:r>
      <w:r>
        <w:rPr>
          <w:lang w:val="en-US"/>
        </w:rPr>
        <w:t>A</w:t>
      </w:r>
      <w:r w:rsidRPr="000D66B1">
        <w:rPr>
          <w:highlight w:val="yellow"/>
          <w:lang w:val="en-US"/>
        </w:rPr>
        <w:t>CAAC</w:t>
      </w:r>
      <w:r w:rsidRPr="00604055">
        <w:rPr>
          <w:lang w:val="en-US"/>
        </w:rPr>
        <w:t xml:space="preserve">-5’                       </w:t>
      </w:r>
      <w:r w:rsidRPr="00394082">
        <w:rPr>
          <w:highlight w:val="green"/>
          <w:lang w:val="en-US"/>
        </w:rPr>
        <w:t>CGCCGG</w:t>
      </w:r>
    </w:p>
    <w:p w14:paraId="1D1A4E69" w14:textId="01144DAC" w:rsidR="00F513D2" w:rsidRPr="00192FAE" w:rsidRDefault="00192FAE" w:rsidP="00F513D2">
      <w:pPr>
        <w:rPr>
          <w:b/>
          <w:bCs/>
          <w:lang w:val="en-US"/>
        </w:rPr>
      </w:pPr>
      <w:r w:rsidRPr="00F513D2">
        <w:rPr>
          <w:b/>
          <w:bCs/>
          <w:lang w:val="en-US"/>
        </w:rPr>
        <w:t>So</w:t>
      </w:r>
      <w:r w:rsidR="00F513D2" w:rsidRPr="00F513D2">
        <w:rPr>
          <w:b/>
          <w:bCs/>
          <w:lang w:val="en-US"/>
        </w:rPr>
        <w:t>, first BsmBI scrambled negative control pair of primers</w:t>
      </w:r>
      <w:r w:rsidR="00F513D2">
        <w:rPr>
          <w:b/>
          <w:bCs/>
          <w:lang w:val="en-US"/>
        </w:rPr>
        <w:t>:</w:t>
      </w:r>
    </w:p>
    <w:p w14:paraId="04F03453" w14:textId="153ECE8A" w:rsidR="00DC5238" w:rsidRDefault="00DC5238" w:rsidP="0037486E">
      <w:pPr>
        <w:rPr>
          <w:lang w:val="en-US"/>
        </w:rPr>
      </w:pPr>
    </w:p>
    <w:p w14:paraId="641810B2" w14:textId="201EDB1E" w:rsidR="00192FAE" w:rsidRDefault="00192FAE" w:rsidP="00192FAE">
      <w:pPr>
        <w:rPr>
          <w:lang w:val="en-US"/>
        </w:rPr>
      </w:pPr>
      <w:r w:rsidRPr="00604055">
        <w:rPr>
          <w:lang w:val="en-US"/>
        </w:rPr>
        <w:t>5’-</w:t>
      </w:r>
      <w:r w:rsidR="00E533DC" w:rsidRPr="00E533DC">
        <w:rPr>
          <w:highlight w:val="yellow"/>
          <w:lang w:val="en-US"/>
        </w:rPr>
        <w:t xml:space="preserve"> </w:t>
      </w:r>
      <w:r w:rsidR="00E533DC" w:rsidRPr="000D66B1">
        <w:rPr>
          <w:highlight w:val="yellow"/>
          <w:lang w:val="en-US"/>
        </w:rPr>
        <w:t>CACC</w:t>
      </w:r>
      <w:r w:rsidR="00E533DC" w:rsidRPr="002C3FC6">
        <w:rPr>
          <w:rFonts w:cstheme="minorHAnsi"/>
          <w:highlight w:val="cyan"/>
          <w:lang w:val="en-US"/>
        </w:rPr>
        <w:t>G</w:t>
      </w:r>
      <w:r w:rsidR="00E533DC" w:rsidRPr="002C3FC6">
        <w:rPr>
          <w:rFonts w:cstheme="minorHAnsi"/>
          <w:lang w:val="en-US"/>
        </w:rPr>
        <w:t>TTCCAGTT</w:t>
      </w:r>
      <w:r w:rsidR="00E533DC" w:rsidRPr="002C3FC6">
        <w:rPr>
          <w:rFonts w:cstheme="minorHAnsi"/>
          <w:highlight w:val="magenta"/>
          <w:lang w:val="en-US"/>
        </w:rPr>
        <w:t>CTA</w:t>
      </w:r>
      <w:r w:rsidR="00E533DC" w:rsidRPr="002C3FC6">
        <w:rPr>
          <w:rFonts w:cstheme="minorHAnsi"/>
          <w:lang w:val="en-US"/>
        </w:rPr>
        <w:t>ACAGGCGTT</w:t>
      </w:r>
      <w:r>
        <w:rPr>
          <w:lang w:val="en-US"/>
        </w:rPr>
        <w:t>-3’</w:t>
      </w:r>
    </w:p>
    <w:p w14:paraId="0A456E7C" w14:textId="7AEF62C2" w:rsidR="00192FAE" w:rsidRDefault="00192FAE" w:rsidP="00192FAE">
      <w:pPr>
        <w:rPr>
          <w:lang w:val="en-US"/>
        </w:rPr>
      </w:pPr>
      <w:r>
        <w:rPr>
          <w:lang w:val="en-US"/>
        </w:rPr>
        <w:t>5’-</w:t>
      </w:r>
      <w:r w:rsidRPr="00192FAE">
        <w:rPr>
          <w:highlight w:val="yellow"/>
          <w:lang w:val="en-US"/>
        </w:rPr>
        <w:t>CAAC</w:t>
      </w:r>
      <w:r>
        <w:rPr>
          <w:lang w:val="en-US"/>
        </w:rPr>
        <w:t>A</w:t>
      </w:r>
      <w:r w:rsidR="00E533DC">
        <w:rPr>
          <w:lang w:val="en-US"/>
        </w:rPr>
        <w:t>A</w:t>
      </w:r>
      <w:r>
        <w:rPr>
          <w:lang w:val="en-US"/>
        </w:rPr>
        <w:t>CGC</w:t>
      </w:r>
      <w:r w:rsidR="00E533DC">
        <w:rPr>
          <w:lang w:val="en-US"/>
        </w:rPr>
        <w:t>C</w:t>
      </w:r>
      <w:r>
        <w:rPr>
          <w:lang w:val="en-US"/>
        </w:rPr>
        <w:t>TG</w:t>
      </w:r>
      <w:r w:rsidR="00E533DC">
        <w:rPr>
          <w:lang w:val="en-US"/>
        </w:rPr>
        <w:t>T</w:t>
      </w:r>
      <w:r w:rsidR="00E533DC" w:rsidRPr="00E533DC">
        <w:rPr>
          <w:highlight w:val="magenta"/>
          <w:lang w:val="en-US"/>
        </w:rPr>
        <w:t>TAG</w:t>
      </w:r>
      <w:r>
        <w:rPr>
          <w:lang w:val="en-US"/>
        </w:rPr>
        <w:t>A</w:t>
      </w:r>
      <w:r w:rsidR="00E533DC">
        <w:rPr>
          <w:lang w:val="en-US"/>
        </w:rPr>
        <w:t>A</w:t>
      </w:r>
      <w:r>
        <w:rPr>
          <w:lang w:val="en-US"/>
        </w:rPr>
        <w:t>C</w:t>
      </w:r>
      <w:r w:rsidR="00E533DC">
        <w:rPr>
          <w:lang w:val="en-US"/>
        </w:rPr>
        <w:t>T</w:t>
      </w:r>
      <w:r>
        <w:rPr>
          <w:lang w:val="en-US"/>
        </w:rPr>
        <w:t>G</w:t>
      </w:r>
      <w:r w:rsidR="00E533DC">
        <w:rPr>
          <w:lang w:val="en-US"/>
        </w:rPr>
        <w:t>G</w:t>
      </w:r>
      <w:r>
        <w:rPr>
          <w:lang w:val="en-US"/>
        </w:rPr>
        <w:t>AA</w:t>
      </w:r>
      <w:r w:rsidRPr="00192FAE">
        <w:rPr>
          <w:highlight w:val="cyan"/>
          <w:lang w:val="en-US"/>
        </w:rPr>
        <w:t>C</w:t>
      </w:r>
      <w:r>
        <w:rPr>
          <w:lang w:val="en-US"/>
        </w:rPr>
        <w:t>-3’</w:t>
      </w:r>
    </w:p>
    <w:p w14:paraId="3ADA4F11" w14:textId="77777777" w:rsidR="00192FAE" w:rsidRPr="00604055" w:rsidRDefault="00192FAE" w:rsidP="0037486E">
      <w:pPr>
        <w:rPr>
          <w:lang w:val="en-US"/>
        </w:rPr>
      </w:pPr>
    </w:p>
    <w:p w14:paraId="0B7A2C0F" w14:textId="77777777" w:rsidR="0037486E" w:rsidRPr="00220072" w:rsidRDefault="0037486E" w:rsidP="00220072">
      <w:pPr>
        <w:rPr>
          <w:lang w:val="en-US"/>
        </w:rPr>
      </w:pPr>
    </w:p>
    <w:p w14:paraId="7E8E9DE6" w14:textId="691A03FB" w:rsidR="000975FE" w:rsidRDefault="00733DFF" w:rsidP="00187837">
      <w:pPr>
        <w:rPr>
          <w:b/>
          <w:bCs/>
          <w:lang w:val="en-US"/>
        </w:rPr>
      </w:pPr>
      <w:r w:rsidRPr="00733DFF">
        <w:rPr>
          <w:b/>
          <w:bCs/>
          <w:lang w:val="en-US"/>
        </w:rPr>
        <w:t xml:space="preserve">Second </w:t>
      </w:r>
      <w:r w:rsidR="00BC593F">
        <w:rPr>
          <w:b/>
          <w:bCs/>
          <w:lang w:val="en-US"/>
        </w:rPr>
        <w:t>pair of primers for BspQI duplex.</w:t>
      </w:r>
    </w:p>
    <w:p w14:paraId="26179D03" w14:textId="0FBC1F34" w:rsidR="00BC593F" w:rsidRPr="00733DFF" w:rsidRDefault="00BC593F" w:rsidP="00187837">
      <w:pPr>
        <w:rPr>
          <w:b/>
          <w:bCs/>
          <w:lang w:val="en-US"/>
        </w:rPr>
      </w:pPr>
      <w:r>
        <w:rPr>
          <w:b/>
          <w:bCs/>
          <w:lang w:val="en-US"/>
        </w:rPr>
        <w:t>Based on sequence</w:t>
      </w:r>
    </w:p>
    <w:p w14:paraId="532DB60D" w14:textId="25B3E958" w:rsidR="000975FE" w:rsidRDefault="000975FE" w:rsidP="00187837">
      <w:pPr>
        <w:rPr>
          <w:lang w:val="en-US"/>
        </w:rPr>
      </w:pPr>
    </w:p>
    <w:p w14:paraId="020B8DB2" w14:textId="13AA2731" w:rsidR="00CC5D67" w:rsidRDefault="003300C7" w:rsidP="00187837">
      <w:pPr>
        <w:rPr>
          <w:lang w:val="en-US"/>
        </w:rPr>
      </w:pPr>
      <w:r>
        <w:rPr>
          <w:lang w:val="en-US"/>
        </w:rPr>
        <w:t xml:space="preserve">       </w:t>
      </w:r>
      <w:r w:rsidR="009E2E67" w:rsidRPr="009E2E67">
        <w:rPr>
          <w:rFonts w:ascii="Calibri" w:eastAsia="Times New Roman" w:hAnsi="Calibri" w:cs="Calibri"/>
          <w:i/>
          <w:iCs/>
          <w:color w:val="000000"/>
          <w:lang w:val="en-US" w:eastAsia="ru-RU"/>
        </w:rPr>
        <w:t>786 - 811</w:t>
      </w:r>
      <w:r>
        <w:rPr>
          <w:lang w:val="en-US"/>
        </w:rPr>
        <w:t xml:space="preserve">   </w:t>
      </w:r>
      <w:r w:rsidR="009E2E67">
        <w:rPr>
          <w:lang w:val="en-US"/>
        </w:rPr>
        <w:t xml:space="preserve">            </w:t>
      </w:r>
      <w:r>
        <w:rPr>
          <w:lang w:val="en-US"/>
        </w:rPr>
        <w:t xml:space="preserve">   </w:t>
      </w:r>
      <w:r w:rsidR="00257091">
        <w:rPr>
          <w:lang w:val="en-US"/>
        </w:rPr>
        <w:t>5’-</w:t>
      </w:r>
      <w:r w:rsidRPr="003300C7">
        <w:rPr>
          <w:lang w:val="en-US"/>
        </w:rPr>
        <w:t>TGGCCTGCTTCGGAACCGA</w:t>
      </w:r>
      <w:r w:rsidRPr="00124B6D">
        <w:rPr>
          <w:lang w:val="en-US"/>
        </w:rPr>
        <w:t>T</w:t>
      </w:r>
      <w:r w:rsidRPr="005C7687">
        <w:rPr>
          <w:highlight w:val="green"/>
          <w:lang w:val="en-US"/>
        </w:rPr>
        <w:t>GCTTCC</w:t>
      </w:r>
      <w:r w:rsidR="005909FE">
        <w:rPr>
          <w:lang w:val="en-US"/>
        </w:rPr>
        <w:t xml:space="preserve">       (</w:t>
      </w:r>
      <w:r w:rsidR="005909FE" w:rsidRPr="002D31DB">
        <w:rPr>
          <w:b/>
          <w:bCs/>
          <w:lang w:val="en-US"/>
        </w:rPr>
        <w:t>see this sequence inverted lower to put it</w:t>
      </w:r>
      <w:r w:rsidR="003C004D">
        <w:rPr>
          <w:b/>
          <w:bCs/>
          <w:lang w:val="en-US"/>
        </w:rPr>
        <w:t>s PAM sequence</w:t>
      </w:r>
      <w:r w:rsidR="005909FE" w:rsidRPr="002D31DB">
        <w:rPr>
          <w:b/>
          <w:bCs/>
          <w:lang w:val="en-US"/>
        </w:rPr>
        <w:t xml:space="preserve"> </w:t>
      </w:r>
      <w:r w:rsidR="003C004D">
        <w:rPr>
          <w:b/>
          <w:bCs/>
          <w:lang w:val="en-US"/>
        </w:rPr>
        <w:t xml:space="preserve">(G4CC) </w:t>
      </w:r>
      <w:r w:rsidR="005909FE" w:rsidRPr="002D31DB">
        <w:rPr>
          <w:b/>
          <w:bCs/>
          <w:lang w:val="en-US"/>
        </w:rPr>
        <w:t>under U6 promotor</w:t>
      </w:r>
      <w:r w:rsidR="000C704D">
        <w:rPr>
          <w:b/>
          <w:bCs/>
          <w:lang w:val="en-US"/>
        </w:rPr>
        <w:t xml:space="preserve"> </w:t>
      </w:r>
      <w:r w:rsidR="003C004D">
        <w:rPr>
          <w:b/>
          <w:bCs/>
          <w:lang w:val="en-US"/>
        </w:rPr>
        <w:t>in right orientation</w:t>
      </w:r>
      <w:r w:rsidR="005909FE">
        <w:rPr>
          <w:lang w:val="en-US"/>
        </w:rPr>
        <w:t>)</w:t>
      </w:r>
    </w:p>
    <w:p w14:paraId="4FCC600A" w14:textId="19C525A3" w:rsidR="005C7687" w:rsidRDefault="005C7687" w:rsidP="00187837">
      <w:pPr>
        <w:rPr>
          <w:lang w:val="en-US"/>
        </w:rPr>
      </w:pPr>
      <w:r>
        <w:rPr>
          <w:lang w:val="en-US"/>
        </w:rPr>
        <w:t xml:space="preserve">     </w:t>
      </w:r>
      <w:r w:rsidR="007A7148" w:rsidRPr="009128B4">
        <w:rPr>
          <w:rFonts w:ascii="Calibri" w:eastAsia="Times New Roman" w:hAnsi="Calibri" w:cs="Calibri"/>
          <w:i/>
          <w:iCs/>
          <w:color w:val="000000"/>
          <w:lang w:val="en-US" w:eastAsia="ru-RU"/>
        </w:rPr>
        <w:t>786 - 811</w:t>
      </w:r>
      <w:r>
        <w:rPr>
          <w:lang w:val="en-US"/>
        </w:rPr>
        <w:t xml:space="preserve">        </w:t>
      </w:r>
      <w:r w:rsidRPr="00F961BC">
        <w:rPr>
          <w:highlight w:val="green"/>
          <w:lang w:val="en-US"/>
        </w:rPr>
        <w:t>GGAAGC</w:t>
      </w:r>
      <w:r w:rsidR="003A0D9C">
        <w:rPr>
          <w:lang w:val="en-US"/>
        </w:rPr>
        <w:t xml:space="preserve"> </w:t>
      </w:r>
      <w:r w:rsidR="00AE1B5E">
        <w:rPr>
          <w:lang w:val="en-US"/>
        </w:rPr>
        <w:t xml:space="preserve"> </w:t>
      </w:r>
      <w:r w:rsidR="003A0D9C">
        <w:rPr>
          <w:lang w:val="en-US"/>
        </w:rPr>
        <w:t xml:space="preserve">   </w:t>
      </w:r>
      <w:r w:rsidR="00E65180">
        <w:rPr>
          <w:lang w:val="en-US"/>
        </w:rPr>
        <w:t>5’-</w:t>
      </w:r>
      <w:r w:rsidR="00F961BC" w:rsidRPr="00F961BC">
        <w:rPr>
          <w:highlight w:val="yellow"/>
          <w:lang w:val="en-US"/>
        </w:rPr>
        <w:t>AAC</w:t>
      </w:r>
      <w:r w:rsidR="00F961BC">
        <w:rPr>
          <w:lang w:val="en-US"/>
        </w:rPr>
        <w:t>ATCGGTTCCGAAGCAGGCCA</w:t>
      </w:r>
      <w:r w:rsidR="00052327" w:rsidRPr="00036C2D">
        <w:rPr>
          <w:highlight w:val="cyan"/>
          <w:lang w:val="en-US"/>
        </w:rPr>
        <w:t>C</w:t>
      </w:r>
      <w:r w:rsidR="00052327">
        <w:rPr>
          <w:lang w:val="en-US"/>
        </w:rPr>
        <w:t>-3’</w:t>
      </w:r>
    </w:p>
    <w:p w14:paraId="442E232B" w14:textId="6D39C2C0" w:rsidR="003300C7" w:rsidRDefault="005C7687" w:rsidP="00187837">
      <w:pPr>
        <w:rPr>
          <w:lang w:val="en-US"/>
        </w:rPr>
      </w:pPr>
      <w:r>
        <w:rPr>
          <w:lang w:val="en-US"/>
        </w:rPr>
        <w:t xml:space="preserve">    </w:t>
      </w:r>
      <w:r w:rsidR="00AE1B5E" w:rsidRPr="00AE1B5E">
        <w:rPr>
          <w:lang w:val="en-US"/>
        </w:rPr>
        <w:t xml:space="preserve">   </w:t>
      </w:r>
      <w:r w:rsidR="00AE1B5E">
        <w:rPr>
          <w:lang w:val="en-US"/>
        </w:rPr>
        <w:t>BspQI</w:t>
      </w:r>
      <w:r>
        <w:rPr>
          <w:lang w:val="en-US"/>
        </w:rPr>
        <w:t xml:space="preserve">             </w:t>
      </w:r>
      <w:r w:rsidRPr="005C7687">
        <w:rPr>
          <w:highlight w:val="green"/>
          <w:lang w:val="en-US"/>
        </w:rPr>
        <w:t>CCTTCG</w:t>
      </w:r>
      <w:r>
        <w:rPr>
          <w:lang w:val="en-US"/>
        </w:rPr>
        <w:t xml:space="preserve">         </w:t>
      </w:r>
      <w:r w:rsidR="00E65180">
        <w:rPr>
          <w:lang w:val="en-US"/>
        </w:rPr>
        <w:t xml:space="preserve">   </w:t>
      </w:r>
      <w:r>
        <w:rPr>
          <w:lang w:val="en-US"/>
        </w:rPr>
        <w:t xml:space="preserve">  </w:t>
      </w:r>
      <w:r w:rsidR="00E65180">
        <w:rPr>
          <w:lang w:val="en-US"/>
        </w:rPr>
        <w:t>3’-</w:t>
      </w:r>
      <w:r>
        <w:rPr>
          <w:lang w:val="en-US"/>
        </w:rPr>
        <w:t>TAGCCAAGGCTTCGTCCGGT</w:t>
      </w:r>
      <w:r w:rsidR="00052327" w:rsidRPr="00036C2D">
        <w:rPr>
          <w:highlight w:val="cyan"/>
          <w:lang w:val="en-US"/>
        </w:rPr>
        <w:t>G</w:t>
      </w:r>
      <w:r w:rsidR="00052327" w:rsidRPr="00052327">
        <w:rPr>
          <w:highlight w:val="yellow"/>
          <w:lang w:val="en-US"/>
        </w:rPr>
        <w:t>CCA</w:t>
      </w:r>
      <w:r w:rsidR="00052327">
        <w:rPr>
          <w:lang w:val="en-US"/>
        </w:rPr>
        <w:t>-5’</w:t>
      </w:r>
      <w:r w:rsidR="00AE1B5E">
        <w:rPr>
          <w:lang w:val="en-US"/>
        </w:rPr>
        <w:t xml:space="preserve">                      &lt;&lt;&lt;&lt;&lt;UP6 promotor</w:t>
      </w:r>
    </w:p>
    <w:p w14:paraId="737DFC3A" w14:textId="03101827" w:rsidR="00A55FFB" w:rsidRDefault="00A55FFB" w:rsidP="00187837">
      <w:pPr>
        <w:rPr>
          <w:b/>
          <w:bCs/>
          <w:lang w:val="en-US"/>
        </w:rPr>
      </w:pPr>
      <w:r>
        <w:rPr>
          <w:b/>
          <w:bCs/>
          <w:lang w:val="en-US"/>
        </w:rPr>
        <w:t>So, second pair of BspQI primers:</w:t>
      </w:r>
    </w:p>
    <w:p w14:paraId="1B7B51A8" w14:textId="30C5BF81" w:rsidR="00A55FFB" w:rsidRPr="00A55FFB" w:rsidRDefault="00A55FFB" w:rsidP="00187837">
      <w:pPr>
        <w:rPr>
          <w:lang w:val="en-US"/>
        </w:rPr>
      </w:pPr>
      <w:r w:rsidRPr="00A55FFB">
        <w:rPr>
          <w:lang w:val="en-US"/>
        </w:rPr>
        <w:t>5’-</w:t>
      </w:r>
      <w:r w:rsidRPr="00A55FFB">
        <w:rPr>
          <w:highlight w:val="yellow"/>
          <w:lang w:val="en-US"/>
        </w:rPr>
        <w:t>AAC</w:t>
      </w:r>
      <w:r w:rsidRPr="00A55FFB">
        <w:rPr>
          <w:lang w:val="en-US"/>
        </w:rPr>
        <w:t>ATCGGTTCCGAAGCAGGCCA</w:t>
      </w:r>
      <w:r w:rsidRPr="00A55FFB">
        <w:rPr>
          <w:highlight w:val="green"/>
          <w:lang w:val="en-US"/>
        </w:rPr>
        <w:t>C</w:t>
      </w:r>
      <w:r w:rsidRPr="00A55FFB">
        <w:rPr>
          <w:lang w:val="en-US"/>
        </w:rPr>
        <w:t>-3’</w:t>
      </w:r>
    </w:p>
    <w:p w14:paraId="5D1BF049" w14:textId="596AF7AD" w:rsidR="00A55FFB" w:rsidRDefault="0004350E" w:rsidP="00187837">
      <w:pPr>
        <w:rPr>
          <w:lang w:val="en-US"/>
        </w:rPr>
      </w:pPr>
      <w:r w:rsidRPr="0004350E">
        <w:rPr>
          <w:lang w:val="en-US"/>
        </w:rPr>
        <w:t>5’-</w:t>
      </w:r>
      <w:r w:rsidRPr="0004350E">
        <w:rPr>
          <w:highlight w:val="yellow"/>
          <w:lang w:val="en-US"/>
        </w:rPr>
        <w:t>ACC</w:t>
      </w:r>
      <w:r w:rsidRPr="0004350E">
        <w:rPr>
          <w:highlight w:val="green"/>
          <w:lang w:val="en-US"/>
        </w:rPr>
        <w:t>G</w:t>
      </w:r>
      <w:r w:rsidRPr="0004350E">
        <w:rPr>
          <w:lang w:val="en-US"/>
        </w:rPr>
        <w:t>TGGCCTGCTTCGGAACCGAT-3’</w:t>
      </w:r>
    </w:p>
    <w:p w14:paraId="77AC8F3F" w14:textId="3D3E76AD" w:rsidR="00DE606C" w:rsidRPr="00DE606C" w:rsidRDefault="00DE606C" w:rsidP="00187837">
      <w:pPr>
        <w:rPr>
          <w:b/>
          <w:bCs/>
          <w:lang w:val="en-US"/>
        </w:rPr>
      </w:pPr>
      <w:r w:rsidRPr="00DE606C">
        <w:rPr>
          <w:b/>
          <w:bCs/>
          <w:lang w:val="en-US"/>
        </w:rPr>
        <w:t>Scrambled control duplex for second pair of BspQI primers:</w:t>
      </w:r>
    </w:p>
    <w:p w14:paraId="1A69B4F2" w14:textId="512D38F2" w:rsidR="00DE606C" w:rsidRDefault="00DE606C" w:rsidP="00DE606C">
      <w:pPr>
        <w:rPr>
          <w:lang w:val="en-US"/>
        </w:rPr>
      </w:pPr>
      <w:r>
        <w:rPr>
          <w:lang w:val="en-US"/>
        </w:rPr>
        <w:t xml:space="preserve">     </w:t>
      </w:r>
      <w:r w:rsidRPr="009128B4">
        <w:rPr>
          <w:rFonts w:ascii="Calibri" w:eastAsia="Times New Roman" w:hAnsi="Calibri" w:cs="Calibri"/>
          <w:i/>
          <w:iCs/>
          <w:color w:val="000000"/>
          <w:lang w:val="en-US" w:eastAsia="ru-RU"/>
        </w:rPr>
        <w:t>786 - 811</w:t>
      </w:r>
      <w:r>
        <w:rPr>
          <w:lang w:val="en-US"/>
        </w:rPr>
        <w:t xml:space="preserve">        </w:t>
      </w:r>
      <w:r w:rsidRPr="00F961BC">
        <w:rPr>
          <w:highlight w:val="green"/>
          <w:lang w:val="en-US"/>
        </w:rPr>
        <w:t>GGAAGC</w:t>
      </w:r>
      <w:r>
        <w:rPr>
          <w:lang w:val="en-US"/>
        </w:rPr>
        <w:t xml:space="preserve">     5’-</w:t>
      </w:r>
      <w:r w:rsidRPr="00F961BC">
        <w:rPr>
          <w:highlight w:val="yellow"/>
          <w:lang w:val="en-US"/>
        </w:rPr>
        <w:t>AAC</w:t>
      </w:r>
      <w:r>
        <w:rPr>
          <w:lang w:val="en-US"/>
        </w:rPr>
        <w:t>ATC</w:t>
      </w:r>
      <w:r w:rsidR="00121BC1">
        <w:rPr>
          <w:lang w:val="en-US"/>
        </w:rPr>
        <w:t>G</w:t>
      </w:r>
      <w:r>
        <w:rPr>
          <w:lang w:val="en-US"/>
        </w:rPr>
        <w:t>GTT</w:t>
      </w:r>
      <w:r w:rsidR="00121BC1">
        <w:rPr>
          <w:lang w:val="en-US"/>
        </w:rPr>
        <w:t>C</w:t>
      </w:r>
      <w:r w:rsidR="00F0127A" w:rsidRPr="00F0127A">
        <w:rPr>
          <w:highlight w:val="magenta"/>
          <w:lang w:val="en-US"/>
        </w:rPr>
        <w:t>GCT</w:t>
      </w:r>
      <w:r w:rsidR="00121BC1">
        <w:rPr>
          <w:lang w:val="en-US"/>
        </w:rPr>
        <w:t>A</w:t>
      </w:r>
      <w:r>
        <w:rPr>
          <w:lang w:val="en-US"/>
        </w:rPr>
        <w:t>GCA</w:t>
      </w:r>
      <w:r w:rsidR="00121BC1">
        <w:rPr>
          <w:lang w:val="en-US"/>
        </w:rPr>
        <w:t>G</w:t>
      </w:r>
      <w:r>
        <w:rPr>
          <w:lang w:val="en-US"/>
        </w:rPr>
        <w:t>GCCA</w:t>
      </w:r>
      <w:r w:rsidRPr="00036C2D">
        <w:rPr>
          <w:highlight w:val="cyan"/>
          <w:lang w:val="en-US"/>
        </w:rPr>
        <w:t>C</w:t>
      </w:r>
      <w:r>
        <w:rPr>
          <w:lang w:val="en-US"/>
        </w:rPr>
        <w:t>-3’</w:t>
      </w:r>
    </w:p>
    <w:p w14:paraId="644F7636" w14:textId="24F5851C" w:rsidR="00DE606C" w:rsidRDefault="00DE606C" w:rsidP="00DE606C">
      <w:pPr>
        <w:rPr>
          <w:lang w:val="en-US"/>
        </w:rPr>
      </w:pPr>
      <w:r>
        <w:rPr>
          <w:lang w:val="en-US"/>
        </w:rPr>
        <w:t xml:space="preserve">    </w:t>
      </w:r>
      <w:r w:rsidRPr="00AE1B5E">
        <w:rPr>
          <w:lang w:val="en-US"/>
        </w:rPr>
        <w:t xml:space="preserve">   </w:t>
      </w:r>
      <w:r>
        <w:rPr>
          <w:lang w:val="en-US"/>
        </w:rPr>
        <w:t xml:space="preserve">BspQI             </w:t>
      </w:r>
      <w:r w:rsidRPr="005C7687">
        <w:rPr>
          <w:highlight w:val="green"/>
          <w:lang w:val="en-US"/>
        </w:rPr>
        <w:t>CCTTCG</w:t>
      </w:r>
      <w:r>
        <w:rPr>
          <w:lang w:val="en-US"/>
        </w:rPr>
        <w:t xml:space="preserve">              3’-TAG</w:t>
      </w:r>
      <w:r w:rsidR="00121BC1">
        <w:rPr>
          <w:lang w:val="en-US"/>
        </w:rPr>
        <w:t>C</w:t>
      </w:r>
      <w:r>
        <w:rPr>
          <w:lang w:val="en-US"/>
        </w:rPr>
        <w:t>CAA</w:t>
      </w:r>
      <w:r w:rsidR="00121BC1">
        <w:rPr>
          <w:lang w:val="en-US"/>
        </w:rPr>
        <w:t>G</w:t>
      </w:r>
      <w:r w:rsidR="00F0127A" w:rsidRPr="00F0127A">
        <w:rPr>
          <w:highlight w:val="magenta"/>
          <w:lang w:val="en-US"/>
        </w:rPr>
        <w:t>CGA</w:t>
      </w:r>
      <w:r w:rsidR="00121BC1">
        <w:rPr>
          <w:lang w:val="en-US"/>
        </w:rPr>
        <w:t>T</w:t>
      </w:r>
      <w:r>
        <w:rPr>
          <w:lang w:val="en-US"/>
        </w:rPr>
        <w:t>CGT</w:t>
      </w:r>
      <w:r w:rsidR="00121BC1">
        <w:rPr>
          <w:lang w:val="en-US"/>
        </w:rPr>
        <w:t>C</w:t>
      </w:r>
      <w:r>
        <w:rPr>
          <w:lang w:val="en-US"/>
        </w:rPr>
        <w:t>CGGT</w:t>
      </w:r>
      <w:r w:rsidRPr="00036C2D">
        <w:rPr>
          <w:highlight w:val="cyan"/>
          <w:lang w:val="en-US"/>
        </w:rPr>
        <w:t>G</w:t>
      </w:r>
      <w:r w:rsidRPr="00052327">
        <w:rPr>
          <w:highlight w:val="yellow"/>
          <w:lang w:val="en-US"/>
        </w:rPr>
        <w:t>CCA</w:t>
      </w:r>
      <w:r>
        <w:rPr>
          <w:lang w:val="en-US"/>
        </w:rPr>
        <w:t>-5’                      &lt;&lt;&lt;&lt;&lt;UP6 promotor</w:t>
      </w:r>
    </w:p>
    <w:p w14:paraId="205BA704" w14:textId="0B7FBC49" w:rsidR="00DE606C" w:rsidRPr="00843BF8" w:rsidRDefault="00843BF8" w:rsidP="00187837">
      <w:pPr>
        <w:rPr>
          <w:b/>
          <w:bCs/>
          <w:lang w:val="en-US"/>
        </w:rPr>
      </w:pPr>
      <w:r w:rsidRPr="00843BF8">
        <w:rPr>
          <w:b/>
          <w:bCs/>
          <w:lang w:val="en-US"/>
        </w:rPr>
        <w:t>So, second pair of scrambled BspQI primers:</w:t>
      </w:r>
    </w:p>
    <w:p w14:paraId="3E66FDDC" w14:textId="488F9A69" w:rsidR="00843BF8" w:rsidRDefault="00843BF8" w:rsidP="00187837">
      <w:pPr>
        <w:rPr>
          <w:lang w:val="en-US"/>
        </w:rPr>
      </w:pPr>
      <w:r>
        <w:rPr>
          <w:lang w:val="en-US"/>
        </w:rPr>
        <w:t>5’-</w:t>
      </w:r>
      <w:r w:rsidR="00FB5788" w:rsidRPr="00FB5788">
        <w:rPr>
          <w:highlight w:val="yellow"/>
          <w:lang w:val="en-US"/>
        </w:rPr>
        <w:t xml:space="preserve"> </w:t>
      </w:r>
      <w:r w:rsidR="00FB5788" w:rsidRPr="00F961BC">
        <w:rPr>
          <w:highlight w:val="yellow"/>
          <w:lang w:val="en-US"/>
        </w:rPr>
        <w:t>AAC</w:t>
      </w:r>
      <w:r w:rsidR="00FB5788">
        <w:rPr>
          <w:lang w:val="en-US"/>
        </w:rPr>
        <w:t>ATCGGTTC</w:t>
      </w:r>
      <w:r w:rsidR="00FB5788" w:rsidRPr="00F0127A">
        <w:rPr>
          <w:highlight w:val="magenta"/>
          <w:lang w:val="en-US"/>
        </w:rPr>
        <w:t>GCT</w:t>
      </w:r>
      <w:r w:rsidR="00FB5788">
        <w:rPr>
          <w:lang w:val="en-US"/>
        </w:rPr>
        <w:t>AGCAGGCCA</w:t>
      </w:r>
      <w:r w:rsidR="00FB5788" w:rsidRPr="00036C2D">
        <w:rPr>
          <w:highlight w:val="cyan"/>
          <w:lang w:val="en-US"/>
        </w:rPr>
        <w:t>C</w:t>
      </w:r>
      <w:r>
        <w:rPr>
          <w:lang w:val="en-US"/>
        </w:rPr>
        <w:t>-3’</w:t>
      </w:r>
    </w:p>
    <w:p w14:paraId="6B1FC1C5" w14:textId="1AD65C0A" w:rsidR="00843BF8" w:rsidRPr="0004350E" w:rsidRDefault="00843BF8" w:rsidP="00187837">
      <w:pPr>
        <w:rPr>
          <w:lang w:val="en-US"/>
        </w:rPr>
      </w:pPr>
      <w:r>
        <w:rPr>
          <w:lang w:val="en-US"/>
        </w:rPr>
        <w:t>5’-</w:t>
      </w:r>
      <w:r w:rsidRPr="00843BF8">
        <w:rPr>
          <w:highlight w:val="yellow"/>
          <w:lang w:val="en-US"/>
        </w:rPr>
        <w:t>ACC</w:t>
      </w:r>
      <w:r w:rsidRPr="00843BF8">
        <w:rPr>
          <w:highlight w:val="cyan"/>
          <w:lang w:val="en-US"/>
        </w:rPr>
        <w:t>G</w:t>
      </w:r>
      <w:r>
        <w:rPr>
          <w:lang w:val="en-US"/>
        </w:rPr>
        <w:t>TGGC</w:t>
      </w:r>
      <w:r w:rsidR="00FB5788">
        <w:rPr>
          <w:lang w:val="en-US"/>
        </w:rPr>
        <w:t>C</w:t>
      </w:r>
      <w:r>
        <w:rPr>
          <w:lang w:val="en-US"/>
        </w:rPr>
        <w:t>TGC</w:t>
      </w:r>
      <w:r w:rsidR="00FB5788">
        <w:rPr>
          <w:lang w:val="en-US"/>
        </w:rPr>
        <w:t>T</w:t>
      </w:r>
      <w:r w:rsidR="00FB5788" w:rsidRPr="00FB5788">
        <w:rPr>
          <w:highlight w:val="magenta"/>
          <w:lang w:val="en-US"/>
        </w:rPr>
        <w:t>AGC</w:t>
      </w:r>
      <w:r w:rsidR="00FB5788">
        <w:rPr>
          <w:lang w:val="en-US"/>
        </w:rPr>
        <w:t>G</w:t>
      </w:r>
      <w:r>
        <w:rPr>
          <w:lang w:val="en-US"/>
        </w:rPr>
        <w:t>AAC</w:t>
      </w:r>
      <w:r w:rsidR="00FB5788">
        <w:rPr>
          <w:lang w:val="en-US"/>
        </w:rPr>
        <w:t>C</w:t>
      </w:r>
      <w:r>
        <w:rPr>
          <w:lang w:val="en-US"/>
        </w:rPr>
        <w:t>GAT-3’</w:t>
      </w:r>
    </w:p>
    <w:p w14:paraId="464A880D" w14:textId="77777777" w:rsidR="00A55FFB" w:rsidRDefault="00A55FFB" w:rsidP="00187837">
      <w:pPr>
        <w:rPr>
          <w:b/>
          <w:bCs/>
          <w:lang w:val="en-US"/>
        </w:rPr>
      </w:pPr>
    </w:p>
    <w:p w14:paraId="656686F7" w14:textId="13DDFD49" w:rsidR="007A7148" w:rsidRDefault="007A7148" w:rsidP="00187837">
      <w:pPr>
        <w:rPr>
          <w:b/>
          <w:bCs/>
          <w:lang w:val="en-US"/>
        </w:rPr>
      </w:pPr>
      <w:r w:rsidRPr="007A7148">
        <w:rPr>
          <w:b/>
          <w:bCs/>
          <w:lang w:val="en-US"/>
        </w:rPr>
        <w:t xml:space="preserve">Second </w:t>
      </w:r>
      <w:r w:rsidR="00C609AA">
        <w:rPr>
          <w:b/>
          <w:bCs/>
          <w:lang w:val="en-US"/>
        </w:rPr>
        <w:t>pair of primers</w:t>
      </w:r>
      <w:r w:rsidR="00A55FFB">
        <w:rPr>
          <w:b/>
          <w:bCs/>
          <w:lang w:val="en-US"/>
        </w:rPr>
        <w:t xml:space="preserve"> for BsmBI duplex</w:t>
      </w:r>
      <w:r w:rsidR="00C609AA">
        <w:rPr>
          <w:b/>
          <w:bCs/>
          <w:lang w:val="en-US"/>
        </w:rPr>
        <w:t>:</w:t>
      </w:r>
    </w:p>
    <w:p w14:paraId="446DF143" w14:textId="77777777" w:rsidR="00C609AA" w:rsidRPr="007A7148" w:rsidRDefault="00C609AA" w:rsidP="00187837">
      <w:pPr>
        <w:rPr>
          <w:b/>
          <w:bCs/>
          <w:lang w:val="en-US"/>
        </w:rPr>
      </w:pPr>
      <w:r>
        <w:rPr>
          <w:b/>
          <w:bCs/>
          <w:lang w:val="en-US"/>
        </w:rPr>
        <w:t xml:space="preserve">Based on </w:t>
      </w:r>
    </w:p>
    <w:tbl>
      <w:tblPr>
        <w:tblW w:w="17160" w:type="dxa"/>
        <w:tblLook w:val="04A0" w:firstRow="1" w:lastRow="0" w:firstColumn="1" w:lastColumn="0" w:noHBand="0" w:noVBand="1"/>
      </w:tblPr>
      <w:tblGrid>
        <w:gridCol w:w="1578"/>
        <w:gridCol w:w="1578"/>
        <w:gridCol w:w="9270"/>
        <w:gridCol w:w="1578"/>
        <w:gridCol w:w="1578"/>
        <w:gridCol w:w="1578"/>
      </w:tblGrid>
      <w:tr w:rsidR="00C609AA" w:rsidRPr="00974B9F" w14:paraId="49A69F7B" w14:textId="77777777" w:rsidTr="00C04D7F">
        <w:trPr>
          <w:trHeight w:val="600"/>
        </w:trPr>
        <w:tc>
          <w:tcPr>
            <w:tcW w:w="960" w:type="dxa"/>
            <w:tcBorders>
              <w:top w:val="nil"/>
              <w:left w:val="nil"/>
              <w:bottom w:val="nil"/>
              <w:right w:val="nil"/>
            </w:tcBorders>
            <w:shd w:val="clear" w:color="auto" w:fill="auto"/>
            <w:vAlign w:val="center"/>
            <w:hideMark/>
          </w:tcPr>
          <w:p w14:paraId="48CD6831" w14:textId="77777777" w:rsidR="00C609AA" w:rsidRPr="00974B9F" w:rsidRDefault="00C609AA" w:rsidP="00C04D7F">
            <w:pPr>
              <w:spacing w:after="0" w:line="240" w:lineRule="auto"/>
              <w:rPr>
                <w:rFonts w:ascii="Calibri" w:eastAsia="Times New Roman" w:hAnsi="Calibri" w:cs="Calibri"/>
                <w:i/>
                <w:iCs/>
                <w:color w:val="000000"/>
                <w:lang w:eastAsia="ru-RU"/>
              </w:rPr>
            </w:pPr>
            <w:r w:rsidRPr="00974B9F">
              <w:rPr>
                <w:rFonts w:ascii="Calibri" w:eastAsia="Times New Roman" w:hAnsi="Calibri" w:cs="Calibri"/>
                <w:i/>
                <w:iCs/>
                <w:color w:val="000000"/>
                <w:lang w:eastAsia="ru-RU"/>
              </w:rPr>
              <w:t>5140 - 5165</w:t>
            </w:r>
          </w:p>
        </w:tc>
        <w:tc>
          <w:tcPr>
            <w:tcW w:w="960" w:type="dxa"/>
            <w:tcBorders>
              <w:top w:val="nil"/>
              <w:left w:val="nil"/>
              <w:bottom w:val="nil"/>
              <w:right w:val="nil"/>
            </w:tcBorders>
            <w:shd w:val="clear" w:color="auto" w:fill="auto"/>
            <w:vAlign w:val="center"/>
            <w:hideMark/>
          </w:tcPr>
          <w:p w14:paraId="0B22E9E9" w14:textId="77777777" w:rsidR="00C609AA" w:rsidRPr="00974B9F" w:rsidRDefault="00C609AA" w:rsidP="00C04D7F">
            <w:pPr>
              <w:spacing w:after="0" w:line="240" w:lineRule="auto"/>
              <w:rPr>
                <w:rFonts w:ascii="Calibri" w:eastAsia="Times New Roman" w:hAnsi="Calibri" w:cs="Calibri"/>
                <w:color w:val="000000"/>
                <w:lang w:eastAsia="ru-RU"/>
              </w:rPr>
            </w:pPr>
            <w:r w:rsidRPr="00974B9F">
              <w:rPr>
                <w:rFonts w:ascii="Calibri" w:eastAsia="Times New Roman" w:hAnsi="Calibri" w:cs="Calibri"/>
                <w:color w:val="000000"/>
                <w:lang w:eastAsia="ru-RU"/>
              </w:rPr>
              <w:t>+</w:t>
            </w:r>
          </w:p>
        </w:tc>
        <w:tc>
          <w:tcPr>
            <w:tcW w:w="5640" w:type="dxa"/>
            <w:tcBorders>
              <w:top w:val="nil"/>
              <w:left w:val="nil"/>
              <w:bottom w:val="nil"/>
              <w:right w:val="nil"/>
            </w:tcBorders>
            <w:shd w:val="clear" w:color="auto" w:fill="auto"/>
            <w:vAlign w:val="center"/>
            <w:hideMark/>
          </w:tcPr>
          <w:p w14:paraId="55743568" w14:textId="1C389B61" w:rsidR="00C609AA" w:rsidRPr="00974B9F" w:rsidRDefault="00C609AA" w:rsidP="00C04D7F">
            <w:pPr>
              <w:spacing w:after="0" w:line="240" w:lineRule="auto"/>
              <w:rPr>
                <w:rFonts w:ascii="Calibri" w:eastAsia="Times New Roman" w:hAnsi="Calibri" w:cs="Calibri"/>
                <w:lang w:eastAsia="ru-RU"/>
              </w:rPr>
            </w:pPr>
            <w:r>
              <w:rPr>
                <w:lang w:val="en-US"/>
              </w:rPr>
              <w:t>5’-</w:t>
            </w:r>
            <w:hyperlink r:id="rId10" w:history="1">
              <w:r w:rsidRPr="00974B9F">
                <w:rPr>
                  <w:rStyle w:val="Hyperlink"/>
                  <w:rFonts w:ascii="Calibri" w:eastAsia="Times New Roman" w:hAnsi="Calibri" w:cs="Calibri"/>
                  <w:color w:val="auto"/>
                  <w:u w:val="none"/>
                  <w:lang w:eastAsia="ru-RU"/>
                </w:rPr>
                <w:t>GAGATTGAGATGAACGCCGC</w:t>
              </w:r>
              <w:r w:rsidRPr="00C609AA">
                <w:rPr>
                  <w:rStyle w:val="Hyperlink"/>
                  <w:rFonts w:ascii="Calibri" w:eastAsia="Times New Roman" w:hAnsi="Calibri" w:cs="Calibri"/>
                  <w:color w:val="auto"/>
                  <w:highlight w:val="green"/>
                  <w:u w:val="none"/>
                  <w:lang w:eastAsia="ru-RU"/>
                </w:rPr>
                <w:t>CCTGCC</w:t>
              </w:r>
              <w:r>
                <w:rPr>
                  <w:rStyle w:val="Hyperlink"/>
                  <w:rFonts w:ascii="Calibri" w:eastAsia="Times New Roman" w:hAnsi="Calibri" w:cs="Calibri"/>
                  <w:color w:val="auto"/>
                  <w:u w:val="none"/>
                  <w:lang w:val="en-US" w:eastAsia="ru-RU"/>
                </w:rPr>
                <w:t>-</w:t>
              </w:r>
              <w:r>
                <w:rPr>
                  <w:rStyle w:val="Hyperlink"/>
                </w:rPr>
                <w:t>3'</w:t>
              </w:r>
            </w:hyperlink>
          </w:p>
        </w:tc>
        <w:tc>
          <w:tcPr>
            <w:tcW w:w="960" w:type="dxa"/>
            <w:tcBorders>
              <w:top w:val="nil"/>
              <w:left w:val="nil"/>
              <w:bottom w:val="nil"/>
              <w:right w:val="nil"/>
            </w:tcBorders>
            <w:shd w:val="clear" w:color="auto" w:fill="auto"/>
            <w:vAlign w:val="center"/>
            <w:hideMark/>
          </w:tcPr>
          <w:p w14:paraId="6631C599" w14:textId="77777777" w:rsidR="00C609AA" w:rsidRPr="00974B9F" w:rsidRDefault="00C609AA" w:rsidP="00C04D7F">
            <w:pPr>
              <w:spacing w:after="0" w:line="240" w:lineRule="auto"/>
              <w:rPr>
                <w:rFonts w:ascii="Calibri" w:eastAsia="Times New Roman" w:hAnsi="Calibri" w:cs="Calibri"/>
                <w:color w:val="000000"/>
                <w:lang w:eastAsia="ru-RU"/>
              </w:rPr>
            </w:pPr>
            <w:r w:rsidRPr="00974B9F">
              <w:rPr>
                <w:rFonts w:ascii="Calibri" w:eastAsia="Times New Roman" w:hAnsi="Calibri" w:cs="Calibri"/>
                <w:color w:val="000000"/>
                <w:lang w:eastAsia="ru-RU"/>
              </w:rPr>
              <w:t>55.00 %</w:t>
            </w:r>
          </w:p>
        </w:tc>
        <w:tc>
          <w:tcPr>
            <w:tcW w:w="960" w:type="dxa"/>
            <w:tcBorders>
              <w:top w:val="nil"/>
              <w:left w:val="nil"/>
              <w:bottom w:val="nil"/>
              <w:right w:val="nil"/>
            </w:tcBorders>
            <w:shd w:val="clear" w:color="auto" w:fill="auto"/>
            <w:vAlign w:val="center"/>
            <w:hideMark/>
          </w:tcPr>
          <w:p w14:paraId="1E76713A" w14:textId="77777777" w:rsidR="00C609AA" w:rsidRPr="00974B9F" w:rsidRDefault="00C609AA" w:rsidP="00C04D7F">
            <w:pPr>
              <w:spacing w:after="0" w:line="240" w:lineRule="auto"/>
              <w:rPr>
                <w:rFonts w:ascii="Calibri" w:eastAsia="Times New Roman" w:hAnsi="Calibri" w:cs="Calibri"/>
                <w:color w:val="000000"/>
                <w:lang w:eastAsia="ru-RU"/>
              </w:rPr>
            </w:pPr>
            <w:r w:rsidRPr="00974B9F">
              <w:rPr>
                <w:rFonts w:ascii="Calibri" w:eastAsia="Times New Roman" w:hAnsi="Calibri" w:cs="Calibri"/>
                <w:color w:val="000000"/>
                <w:lang w:eastAsia="ru-RU"/>
              </w:rPr>
              <w:t>72.61 °C</w:t>
            </w:r>
          </w:p>
        </w:tc>
        <w:tc>
          <w:tcPr>
            <w:tcW w:w="960" w:type="dxa"/>
            <w:tcBorders>
              <w:top w:val="nil"/>
              <w:left w:val="nil"/>
              <w:bottom w:val="nil"/>
              <w:right w:val="nil"/>
            </w:tcBorders>
            <w:shd w:val="clear" w:color="auto" w:fill="auto"/>
            <w:vAlign w:val="center"/>
            <w:hideMark/>
          </w:tcPr>
          <w:p w14:paraId="40E26E1A" w14:textId="77777777" w:rsidR="00C609AA" w:rsidRPr="00974B9F" w:rsidRDefault="00C609AA" w:rsidP="00C04D7F">
            <w:pPr>
              <w:spacing w:after="0" w:line="240" w:lineRule="auto"/>
              <w:rPr>
                <w:rFonts w:ascii="Calibri" w:eastAsia="Times New Roman" w:hAnsi="Calibri" w:cs="Calibri"/>
                <w:color w:val="000000"/>
                <w:lang w:eastAsia="ru-RU"/>
              </w:rPr>
            </w:pPr>
            <w:r w:rsidRPr="00974B9F">
              <w:rPr>
                <w:rFonts w:ascii="Calibri" w:eastAsia="Times New Roman" w:hAnsi="Calibri" w:cs="Calibri"/>
                <w:color w:val="000000"/>
                <w:lang w:eastAsia="ru-RU"/>
              </w:rPr>
              <w:t>-</w:t>
            </w:r>
          </w:p>
        </w:tc>
      </w:tr>
    </w:tbl>
    <w:p w14:paraId="4BA80072" w14:textId="53499D3A" w:rsidR="00C609AA" w:rsidRPr="007A7148" w:rsidRDefault="00E03F48" w:rsidP="00187837">
      <w:pPr>
        <w:rPr>
          <w:b/>
          <w:bCs/>
          <w:lang w:val="en-US"/>
        </w:rPr>
      </w:pPr>
      <w:r>
        <w:rPr>
          <w:b/>
          <w:bCs/>
          <w:lang w:val="en-US"/>
        </w:rPr>
        <w:t>See below: promotor U6 on the left is in right orientation to PAM sequence, so the duplex is:</w:t>
      </w:r>
    </w:p>
    <w:p w14:paraId="03C6355F" w14:textId="6AB244F7" w:rsidR="003300C7" w:rsidRDefault="007A7148" w:rsidP="00187837">
      <w:pPr>
        <w:rPr>
          <w:lang w:val="en-US"/>
        </w:rPr>
      </w:pPr>
      <w:r>
        <w:rPr>
          <w:lang w:val="en-US"/>
        </w:rPr>
        <w:t xml:space="preserve">   </w:t>
      </w:r>
      <w:r w:rsidR="009128B4">
        <w:rPr>
          <w:lang w:val="en-US"/>
        </w:rPr>
        <w:t xml:space="preserve"> </w:t>
      </w:r>
      <w:r>
        <w:rPr>
          <w:lang w:val="en-US"/>
        </w:rPr>
        <w:t xml:space="preserve">UP6 promotor  </w:t>
      </w:r>
      <w:r w:rsidR="009128B4">
        <w:rPr>
          <w:lang w:val="en-US"/>
        </w:rPr>
        <w:t>&gt;&gt;&gt;&gt;</w:t>
      </w:r>
      <w:r>
        <w:rPr>
          <w:lang w:val="en-US"/>
        </w:rPr>
        <w:t xml:space="preserve">        5’-</w:t>
      </w:r>
      <w:r w:rsidRPr="000D66B1">
        <w:rPr>
          <w:highlight w:val="yellow"/>
          <w:lang w:val="en-US"/>
        </w:rPr>
        <w:t>CACC</w:t>
      </w:r>
      <w:r w:rsidRPr="00A62391">
        <w:rPr>
          <w:highlight w:val="cyan"/>
          <w:lang w:val="en-US"/>
        </w:rPr>
        <w:t>G</w:t>
      </w:r>
      <w:r w:rsidRPr="007A7148">
        <w:rPr>
          <w:lang w:val="en-US"/>
        </w:rPr>
        <w:t>GAGATTGAGATGAACGCCGC</w:t>
      </w:r>
      <w:r>
        <w:rPr>
          <w:lang w:val="en-US"/>
        </w:rPr>
        <w:t xml:space="preserve">-3’                     </w:t>
      </w:r>
      <w:r w:rsidRPr="007A7148">
        <w:rPr>
          <w:highlight w:val="green"/>
          <w:lang w:val="en-US"/>
        </w:rPr>
        <w:t>CCTGCC</w:t>
      </w:r>
    </w:p>
    <w:p w14:paraId="48700004" w14:textId="0F722E7D" w:rsidR="003300C7" w:rsidRDefault="007A7148" w:rsidP="00187837">
      <w:pPr>
        <w:rPr>
          <w:lang w:val="en-US"/>
        </w:rPr>
      </w:pPr>
      <w:r>
        <w:rPr>
          <w:lang w:val="en-US"/>
        </w:rPr>
        <w:t xml:space="preserve">  </w:t>
      </w:r>
      <w:r w:rsidR="007221AF" w:rsidRPr="0020122E">
        <w:rPr>
          <w:rFonts w:ascii="Calibri" w:eastAsia="Times New Roman" w:hAnsi="Calibri" w:cs="Calibri"/>
          <w:i/>
          <w:iCs/>
          <w:color w:val="000000"/>
          <w:lang w:val="en-US" w:eastAsia="ru-RU"/>
        </w:rPr>
        <w:t>5140 - 5165</w:t>
      </w:r>
      <w:r>
        <w:rPr>
          <w:lang w:val="en-US"/>
        </w:rPr>
        <w:t xml:space="preserve">     </w:t>
      </w:r>
      <w:r w:rsidR="005864DB">
        <w:rPr>
          <w:lang w:val="en-US"/>
        </w:rPr>
        <w:t>BsmBI</w:t>
      </w:r>
      <w:r>
        <w:rPr>
          <w:lang w:val="en-US"/>
        </w:rPr>
        <w:t xml:space="preserve">                    3’-</w:t>
      </w:r>
      <w:r w:rsidRPr="00A62391">
        <w:rPr>
          <w:highlight w:val="cyan"/>
          <w:lang w:val="en-US"/>
        </w:rPr>
        <w:t>C</w:t>
      </w:r>
      <w:r>
        <w:rPr>
          <w:lang w:val="en-US"/>
        </w:rPr>
        <w:t>CTCTAACTCTACTTGCGGCG</w:t>
      </w:r>
      <w:r w:rsidRPr="000D66B1">
        <w:rPr>
          <w:highlight w:val="yellow"/>
          <w:lang w:val="en-US"/>
        </w:rPr>
        <w:t>CAAC</w:t>
      </w:r>
      <w:r>
        <w:rPr>
          <w:lang w:val="en-US"/>
        </w:rPr>
        <w:t>-5’</w:t>
      </w:r>
    </w:p>
    <w:p w14:paraId="2A6E2C75" w14:textId="78A5924D" w:rsidR="00B71B78" w:rsidRDefault="00B71B78" w:rsidP="00187837">
      <w:pPr>
        <w:rPr>
          <w:b/>
          <w:bCs/>
          <w:lang w:val="en-US"/>
        </w:rPr>
      </w:pPr>
      <w:r w:rsidRPr="00B71B78">
        <w:rPr>
          <w:b/>
          <w:bCs/>
          <w:lang w:val="en-US"/>
        </w:rPr>
        <w:lastRenderedPageBreak/>
        <w:t xml:space="preserve">So, </w:t>
      </w:r>
      <w:r w:rsidR="00CC1749">
        <w:rPr>
          <w:b/>
          <w:bCs/>
          <w:lang w:val="en-US"/>
        </w:rPr>
        <w:t xml:space="preserve">the </w:t>
      </w:r>
      <w:r w:rsidRPr="00B71B78">
        <w:rPr>
          <w:b/>
          <w:bCs/>
          <w:lang w:val="en-US"/>
        </w:rPr>
        <w:t>second pair of primers fort BsmBI site:</w:t>
      </w:r>
    </w:p>
    <w:p w14:paraId="5539CACF" w14:textId="7E0A12CB" w:rsidR="00B71B78" w:rsidRDefault="00B71B78" w:rsidP="00187837">
      <w:pPr>
        <w:rPr>
          <w:lang w:val="en-US"/>
        </w:rPr>
      </w:pPr>
      <w:r w:rsidRPr="00B71B78">
        <w:rPr>
          <w:lang w:val="en-US"/>
        </w:rPr>
        <w:t>5’-</w:t>
      </w:r>
      <w:r w:rsidRPr="00B71B78">
        <w:rPr>
          <w:highlight w:val="yellow"/>
          <w:lang w:val="en-US"/>
        </w:rPr>
        <w:t>CACC</w:t>
      </w:r>
      <w:r w:rsidRPr="00B71B78">
        <w:rPr>
          <w:highlight w:val="cyan"/>
          <w:lang w:val="en-US"/>
        </w:rPr>
        <w:t>G</w:t>
      </w:r>
      <w:r w:rsidRPr="00B71B78">
        <w:rPr>
          <w:lang w:val="en-US"/>
        </w:rPr>
        <w:t>GAGATTGAGATGAACGCCGC-3’</w:t>
      </w:r>
    </w:p>
    <w:p w14:paraId="638003BC" w14:textId="18A85DBB" w:rsidR="00B71B78" w:rsidRDefault="00B71B78" w:rsidP="00187837">
      <w:pPr>
        <w:rPr>
          <w:lang w:val="en-US"/>
        </w:rPr>
      </w:pPr>
      <w:r>
        <w:rPr>
          <w:lang w:val="en-US"/>
        </w:rPr>
        <w:t>5’-</w:t>
      </w:r>
      <w:r w:rsidRPr="00B71B78">
        <w:rPr>
          <w:highlight w:val="yellow"/>
          <w:lang w:val="en-US"/>
        </w:rPr>
        <w:t>CAAC</w:t>
      </w:r>
      <w:r>
        <w:rPr>
          <w:lang w:val="en-US"/>
        </w:rPr>
        <w:t>GCGGCGTTCATCTCAATCTC</w:t>
      </w:r>
      <w:r w:rsidRPr="00B71B78">
        <w:rPr>
          <w:highlight w:val="cyan"/>
          <w:lang w:val="en-US"/>
        </w:rPr>
        <w:t>C</w:t>
      </w:r>
      <w:r>
        <w:rPr>
          <w:lang w:val="en-US"/>
        </w:rPr>
        <w:t>-3’</w:t>
      </w:r>
    </w:p>
    <w:p w14:paraId="0E20985E" w14:textId="2A59E1FA" w:rsidR="002D6CDE" w:rsidRPr="002D6CDE" w:rsidRDefault="002D6CDE" w:rsidP="00187837">
      <w:pPr>
        <w:rPr>
          <w:b/>
          <w:bCs/>
          <w:lang w:val="en-US"/>
        </w:rPr>
      </w:pPr>
      <w:r w:rsidRPr="002D6CDE">
        <w:rPr>
          <w:b/>
          <w:bCs/>
          <w:lang w:val="en-US"/>
        </w:rPr>
        <w:t>Scrambled control duplex these primers for BsmBI site:</w:t>
      </w:r>
    </w:p>
    <w:p w14:paraId="79234E88" w14:textId="6C33B416" w:rsidR="002D6CDE" w:rsidRDefault="002D6CDE" w:rsidP="002D6CDE">
      <w:pPr>
        <w:rPr>
          <w:lang w:val="en-US"/>
        </w:rPr>
      </w:pPr>
      <w:r>
        <w:rPr>
          <w:lang w:val="en-US"/>
        </w:rPr>
        <w:t xml:space="preserve">    UP6 promotor  &gt;&gt;&gt;&gt;        5’-</w:t>
      </w:r>
      <w:r w:rsidRPr="000D66B1">
        <w:rPr>
          <w:highlight w:val="yellow"/>
          <w:lang w:val="en-US"/>
        </w:rPr>
        <w:t>CACC</w:t>
      </w:r>
      <w:r w:rsidRPr="00A62391">
        <w:rPr>
          <w:highlight w:val="cyan"/>
          <w:lang w:val="en-US"/>
        </w:rPr>
        <w:t>G</w:t>
      </w:r>
      <w:r w:rsidRPr="007A7148">
        <w:rPr>
          <w:lang w:val="en-US"/>
        </w:rPr>
        <w:t>GAG</w:t>
      </w:r>
      <w:r w:rsidR="00FB5788">
        <w:rPr>
          <w:lang w:val="en-US"/>
        </w:rPr>
        <w:t>A</w:t>
      </w:r>
      <w:r w:rsidRPr="007A7148">
        <w:rPr>
          <w:lang w:val="en-US"/>
        </w:rPr>
        <w:t>TTG</w:t>
      </w:r>
      <w:r w:rsidR="00FB5788">
        <w:rPr>
          <w:lang w:val="en-US"/>
        </w:rPr>
        <w:t>A</w:t>
      </w:r>
      <w:r w:rsidR="00AE5CB5" w:rsidRPr="00AE5CB5">
        <w:rPr>
          <w:highlight w:val="magenta"/>
          <w:lang w:val="en-US"/>
        </w:rPr>
        <w:t>CTA</w:t>
      </w:r>
      <w:r w:rsidR="00FB5788">
        <w:rPr>
          <w:lang w:val="en-US"/>
        </w:rPr>
        <w:t>G</w:t>
      </w:r>
      <w:r w:rsidR="00E20822" w:rsidRPr="00E20822">
        <w:rPr>
          <w:lang w:val="en-US"/>
        </w:rPr>
        <w:t>AA</w:t>
      </w:r>
      <w:r w:rsidR="00FB5788">
        <w:rPr>
          <w:lang w:val="en-US"/>
        </w:rPr>
        <w:t>CGC</w:t>
      </w:r>
      <w:r w:rsidRPr="007A7148">
        <w:rPr>
          <w:lang w:val="en-US"/>
        </w:rPr>
        <w:t>CGC</w:t>
      </w:r>
      <w:r>
        <w:rPr>
          <w:lang w:val="en-US"/>
        </w:rPr>
        <w:t xml:space="preserve">-3’                     </w:t>
      </w:r>
      <w:r w:rsidRPr="007A7148">
        <w:rPr>
          <w:highlight w:val="green"/>
          <w:lang w:val="en-US"/>
        </w:rPr>
        <w:t>CCTGCC</w:t>
      </w:r>
    </w:p>
    <w:p w14:paraId="5A88B4FC" w14:textId="7BFAE256" w:rsidR="002D6CDE" w:rsidRDefault="002D6CDE" w:rsidP="002D6CDE">
      <w:pPr>
        <w:rPr>
          <w:lang w:val="en-US"/>
        </w:rPr>
      </w:pPr>
      <w:r>
        <w:rPr>
          <w:lang w:val="en-US"/>
        </w:rPr>
        <w:t xml:space="preserve">  </w:t>
      </w:r>
      <w:r w:rsidRPr="0020122E">
        <w:rPr>
          <w:rFonts w:ascii="Calibri" w:eastAsia="Times New Roman" w:hAnsi="Calibri" w:cs="Calibri"/>
          <w:i/>
          <w:iCs/>
          <w:color w:val="000000"/>
          <w:lang w:val="en-US" w:eastAsia="ru-RU"/>
        </w:rPr>
        <w:t>5140 - 5165</w:t>
      </w:r>
      <w:r>
        <w:rPr>
          <w:lang w:val="en-US"/>
        </w:rPr>
        <w:t xml:space="preserve">     BsmBI                    3’-</w:t>
      </w:r>
      <w:r w:rsidRPr="00A62391">
        <w:rPr>
          <w:highlight w:val="cyan"/>
          <w:lang w:val="en-US"/>
        </w:rPr>
        <w:t>C</w:t>
      </w:r>
      <w:r>
        <w:rPr>
          <w:lang w:val="en-US"/>
        </w:rPr>
        <w:t>CTC</w:t>
      </w:r>
      <w:r w:rsidR="00FB5788">
        <w:rPr>
          <w:lang w:val="en-US"/>
        </w:rPr>
        <w:t>T</w:t>
      </w:r>
      <w:r>
        <w:rPr>
          <w:lang w:val="en-US"/>
        </w:rPr>
        <w:t>AAC</w:t>
      </w:r>
      <w:r w:rsidR="00FB5788">
        <w:rPr>
          <w:lang w:val="en-US"/>
        </w:rPr>
        <w:t>T</w:t>
      </w:r>
      <w:r w:rsidR="00AE5CB5" w:rsidRPr="00AE5CB5">
        <w:rPr>
          <w:highlight w:val="magenta"/>
          <w:lang w:val="en-US"/>
        </w:rPr>
        <w:t>GAT</w:t>
      </w:r>
      <w:r w:rsidR="00FB5788">
        <w:rPr>
          <w:lang w:val="en-US"/>
        </w:rPr>
        <w:t>C</w:t>
      </w:r>
      <w:r>
        <w:rPr>
          <w:lang w:val="en-US"/>
        </w:rPr>
        <w:t>TT</w:t>
      </w:r>
      <w:r w:rsidR="00FB5788">
        <w:rPr>
          <w:lang w:val="en-US"/>
        </w:rPr>
        <w:t>GCG</w:t>
      </w:r>
      <w:r>
        <w:rPr>
          <w:lang w:val="en-US"/>
        </w:rPr>
        <w:t>GCG</w:t>
      </w:r>
      <w:r w:rsidRPr="000D66B1">
        <w:rPr>
          <w:highlight w:val="yellow"/>
          <w:lang w:val="en-US"/>
        </w:rPr>
        <w:t>CAAC</w:t>
      </w:r>
      <w:r>
        <w:rPr>
          <w:lang w:val="en-US"/>
        </w:rPr>
        <w:t>-5’</w:t>
      </w:r>
    </w:p>
    <w:p w14:paraId="5ECCFD6E" w14:textId="02EA7F0D" w:rsidR="002D6CDE" w:rsidRDefault="00CC1749" w:rsidP="00187837">
      <w:pPr>
        <w:rPr>
          <w:b/>
          <w:bCs/>
          <w:lang w:val="en-US"/>
        </w:rPr>
      </w:pPr>
      <w:r w:rsidRPr="00CC1749">
        <w:rPr>
          <w:b/>
          <w:bCs/>
          <w:lang w:val="en-US"/>
        </w:rPr>
        <w:t>So, the second scrambled control pair of primers for BsmBI site:</w:t>
      </w:r>
    </w:p>
    <w:p w14:paraId="7918B890" w14:textId="116C0181" w:rsidR="00CC1749" w:rsidRPr="00CC1749" w:rsidRDefault="00CC1749" w:rsidP="00187837">
      <w:pPr>
        <w:rPr>
          <w:b/>
          <w:bCs/>
          <w:lang w:val="en-US"/>
        </w:rPr>
      </w:pPr>
      <w:r>
        <w:rPr>
          <w:lang w:val="en-US"/>
        </w:rPr>
        <w:t>5’-</w:t>
      </w:r>
      <w:r w:rsidRPr="000D66B1">
        <w:rPr>
          <w:highlight w:val="yellow"/>
          <w:lang w:val="en-US"/>
        </w:rPr>
        <w:t>CACC</w:t>
      </w:r>
      <w:r w:rsidRPr="00A62391">
        <w:rPr>
          <w:highlight w:val="cyan"/>
          <w:lang w:val="en-US"/>
        </w:rPr>
        <w:t>G</w:t>
      </w:r>
      <w:r w:rsidR="00406BAF" w:rsidRPr="007A7148">
        <w:rPr>
          <w:lang w:val="en-US"/>
        </w:rPr>
        <w:t>GAG</w:t>
      </w:r>
      <w:r w:rsidR="00406BAF">
        <w:rPr>
          <w:lang w:val="en-US"/>
        </w:rPr>
        <w:t>A</w:t>
      </w:r>
      <w:r w:rsidR="00406BAF" w:rsidRPr="007A7148">
        <w:rPr>
          <w:lang w:val="en-US"/>
        </w:rPr>
        <w:t>TTG</w:t>
      </w:r>
      <w:r w:rsidR="00406BAF">
        <w:rPr>
          <w:lang w:val="en-US"/>
        </w:rPr>
        <w:t>A</w:t>
      </w:r>
      <w:r w:rsidR="00406BAF" w:rsidRPr="00AE5CB5">
        <w:rPr>
          <w:highlight w:val="magenta"/>
          <w:lang w:val="en-US"/>
        </w:rPr>
        <w:t>CTA</w:t>
      </w:r>
      <w:r w:rsidR="00406BAF">
        <w:rPr>
          <w:lang w:val="en-US"/>
        </w:rPr>
        <w:t>G</w:t>
      </w:r>
      <w:r w:rsidR="00406BAF" w:rsidRPr="00E20822">
        <w:rPr>
          <w:lang w:val="en-US"/>
        </w:rPr>
        <w:t>AA</w:t>
      </w:r>
      <w:r w:rsidR="00406BAF">
        <w:rPr>
          <w:lang w:val="en-US"/>
        </w:rPr>
        <w:t>CGC</w:t>
      </w:r>
      <w:r w:rsidR="00406BAF" w:rsidRPr="007A7148">
        <w:rPr>
          <w:lang w:val="en-US"/>
        </w:rPr>
        <w:t>CGC</w:t>
      </w:r>
      <w:r>
        <w:rPr>
          <w:lang w:val="en-US"/>
        </w:rPr>
        <w:t>-3’</w:t>
      </w:r>
    </w:p>
    <w:p w14:paraId="0F37BEFC" w14:textId="4295626B" w:rsidR="00B71B78" w:rsidRDefault="00CC1749" w:rsidP="00187837">
      <w:pPr>
        <w:rPr>
          <w:lang w:val="en-US"/>
        </w:rPr>
      </w:pPr>
      <w:r>
        <w:rPr>
          <w:lang w:val="en-US"/>
        </w:rPr>
        <w:t>5’-</w:t>
      </w:r>
      <w:r w:rsidRPr="00CC1749">
        <w:rPr>
          <w:highlight w:val="yellow"/>
          <w:lang w:val="en-US"/>
        </w:rPr>
        <w:t>CAAC</w:t>
      </w:r>
      <w:r>
        <w:rPr>
          <w:lang w:val="en-US"/>
        </w:rPr>
        <w:t>GCG</w:t>
      </w:r>
      <w:r w:rsidR="00406BAF">
        <w:rPr>
          <w:lang w:val="en-US"/>
        </w:rPr>
        <w:t>GCG</w:t>
      </w:r>
      <w:r>
        <w:rPr>
          <w:lang w:val="en-US"/>
        </w:rPr>
        <w:t>TT</w:t>
      </w:r>
      <w:r w:rsidR="00406BAF">
        <w:rPr>
          <w:lang w:val="en-US"/>
        </w:rPr>
        <w:t>C</w:t>
      </w:r>
      <w:r w:rsidR="00406BAF" w:rsidRPr="00406BAF">
        <w:rPr>
          <w:highlight w:val="magenta"/>
          <w:lang w:val="en-US"/>
        </w:rPr>
        <w:t>TAG</w:t>
      </w:r>
      <w:r w:rsidR="00406BAF">
        <w:rPr>
          <w:lang w:val="en-US"/>
        </w:rPr>
        <w:t>T</w:t>
      </w:r>
      <w:r>
        <w:rPr>
          <w:lang w:val="en-US"/>
        </w:rPr>
        <w:t>CAA</w:t>
      </w:r>
      <w:r w:rsidR="00406BAF">
        <w:rPr>
          <w:lang w:val="en-US"/>
        </w:rPr>
        <w:t>T</w:t>
      </w:r>
      <w:r>
        <w:rPr>
          <w:lang w:val="en-US"/>
        </w:rPr>
        <w:t>CTC</w:t>
      </w:r>
      <w:r w:rsidRPr="00CC1749">
        <w:rPr>
          <w:highlight w:val="cyan"/>
          <w:lang w:val="en-US"/>
        </w:rPr>
        <w:t>C</w:t>
      </w:r>
      <w:r>
        <w:rPr>
          <w:lang w:val="en-US"/>
        </w:rPr>
        <w:t>-3’</w:t>
      </w:r>
    </w:p>
    <w:p w14:paraId="7DC35880" w14:textId="3A03E210" w:rsidR="003300C7" w:rsidRDefault="00EF685E" w:rsidP="00187837">
      <w:pPr>
        <w:rPr>
          <w:b/>
          <w:bCs/>
          <w:lang w:val="en-US"/>
        </w:rPr>
      </w:pPr>
      <w:r w:rsidRPr="00EF685E">
        <w:rPr>
          <w:b/>
          <w:bCs/>
          <w:lang w:val="en-US"/>
        </w:rPr>
        <w:t xml:space="preserve">Third </w:t>
      </w:r>
      <w:r w:rsidR="00A31179">
        <w:rPr>
          <w:b/>
          <w:bCs/>
          <w:lang w:val="en-US"/>
        </w:rPr>
        <w:t>pair of BspQI primers.</w:t>
      </w:r>
    </w:p>
    <w:p w14:paraId="42045BE6" w14:textId="6AA28AFE" w:rsidR="00A31179" w:rsidRPr="00EF685E" w:rsidRDefault="00A31179" w:rsidP="00187837">
      <w:pPr>
        <w:rPr>
          <w:b/>
          <w:bCs/>
          <w:lang w:val="en-US"/>
        </w:rPr>
      </w:pPr>
      <w:r>
        <w:rPr>
          <w:b/>
          <w:bCs/>
          <w:lang w:val="en-US"/>
        </w:rPr>
        <w:t>Based on</w:t>
      </w:r>
    </w:p>
    <w:tbl>
      <w:tblPr>
        <w:tblW w:w="7560" w:type="dxa"/>
        <w:tblLook w:val="04A0" w:firstRow="1" w:lastRow="0" w:firstColumn="1" w:lastColumn="0" w:noHBand="0" w:noVBand="1"/>
      </w:tblPr>
      <w:tblGrid>
        <w:gridCol w:w="960"/>
        <w:gridCol w:w="960"/>
        <w:gridCol w:w="5640"/>
      </w:tblGrid>
      <w:tr w:rsidR="00A31179" w:rsidRPr="00CC5D67" w14:paraId="6BA9DBD3" w14:textId="77777777" w:rsidTr="00A31179">
        <w:trPr>
          <w:trHeight w:val="600"/>
        </w:trPr>
        <w:tc>
          <w:tcPr>
            <w:tcW w:w="960" w:type="dxa"/>
            <w:tcBorders>
              <w:top w:val="nil"/>
              <w:left w:val="nil"/>
              <w:bottom w:val="nil"/>
              <w:right w:val="nil"/>
            </w:tcBorders>
            <w:shd w:val="clear" w:color="auto" w:fill="auto"/>
            <w:vAlign w:val="center"/>
            <w:hideMark/>
          </w:tcPr>
          <w:p w14:paraId="32BC34C6" w14:textId="77777777" w:rsidR="00A31179" w:rsidRPr="00CC5D67" w:rsidRDefault="00A31179" w:rsidP="00CC5D67">
            <w:pPr>
              <w:spacing w:after="0" w:line="240" w:lineRule="auto"/>
              <w:rPr>
                <w:rFonts w:ascii="Calibri" w:eastAsia="Times New Roman" w:hAnsi="Calibri" w:cs="Calibri"/>
                <w:i/>
                <w:iCs/>
                <w:color w:val="000000"/>
                <w:lang w:eastAsia="ru-RU"/>
              </w:rPr>
            </w:pPr>
            <w:r w:rsidRPr="00CC5D67">
              <w:rPr>
                <w:rFonts w:ascii="Calibri" w:eastAsia="Times New Roman" w:hAnsi="Calibri" w:cs="Calibri"/>
                <w:i/>
                <w:iCs/>
                <w:color w:val="000000"/>
                <w:lang w:eastAsia="ru-RU"/>
              </w:rPr>
              <w:t>854 - 879</w:t>
            </w:r>
          </w:p>
        </w:tc>
        <w:tc>
          <w:tcPr>
            <w:tcW w:w="960" w:type="dxa"/>
            <w:tcBorders>
              <w:top w:val="nil"/>
              <w:left w:val="nil"/>
              <w:bottom w:val="nil"/>
              <w:right w:val="nil"/>
            </w:tcBorders>
            <w:shd w:val="clear" w:color="auto" w:fill="auto"/>
            <w:vAlign w:val="center"/>
            <w:hideMark/>
          </w:tcPr>
          <w:p w14:paraId="79416E7C" w14:textId="77777777" w:rsidR="00A31179" w:rsidRPr="00CC5D67" w:rsidRDefault="00A31179" w:rsidP="00CC5D67">
            <w:pPr>
              <w:spacing w:after="0" w:line="240" w:lineRule="auto"/>
              <w:rPr>
                <w:rFonts w:ascii="Calibri" w:eastAsia="Times New Roman" w:hAnsi="Calibri" w:cs="Calibri"/>
                <w:color w:val="000000"/>
                <w:lang w:eastAsia="ru-RU"/>
              </w:rPr>
            </w:pPr>
            <w:r w:rsidRPr="00CC5D67">
              <w:rPr>
                <w:rFonts w:ascii="Calibri" w:eastAsia="Times New Roman" w:hAnsi="Calibri" w:cs="Calibri"/>
                <w:color w:val="000000"/>
                <w:lang w:eastAsia="ru-RU"/>
              </w:rPr>
              <w:t>-</w:t>
            </w:r>
          </w:p>
        </w:tc>
        <w:tc>
          <w:tcPr>
            <w:tcW w:w="5640" w:type="dxa"/>
            <w:tcBorders>
              <w:top w:val="nil"/>
              <w:left w:val="nil"/>
              <w:bottom w:val="nil"/>
              <w:right w:val="nil"/>
            </w:tcBorders>
            <w:shd w:val="clear" w:color="auto" w:fill="auto"/>
            <w:vAlign w:val="center"/>
            <w:hideMark/>
          </w:tcPr>
          <w:p w14:paraId="5E389417" w14:textId="77B5C281" w:rsidR="00A31179" w:rsidRPr="00CC5D67" w:rsidRDefault="00A31179" w:rsidP="00CC5D67">
            <w:pPr>
              <w:spacing w:after="0" w:line="240" w:lineRule="auto"/>
              <w:rPr>
                <w:rFonts w:ascii="Calibri" w:eastAsia="Times New Roman" w:hAnsi="Calibri" w:cs="Calibri"/>
                <w:lang w:eastAsia="ru-RU"/>
              </w:rPr>
            </w:pPr>
            <w:r>
              <w:rPr>
                <w:lang w:val="en-US"/>
              </w:rPr>
              <w:t>5’-</w:t>
            </w:r>
            <w:hyperlink r:id="rId11" w:history="1">
              <w:bookmarkStart w:id="0" w:name="_Hlk105147786"/>
              <w:r w:rsidRPr="00A31179">
                <w:rPr>
                  <w:rFonts w:ascii="Calibri" w:eastAsia="Times New Roman" w:hAnsi="Calibri" w:cs="Calibri"/>
                  <w:highlight w:val="green"/>
                  <w:lang w:eastAsia="ru-RU"/>
                </w:rPr>
                <w:t>GGCCAT</w:t>
              </w:r>
              <w:r w:rsidRPr="00CC5D67">
                <w:rPr>
                  <w:rFonts w:ascii="Calibri" w:eastAsia="Times New Roman" w:hAnsi="Calibri" w:cs="Calibri"/>
                  <w:lang w:eastAsia="ru-RU"/>
                </w:rPr>
                <w:t>ACTACCAGACGGAGGAGGGT</w:t>
              </w:r>
              <w:bookmarkEnd w:id="0"/>
              <w:r>
                <w:rPr>
                  <w:rFonts w:ascii="Calibri" w:eastAsia="Times New Roman" w:hAnsi="Calibri" w:cs="Calibri"/>
                  <w:lang w:eastAsia="ru-RU"/>
                </w:rPr>
                <w:t>-3'</w:t>
              </w:r>
            </w:hyperlink>
          </w:p>
        </w:tc>
      </w:tr>
      <w:tr w:rsidR="00A31179" w:rsidRPr="00CC5D67" w14:paraId="2320716A" w14:textId="77777777" w:rsidTr="00A31179">
        <w:trPr>
          <w:trHeight w:val="600"/>
        </w:trPr>
        <w:tc>
          <w:tcPr>
            <w:tcW w:w="960" w:type="dxa"/>
            <w:tcBorders>
              <w:top w:val="nil"/>
              <w:left w:val="nil"/>
              <w:bottom w:val="nil"/>
              <w:right w:val="nil"/>
            </w:tcBorders>
            <w:shd w:val="clear" w:color="auto" w:fill="auto"/>
            <w:vAlign w:val="center"/>
          </w:tcPr>
          <w:p w14:paraId="6D1ABA2D" w14:textId="57A6BE5C" w:rsidR="00A31179" w:rsidRPr="00CC5D67" w:rsidRDefault="00A31179" w:rsidP="00CC5D67">
            <w:pPr>
              <w:spacing w:after="0" w:line="240" w:lineRule="auto"/>
              <w:rPr>
                <w:rFonts w:ascii="Calibri" w:eastAsia="Times New Roman" w:hAnsi="Calibri" w:cs="Calibri"/>
                <w:i/>
                <w:iCs/>
                <w:color w:val="000000"/>
                <w:lang w:eastAsia="ru-RU"/>
              </w:rPr>
            </w:pPr>
          </w:p>
        </w:tc>
        <w:tc>
          <w:tcPr>
            <w:tcW w:w="960" w:type="dxa"/>
            <w:tcBorders>
              <w:top w:val="nil"/>
              <w:left w:val="nil"/>
              <w:bottom w:val="nil"/>
              <w:right w:val="nil"/>
            </w:tcBorders>
            <w:shd w:val="clear" w:color="auto" w:fill="auto"/>
            <w:vAlign w:val="center"/>
          </w:tcPr>
          <w:p w14:paraId="35655413" w14:textId="3AD9FC09" w:rsidR="00A31179" w:rsidRPr="00CC5D67" w:rsidRDefault="00A31179" w:rsidP="00CC5D67">
            <w:pPr>
              <w:spacing w:after="0" w:line="240" w:lineRule="auto"/>
              <w:rPr>
                <w:rFonts w:ascii="Calibri" w:eastAsia="Times New Roman" w:hAnsi="Calibri" w:cs="Calibri"/>
                <w:color w:val="000000"/>
                <w:lang w:eastAsia="ru-RU"/>
              </w:rPr>
            </w:pPr>
          </w:p>
        </w:tc>
        <w:tc>
          <w:tcPr>
            <w:tcW w:w="5640" w:type="dxa"/>
            <w:tcBorders>
              <w:top w:val="nil"/>
              <w:left w:val="nil"/>
              <w:bottom w:val="nil"/>
              <w:right w:val="nil"/>
            </w:tcBorders>
            <w:shd w:val="clear" w:color="auto" w:fill="auto"/>
            <w:vAlign w:val="center"/>
          </w:tcPr>
          <w:p w14:paraId="0B571CF8" w14:textId="63011044" w:rsidR="00A31179" w:rsidRPr="00CC5D67" w:rsidRDefault="00A31179" w:rsidP="00CC5D67">
            <w:pPr>
              <w:spacing w:after="0" w:line="240" w:lineRule="auto"/>
              <w:rPr>
                <w:rFonts w:ascii="Calibri" w:eastAsia="Times New Roman" w:hAnsi="Calibri" w:cs="Calibri"/>
                <w:lang w:eastAsia="ru-RU"/>
              </w:rPr>
            </w:pPr>
          </w:p>
        </w:tc>
      </w:tr>
    </w:tbl>
    <w:p w14:paraId="22EDCCBC" w14:textId="4CA6D319" w:rsidR="00CC5D67" w:rsidRPr="000C2528" w:rsidRDefault="000C2528" w:rsidP="00187837">
      <w:pPr>
        <w:rPr>
          <w:b/>
          <w:bCs/>
          <w:lang w:val="en-US"/>
        </w:rPr>
      </w:pPr>
      <w:r w:rsidRPr="000C2528">
        <w:rPr>
          <w:b/>
          <w:bCs/>
          <w:highlight w:val="yellow"/>
          <w:lang w:val="en-US"/>
        </w:rPr>
        <w:t>Complementary strand has PAM sequence in right orientation for U6 promotor</w:t>
      </w:r>
    </w:p>
    <w:p w14:paraId="2440B89E" w14:textId="74419922" w:rsidR="00273656" w:rsidRDefault="00E30E82" w:rsidP="00187837">
      <w:pPr>
        <w:rPr>
          <w:lang w:val="en-US"/>
        </w:rPr>
      </w:pPr>
      <w:r w:rsidRPr="0020122E">
        <w:rPr>
          <w:rFonts w:ascii="Calibri" w:eastAsia="Times New Roman" w:hAnsi="Calibri" w:cs="Calibri"/>
          <w:i/>
          <w:iCs/>
          <w:color w:val="000000"/>
          <w:lang w:val="en-US" w:eastAsia="ru-RU"/>
        </w:rPr>
        <w:t>854 - 879</w:t>
      </w:r>
      <w:r>
        <w:rPr>
          <w:lang w:val="en-US"/>
        </w:rPr>
        <w:t xml:space="preserve">           </w:t>
      </w:r>
      <w:r w:rsidRPr="00E65180">
        <w:rPr>
          <w:highlight w:val="green"/>
          <w:lang w:val="en-US"/>
        </w:rPr>
        <w:t>GGCCAT</w:t>
      </w:r>
      <w:r w:rsidR="00E65180">
        <w:rPr>
          <w:lang w:val="en-US"/>
        </w:rPr>
        <w:t xml:space="preserve">                   </w:t>
      </w:r>
      <w:r w:rsidR="00D257CF">
        <w:rPr>
          <w:lang w:val="en-US"/>
        </w:rPr>
        <w:t>5’-</w:t>
      </w:r>
      <w:r w:rsidR="00E65180" w:rsidRPr="00E65180">
        <w:rPr>
          <w:highlight w:val="yellow"/>
          <w:lang w:val="en-US"/>
        </w:rPr>
        <w:t>AAC</w:t>
      </w:r>
      <w:r w:rsidRPr="00E30E82">
        <w:rPr>
          <w:lang w:val="en-US"/>
        </w:rPr>
        <w:t>ACTACCAGACGGAGGAGGGT</w:t>
      </w:r>
      <w:r w:rsidR="00E65180" w:rsidRPr="00C8054D">
        <w:rPr>
          <w:highlight w:val="cyan"/>
          <w:lang w:val="en-US"/>
        </w:rPr>
        <w:t>C</w:t>
      </w:r>
      <w:r w:rsidR="00E65180">
        <w:rPr>
          <w:lang w:val="en-US"/>
        </w:rPr>
        <w:t>-3’</w:t>
      </w:r>
      <w:r>
        <w:rPr>
          <w:lang w:val="en-US"/>
        </w:rPr>
        <w:t xml:space="preserve"> </w:t>
      </w:r>
    </w:p>
    <w:p w14:paraId="022DB4B9" w14:textId="6B7D5EE1" w:rsidR="009128B4" w:rsidRDefault="00E65180" w:rsidP="00FB6CFA">
      <w:pPr>
        <w:tabs>
          <w:tab w:val="right" w:pos="9355"/>
        </w:tabs>
        <w:rPr>
          <w:lang w:val="en-US"/>
        </w:rPr>
      </w:pPr>
      <w:r>
        <w:rPr>
          <w:lang w:val="en-US"/>
        </w:rPr>
        <w:t xml:space="preserve">  </w:t>
      </w:r>
      <w:r w:rsidR="00F713A3">
        <w:rPr>
          <w:lang w:val="en-US"/>
        </w:rPr>
        <w:t xml:space="preserve">    </w:t>
      </w:r>
      <w:r w:rsidR="00F713A3" w:rsidRPr="00AE1B5E">
        <w:rPr>
          <w:lang w:val="en-US"/>
        </w:rPr>
        <w:t xml:space="preserve">   </w:t>
      </w:r>
      <w:r w:rsidR="00F713A3">
        <w:rPr>
          <w:lang w:val="en-US"/>
        </w:rPr>
        <w:t>BspQI</w:t>
      </w:r>
      <w:r>
        <w:rPr>
          <w:lang w:val="en-US"/>
        </w:rPr>
        <w:t xml:space="preserve">   </w:t>
      </w:r>
      <w:r w:rsidR="00575180">
        <w:rPr>
          <w:lang w:val="en-US"/>
        </w:rPr>
        <w:t xml:space="preserve"> </w:t>
      </w:r>
      <w:r>
        <w:rPr>
          <w:lang w:val="en-US"/>
        </w:rPr>
        <w:t xml:space="preserve">    </w:t>
      </w:r>
      <w:r w:rsidR="00575180" w:rsidRPr="00575180">
        <w:rPr>
          <w:highlight w:val="green"/>
          <w:lang w:val="en-US"/>
        </w:rPr>
        <w:t>CCGGTA</w:t>
      </w:r>
      <w:r>
        <w:rPr>
          <w:lang w:val="en-US"/>
        </w:rPr>
        <w:t xml:space="preserve">                    </w:t>
      </w:r>
      <w:r w:rsidR="00D257CF">
        <w:rPr>
          <w:lang w:val="en-US"/>
        </w:rPr>
        <w:t xml:space="preserve"> </w:t>
      </w:r>
      <w:r>
        <w:rPr>
          <w:lang w:val="en-US"/>
        </w:rPr>
        <w:t xml:space="preserve">        </w:t>
      </w:r>
      <w:r w:rsidR="00D257CF">
        <w:rPr>
          <w:lang w:val="en-US"/>
        </w:rPr>
        <w:t>3’-</w:t>
      </w:r>
      <w:r>
        <w:rPr>
          <w:lang w:val="en-US"/>
        </w:rPr>
        <w:t>TGATGGTCTGCCTCCTCCCA</w:t>
      </w:r>
      <w:r w:rsidRPr="00C8054D">
        <w:rPr>
          <w:highlight w:val="cyan"/>
          <w:lang w:val="en-US"/>
        </w:rPr>
        <w:t>G</w:t>
      </w:r>
      <w:r w:rsidRPr="00D257CF">
        <w:rPr>
          <w:highlight w:val="yellow"/>
          <w:lang w:val="en-US"/>
        </w:rPr>
        <w:t>CCA</w:t>
      </w:r>
      <w:r>
        <w:rPr>
          <w:lang w:val="en-US"/>
        </w:rPr>
        <w:t>-5’</w:t>
      </w:r>
      <w:r w:rsidR="00825E64">
        <w:rPr>
          <w:lang w:val="en-US"/>
        </w:rPr>
        <w:t xml:space="preserve">         &lt;&lt;&lt;&lt;&lt;UP6 promotor</w:t>
      </w:r>
      <w:r w:rsidR="00FB6CFA">
        <w:rPr>
          <w:lang w:val="en-US"/>
        </w:rPr>
        <w:tab/>
      </w:r>
    </w:p>
    <w:p w14:paraId="3508A1B1" w14:textId="365C5E9B" w:rsidR="00FB6CFA" w:rsidRPr="009E7BCD" w:rsidRDefault="00FB6CFA" w:rsidP="00187837">
      <w:pPr>
        <w:rPr>
          <w:b/>
          <w:bCs/>
          <w:lang w:val="en-US"/>
        </w:rPr>
      </w:pPr>
      <w:r w:rsidRPr="009E7BCD">
        <w:rPr>
          <w:b/>
          <w:bCs/>
          <w:lang w:val="en-US"/>
        </w:rPr>
        <w:t>So, the third pair of primers for the BspQI site is:</w:t>
      </w:r>
    </w:p>
    <w:p w14:paraId="10A623D2" w14:textId="6556B1EA" w:rsidR="00FB6CFA" w:rsidRDefault="00FB6CFA" w:rsidP="00187837">
      <w:pPr>
        <w:rPr>
          <w:lang w:val="en-US"/>
        </w:rPr>
      </w:pPr>
      <w:r>
        <w:rPr>
          <w:lang w:val="en-US"/>
        </w:rPr>
        <w:t>5’-</w:t>
      </w:r>
      <w:r w:rsidRPr="00E65180">
        <w:rPr>
          <w:highlight w:val="yellow"/>
          <w:lang w:val="en-US"/>
        </w:rPr>
        <w:t>AAC</w:t>
      </w:r>
      <w:r w:rsidRPr="00E30E82">
        <w:rPr>
          <w:lang w:val="en-US"/>
        </w:rPr>
        <w:t>ACTACCAGACGGAGGAGGGT</w:t>
      </w:r>
      <w:r w:rsidRPr="00C8054D">
        <w:rPr>
          <w:highlight w:val="cyan"/>
          <w:lang w:val="en-US"/>
        </w:rPr>
        <w:t>C</w:t>
      </w:r>
      <w:r>
        <w:rPr>
          <w:lang w:val="en-US"/>
        </w:rPr>
        <w:t>-3’</w:t>
      </w:r>
    </w:p>
    <w:p w14:paraId="49F45DC3" w14:textId="08523FB4" w:rsidR="00FB6CFA" w:rsidRDefault="00FB6CFA" w:rsidP="00187837">
      <w:pPr>
        <w:rPr>
          <w:lang w:val="en-US"/>
        </w:rPr>
      </w:pPr>
      <w:r>
        <w:rPr>
          <w:lang w:val="en-US"/>
        </w:rPr>
        <w:t>5’-</w:t>
      </w:r>
      <w:r w:rsidRPr="00FB6CFA">
        <w:rPr>
          <w:highlight w:val="yellow"/>
          <w:lang w:val="en-US"/>
        </w:rPr>
        <w:t>ACC</w:t>
      </w:r>
      <w:r w:rsidRPr="00FB6CFA">
        <w:rPr>
          <w:highlight w:val="cyan"/>
          <w:lang w:val="en-US"/>
        </w:rPr>
        <w:t>G</w:t>
      </w:r>
      <w:r>
        <w:rPr>
          <w:lang w:val="en-US"/>
        </w:rPr>
        <w:t>ACCCTCCTCCGTCTGGTAGT-3’</w:t>
      </w:r>
    </w:p>
    <w:p w14:paraId="5D12161A" w14:textId="3C115F4B" w:rsidR="00F80F06" w:rsidRPr="00F80F06" w:rsidRDefault="00F80F06" w:rsidP="00F80F06">
      <w:pPr>
        <w:rPr>
          <w:b/>
          <w:bCs/>
          <w:lang w:val="en-US"/>
        </w:rPr>
      </w:pPr>
      <w:r w:rsidRPr="00F80F06">
        <w:rPr>
          <w:b/>
          <w:bCs/>
          <w:lang w:val="en-US"/>
        </w:rPr>
        <w:t xml:space="preserve">Scrambled control </w:t>
      </w:r>
      <w:r w:rsidR="00FB36D6">
        <w:rPr>
          <w:b/>
          <w:bCs/>
          <w:lang w:val="en-US"/>
        </w:rPr>
        <w:t xml:space="preserve">duplex </w:t>
      </w:r>
      <w:r w:rsidRPr="00F80F06">
        <w:rPr>
          <w:b/>
          <w:bCs/>
          <w:lang w:val="en-US"/>
        </w:rPr>
        <w:t>for the third pair of BspQI primers:</w:t>
      </w:r>
    </w:p>
    <w:p w14:paraId="4EF589A6" w14:textId="009FB60F" w:rsidR="00FB36D6" w:rsidRDefault="00FB36D6" w:rsidP="00FB36D6">
      <w:pPr>
        <w:rPr>
          <w:lang w:val="en-US"/>
        </w:rPr>
      </w:pPr>
      <w:r w:rsidRPr="0020122E">
        <w:rPr>
          <w:rFonts w:ascii="Calibri" w:eastAsia="Times New Roman" w:hAnsi="Calibri" w:cs="Calibri"/>
          <w:i/>
          <w:iCs/>
          <w:color w:val="000000"/>
          <w:lang w:val="en-US" w:eastAsia="ru-RU"/>
        </w:rPr>
        <w:t>854 - 879</w:t>
      </w:r>
      <w:r>
        <w:rPr>
          <w:lang w:val="en-US"/>
        </w:rPr>
        <w:t xml:space="preserve">           </w:t>
      </w:r>
      <w:r w:rsidRPr="00E65180">
        <w:rPr>
          <w:highlight w:val="green"/>
          <w:lang w:val="en-US"/>
        </w:rPr>
        <w:t>GGCCAT</w:t>
      </w:r>
      <w:r>
        <w:rPr>
          <w:lang w:val="en-US"/>
        </w:rPr>
        <w:t xml:space="preserve">                   5’-</w:t>
      </w:r>
      <w:r w:rsidRPr="00E65180">
        <w:rPr>
          <w:highlight w:val="yellow"/>
          <w:lang w:val="en-US"/>
        </w:rPr>
        <w:t>AAC</w:t>
      </w:r>
      <w:r w:rsidRPr="00E30E82">
        <w:rPr>
          <w:lang w:val="en-US"/>
        </w:rPr>
        <w:t>ACT</w:t>
      </w:r>
      <w:r w:rsidR="00B5188D">
        <w:rPr>
          <w:lang w:val="en-US"/>
        </w:rPr>
        <w:t>A</w:t>
      </w:r>
      <w:r w:rsidRPr="00E30E82">
        <w:rPr>
          <w:lang w:val="en-US"/>
        </w:rPr>
        <w:t>CCA</w:t>
      </w:r>
      <w:r w:rsidR="00024231" w:rsidRPr="00024231">
        <w:rPr>
          <w:lang w:val="en-US"/>
        </w:rPr>
        <w:t>G</w:t>
      </w:r>
      <w:r w:rsidR="005C335A" w:rsidRPr="005C335A">
        <w:rPr>
          <w:highlight w:val="magenta"/>
          <w:lang w:val="en-US"/>
        </w:rPr>
        <w:t>TGC</w:t>
      </w:r>
      <w:r w:rsidR="005C335A">
        <w:rPr>
          <w:lang w:val="en-US"/>
        </w:rPr>
        <w:t>G</w:t>
      </w:r>
      <w:r w:rsidR="001B24F1">
        <w:rPr>
          <w:lang w:val="en-US"/>
        </w:rPr>
        <w:t>A</w:t>
      </w:r>
      <w:r w:rsidRPr="00E30E82">
        <w:rPr>
          <w:lang w:val="en-US"/>
        </w:rPr>
        <w:t>GG</w:t>
      </w:r>
      <w:r w:rsidR="005C335A">
        <w:rPr>
          <w:lang w:val="en-US"/>
        </w:rPr>
        <w:t>A</w:t>
      </w:r>
      <w:r w:rsidRPr="00E30E82">
        <w:rPr>
          <w:lang w:val="en-US"/>
        </w:rPr>
        <w:t>GGGT</w:t>
      </w:r>
      <w:r w:rsidRPr="00C8054D">
        <w:rPr>
          <w:highlight w:val="cyan"/>
          <w:lang w:val="en-US"/>
        </w:rPr>
        <w:t>C</w:t>
      </w:r>
      <w:r>
        <w:rPr>
          <w:lang w:val="en-US"/>
        </w:rPr>
        <w:t xml:space="preserve">-3’ </w:t>
      </w:r>
    </w:p>
    <w:p w14:paraId="3CAE7301" w14:textId="696FD40B" w:rsidR="00FB36D6" w:rsidRDefault="00FB36D6" w:rsidP="00FB36D6">
      <w:pPr>
        <w:tabs>
          <w:tab w:val="right" w:pos="9355"/>
        </w:tabs>
        <w:rPr>
          <w:lang w:val="en-US"/>
        </w:rPr>
      </w:pPr>
      <w:r>
        <w:rPr>
          <w:lang w:val="en-US"/>
        </w:rPr>
        <w:t xml:space="preserve">      </w:t>
      </w:r>
      <w:r w:rsidRPr="00AE1B5E">
        <w:rPr>
          <w:lang w:val="en-US"/>
        </w:rPr>
        <w:t xml:space="preserve">   </w:t>
      </w:r>
      <w:r>
        <w:rPr>
          <w:lang w:val="en-US"/>
        </w:rPr>
        <w:t xml:space="preserve">BspQI        </w:t>
      </w:r>
      <w:r w:rsidRPr="00575180">
        <w:rPr>
          <w:highlight w:val="green"/>
          <w:lang w:val="en-US"/>
        </w:rPr>
        <w:t>CCGGTA</w:t>
      </w:r>
      <w:r>
        <w:rPr>
          <w:lang w:val="en-US"/>
        </w:rPr>
        <w:t xml:space="preserve">                             3’-TGATGGTC</w:t>
      </w:r>
      <w:r w:rsidR="005C335A" w:rsidRPr="005C335A">
        <w:rPr>
          <w:highlight w:val="magenta"/>
          <w:lang w:val="en-US"/>
        </w:rPr>
        <w:t>ACG</w:t>
      </w:r>
      <w:r w:rsidR="005C335A">
        <w:rPr>
          <w:lang w:val="en-US"/>
        </w:rPr>
        <w:t>C</w:t>
      </w:r>
      <w:r>
        <w:rPr>
          <w:lang w:val="en-US"/>
        </w:rPr>
        <w:t>TCC</w:t>
      </w:r>
      <w:r w:rsidR="005C335A">
        <w:rPr>
          <w:lang w:val="en-US"/>
        </w:rPr>
        <w:t>T</w:t>
      </w:r>
      <w:r>
        <w:rPr>
          <w:lang w:val="en-US"/>
        </w:rPr>
        <w:t>CCCA</w:t>
      </w:r>
      <w:r w:rsidRPr="00C8054D">
        <w:rPr>
          <w:highlight w:val="cyan"/>
          <w:lang w:val="en-US"/>
        </w:rPr>
        <w:t>G</w:t>
      </w:r>
      <w:r w:rsidRPr="00D257CF">
        <w:rPr>
          <w:highlight w:val="yellow"/>
          <w:lang w:val="en-US"/>
        </w:rPr>
        <w:t>CCA</w:t>
      </w:r>
      <w:r>
        <w:rPr>
          <w:lang w:val="en-US"/>
        </w:rPr>
        <w:t>-5’         &lt;&lt;&lt;&lt;&lt;UP6 promotor</w:t>
      </w:r>
      <w:r>
        <w:rPr>
          <w:lang w:val="en-US"/>
        </w:rPr>
        <w:tab/>
      </w:r>
    </w:p>
    <w:p w14:paraId="60081710" w14:textId="2F1688C1" w:rsidR="00DC7701" w:rsidRPr="009E7BCD" w:rsidRDefault="00DC7701" w:rsidP="00DC7701">
      <w:pPr>
        <w:rPr>
          <w:b/>
          <w:bCs/>
          <w:lang w:val="en-US"/>
        </w:rPr>
      </w:pPr>
      <w:r w:rsidRPr="009E7BCD">
        <w:rPr>
          <w:b/>
          <w:bCs/>
          <w:lang w:val="en-US"/>
        </w:rPr>
        <w:t xml:space="preserve">So, the third </w:t>
      </w:r>
      <w:r>
        <w:rPr>
          <w:b/>
          <w:bCs/>
          <w:lang w:val="en-US"/>
        </w:rPr>
        <w:t xml:space="preserve">scrambled control </w:t>
      </w:r>
      <w:r w:rsidRPr="009E7BCD">
        <w:rPr>
          <w:b/>
          <w:bCs/>
          <w:lang w:val="en-US"/>
        </w:rPr>
        <w:t>pair of primers for the BspQI site is:</w:t>
      </w:r>
    </w:p>
    <w:p w14:paraId="3C609385" w14:textId="30D1B4AE" w:rsidR="00DC7701" w:rsidRDefault="00DC7701" w:rsidP="00FB36D6">
      <w:pPr>
        <w:tabs>
          <w:tab w:val="right" w:pos="9355"/>
        </w:tabs>
        <w:rPr>
          <w:lang w:val="en-US"/>
        </w:rPr>
      </w:pPr>
      <w:r>
        <w:rPr>
          <w:lang w:val="en-US"/>
        </w:rPr>
        <w:t>5’-</w:t>
      </w:r>
      <w:r w:rsidRPr="00E65180">
        <w:rPr>
          <w:highlight w:val="yellow"/>
          <w:lang w:val="en-US"/>
        </w:rPr>
        <w:t>AAC</w:t>
      </w:r>
      <w:r w:rsidR="005C335A" w:rsidRPr="00E30E82">
        <w:rPr>
          <w:lang w:val="en-US"/>
        </w:rPr>
        <w:t>ACT</w:t>
      </w:r>
      <w:r w:rsidR="005C335A">
        <w:rPr>
          <w:lang w:val="en-US"/>
        </w:rPr>
        <w:t>A</w:t>
      </w:r>
      <w:r w:rsidR="005C335A" w:rsidRPr="00E30E82">
        <w:rPr>
          <w:lang w:val="en-US"/>
        </w:rPr>
        <w:t>CCA</w:t>
      </w:r>
      <w:r w:rsidR="005C335A" w:rsidRPr="00024231">
        <w:rPr>
          <w:lang w:val="en-US"/>
        </w:rPr>
        <w:t>G</w:t>
      </w:r>
      <w:r w:rsidR="005C335A" w:rsidRPr="005C335A">
        <w:rPr>
          <w:highlight w:val="magenta"/>
          <w:lang w:val="en-US"/>
        </w:rPr>
        <w:t>TGC</w:t>
      </w:r>
      <w:r w:rsidR="005C335A">
        <w:rPr>
          <w:lang w:val="en-US"/>
        </w:rPr>
        <w:t>GA</w:t>
      </w:r>
      <w:r w:rsidR="005C335A" w:rsidRPr="00E30E82">
        <w:rPr>
          <w:lang w:val="en-US"/>
        </w:rPr>
        <w:t>GG</w:t>
      </w:r>
      <w:r w:rsidR="005C335A">
        <w:rPr>
          <w:lang w:val="en-US"/>
        </w:rPr>
        <w:t>A</w:t>
      </w:r>
      <w:r w:rsidR="005C335A" w:rsidRPr="00E30E82">
        <w:rPr>
          <w:lang w:val="en-US"/>
        </w:rPr>
        <w:t>GGGT</w:t>
      </w:r>
      <w:r w:rsidR="005C335A" w:rsidRPr="00C8054D">
        <w:rPr>
          <w:highlight w:val="cyan"/>
          <w:lang w:val="en-US"/>
        </w:rPr>
        <w:t>C</w:t>
      </w:r>
      <w:r>
        <w:rPr>
          <w:lang w:val="en-US"/>
        </w:rPr>
        <w:t>-3’</w:t>
      </w:r>
    </w:p>
    <w:p w14:paraId="2CF23386" w14:textId="1D7DE340" w:rsidR="00DC7701" w:rsidRDefault="00DC7701" w:rsidP="00FB36D6">
      <w:pPr>
        <w:tabs>
          <w:tab w:val="right" w:pos="9355"/>
        </w:tabs>
        <w:rPr>
          <w:lang w:val="en-US"/>
        </w:rPr>
      </w:pPr>
      <w:r>
        <w:rPr>
          <w:lang w:val="en-US"/>
        </w:rPr>
        <w:t>5’-</w:t>
      </w:r>
      <w:r w:rsidRPr="00386C80">
        <w:rPr>
          <w:highlight w:val="yellow"/>
          <w:lang w:val="en-US"/>
        </w:rPr>
        <w:t>ACC</w:t>
      </w:r>
      <w:r w:rsidRPr="00386C80">
        <w:rPr>
          <w:highlight w:val="cyan"/>
          <w:lang w:val="en-US"/>
        </w:rPr>
        <w:t>G</w:t>
      </w:r>
      <w:r>
        <w:rPr>
          <w:lang w:val="en-US"/>
        </w:rPr>
        <w:t>ACCC</w:t>
      </w:r>
      <w:r w:rsidR="00544654">
        <w:rPr>
          <w:lang w:val="en-US"/>
        </w:rPr>
        <w:t>T</w:t>
      </w:r>
      <w:r>
        <w:rPr>
          <w:lang w:val="en-US"/>
        </w:rPr>
        <w:t>CCT</w:t>
      </w:r>
      <w:r w:rsidR="00544654">
        <w:rPr>
          <w:lang w:val="en-US"/>
        </w:rPr>
        <w:t>C</w:t>
      </w:r>
      <w:r w:rsidR="00544654" w:rsidRPr="00544654">
        <w:rPr>
          <w:highlight w:val="magenta"/>
          <w:lang w:val="en-US"/>
        </w:rPr>
        <w:t>GCA</w:t>
      </w:r>
      <w:r>
        <w:rPr>
          <w:lang w:val="en-US"/>
        </w:rPr>
        <w:t>CTGGTAGT-3’</w:t>
      </w:r>
    </w:p>
    <w:p w14:paraId="566283BA" w14:textId="19E6D4AA" w:rsidR="00F80F06" w:rsidRDefault="00F80F06" w:rsidP="00187837">
      <w:pPr>
        <w:rPr>
          <w:lang w:val="en-US"/>
        </w:rPr>
      </w:pPr>
    </w:p>
    <w:p w14:paraId="79B50EA2" w14:textId="77777777" w:rsidR="00EF685E" w:rsidRDefault="00EF685E" w:rsidP="00187837">
      <w:pPr>
        <w:rPr>
          <w:b/>
          <w:bCs/>
          <w:lang w:val="en-US"/>
        </w:rPr>
      </w:pPr>
    </w:p>
    <w:p w14:paraId="37D2C4B1" w14:textId="29E41371" w:rsidR="009128B4" w:rsidRDefault="009E7BCD" w:rsidP="00187837">
      <w:pPr>
        <w:rPr>
          <w:b/>
          <w:bCs/>
          <w:lang w:val="en-US"/>
        </w:rPr>
      </w:pPr>
      <w:r>
        <w:rPr>
          <w:b/>
          <w:bCs/>
          <w:lang w:val="en-US"/>
        </w:rPr>
        <w:t>Third pair of BsmBI primers.</w:t>
      </w:r>
    </w:p>
    <w:p w14:paraId="15FC22F4" w14:textId="308DC6FD" w:rsidR="00A31179" w:rsidRDefault="009E7BCD" w:rsidP="00187837">
      <w:pPr>
        <w:rPr>
          <w:b/>
          <w:bCs/>
          <w:lang w:val="en-US"/>
        </w:rPr>
      </w:pPr>
      <w:r>
        <w:rPr>
          <w:b/>
          <w:bCs/>
          <w:lang w:val="en-US"/>
        </w:rPr>
        <w:t>Based on:</w:t>
      </w:r>
    </w:p>
    <w:tbl>
      <w:tblPr>
        <w:tblW w:w="17160" w:type="dxa"/>
        <w:tblLook w:val="04A0" w:firstRow="1" w:lastRow="0" w:firstColumn="1" w:lastColumn="0" w:noHBand="0" w:noVBand="1"/>
      </w:tblPr>
      <w:tblGrid>
        <w:gridCol w:w="1578"/>
        <w:gridCol w:w="1578"/>
        <w:gridCol w:w="9270"/>
        <w:gridCol w:w="1578"/>
        <w:gridCol w:w="1578"/>
        <w:gridCol w:w="1578"/>
      </w:tblGrid>
      <w:tr w:rsidR="00A31179" w:rsidRPr="00CC5D67" w14:paraId="26DA977B" w14:textId="77777777" w:rsidTr="00C04D7F">
        <w:trPr>
          <w:trHeight w:val="600"/>
        </w:trPr>
        <w:tc>
          <w:tcPr>
            <w:tcW w:w="960" w:type="dxa"/>
            <w:tcBorders>
              <w:top w:val="nil"/>
              <w:left w:val="nil"/>
              <w:bottom w:val="nil"/>
              <w:right w:val="nil"/>
            </w:tcBorders>
            <w:shd w:val="clear" w:color="auto" w:fill="auto"/>
            <w:vAlign w:val="center"/>
            <w:hideMark/>
          </w:tcPr>
          <w:p w14:paraId="241CD4DD" w14:textId="77777777" w:rsidR="00A31179" w:rsidRPr="00CC5D67" w:rsidRDefault="00A31179" w:rsidP="00C04D7F">
            <w:pPr>
              <w:spacing w:after="0" w:line="240" w:lineRule="auto"/>
              <w:rPr>
                <w:rFonts w:ascii="Calibri" w:eastAsia="Times New Roman" w:hAnsi="Calibri" w:cs="Calibri"/>
                <w:i/>
                <w:iCs/>
                <w:color w:val="000000"/>
                <w:lang w:eastAsia="ru-RU"/>
              </w:rPr>
            </w:pPr>
            <w:r w:rsidRPr="00CC5D67">
              <w:rPr>
                <w:rFonts w:ascii="Calibri" w:eastAsia="Times New Roman" w:hAnsi="Calibri" w:cs="Calibri"/>
                <w:i/>
                <w:iCs/>
                <w:color w:val="000000"/>
                <w:lang w:eastAsia="ru-RU"/>
              </w:rPr>
              <w:t>4322 - 4347</w:t>
            </w:r>
          </w:p>
        </w:tc>
        <w:tc>
          <w:tcPr>
            <w:tcW w:w="960" w:type="dxa"/>
            <w:tcBorders>
              <w:top w:val="nil"/>
              <w:left w:val="nil"/>
              <w:bottom w:val="nil"/>
              <w:right w:val="nil"/>
            </w:tcBorders>
            <w:shd w:val="clear" w:color="auto" w:fill="auto"/>
            <w:vAlign w:val="center"/>
            <w:hideMark/>
          </w:tcPr>
          <w:p w14:paraId="011EF071" w14:textId="77777777" w:rsidR="00A31179" w:rsidRPr="00CC5D67" w:rsidRDefault="00A31179" w:rsidP="00C04D7F">
            <w:pPr>
              <w:spacing w:after="0" w:line="240" w:lineRule="auto"/>
              <w:rPr>
                <w:rFonts w:ascii="Calibri" w:eastAsia="Times New Roman" w:hAnsi="Calibri" w:cs="Calibri"/>
                <w:color w:val="000000"/>
                <w:lang w:eastAsia="ru-RU"/>
              </w:rPr>
            </w:pPr>
            <w:r w:rsidRPr="00CC5D67">
              <w:rPr>
                <w:rFonts w:ascii="Calibri" w:eastAsia="Times New Roman" w:hAnsi="Calibri" w:cs="Calibri"/>
                <w:color w:val="000000"/>
                <w:lang w:eastAsia="ru-RU"/>
              </w:rPr>
              <w:t>+</w:t>
            </w:r>
          </w:p>
        </w:tc>
        <w:tc>
          <w:tcPr>
            <w:tcW w:w="5640" w:type="dxa"/>
            <w:tcBorders>
              <w:top w:val="nil"/>
              <w:left w:val="nil"/>
              <w:bottom w:val="nil"/>
              <w:right w:val="nil"/>
            </w:tcBorders>
            <w:shd w:val="clear" w:color="auto" w:fill="auto"/>
            <w:vAlign w:val="center"/>
            <w:hideMark/>
          </w:tcPr>
          <w:p w14:paraId="1AFABD79" w14:textId="0D68EFCE" w:rsidR="00A31179" w:rsidRPr="00CC5D67" w:rsidRDefault="00A31179" w:rsidP="00C04D7F">
            <w:pPr>
              <w:spacing w:after="0" w:line="240" w:lineRule="auto"/>
              <w:rPr>
                <w:rFonts w:ascii="Calibri" w:eastAsia="Times New Roman" w:hAnsi="Calibri" w:cs="Calibri"/>
                <w:lang w:eastAsia="ru-RU"/>
              </w:rPr>
            </w:pPr>
            <w:r>
              <w:rPr>
                <w:lang w:val="en-US"/>
              </w:rPr>
              <w:t>5’-</w:t>
            </w:r>
            <w:hyperlink r:id="rId12" w:history="1">
              <w:r w:rsidRPr="00CC5D67">
                <w:rPr>
                  <w:rStyle w:val="Hyperlink"/>
                  <w:rFonts w:ascii="Calibri" w:eastAsia="Times New Roman" w:hAnsi="Calibri" w:cs="Calibri"/>
                  <w:color w:val="auto"/>
                  <w:u w:val="none"/>
                  <w:lang w:eastAsia="ru-RU"/>
                </w:rPr>
                <w:t>AGACTCTGATATCATCGCTC</w:t>
              </w:r>
              <w:r w:rsidRPr="009E7BCD">
                <w:rPr>
                  <w:rStyle w:val="Hyperlink"/>
                  <w:rFonts w:ascii="Calibri" w:eastAsia="Times New Roman" w:hAnsi="Calibri" w:cs="Calibri"/>
                  <w:color w:val="auto"/>
                  <w:highlight w:val="green"/>
                  <w:u w:val="none"/>
                  <w:lang w:eastAsia="ru-RU"/>
                </w:rPr>
                <w:t>AGGCCC</w:t>
              </w:r>
              <w:r>
                <w:rPr>
                  <w:rStyle w:val="Hyperlink"/>
                  <w:rFonts w:ascii="Calibri" w:eastAsia="Times New Roman" w:hAnsi="Calibri" w:cs="Calibri"/>
                  <w:color w:val="auto"/>
                  <w:u w:val="none"/>
                  <w:lang w:val="en-US" w:eastAsia="ru-RU"/>
                </w:rPr>
                <w:t>-</w:t>
              </w:r>
              <w:r>
                <w:rPr>
                  <w:rStyle w:val="Hyperlink"/>
                </w:rPr>
                <w:t>3'</w:t>
              </w:r>
            </w:hyperlink>
          </w:p>
        </w:tc>
        <w:tc>
          <w:tcPr>
            <w:tcW w:w="960" w:type="dxa"/>
            <w:tcBorders>
              <w:top w:val="nil"/>
              <w:left w:val="nil"/>
              <w:bottom w:val="nil"/>
              <w:right w:val="nil"/>
            </w:tcBorders>
            <w:shd w:val="clear" w:color="auto" w:fill="auto"/>
            <w:vAlign w:val="center"/>
            <w:hideMark/>
          </w:tcPr>
          <w:p w14:paraId="20439B0F" w14:textId="77777777" w:rsidR="00A31179" w:rsidRPr="00CC5D67" w:rsidRDefault="00A31179" w:rsidP="00C04D7F">
            <w:pPr>
              <w:spacing w:after="0" w:line="240" w:lineRule="auto"/>
              <w:rPr>
                <w:rFonts w:ascii="Calibri" w:eastAsia="Times New Roman" w:hAnsi="Calibri" w:cs="Calibri"/>
                <w:color w:val="000000"/>
                <w:lang w:eastAsia="ru-RU"/>
              </w:rPr>
            </w:pPr>
            <w:r w:rsidRPr="00CC5D67">
              <w:rPr>
                <w:rFonts w:ascii="Calibri" w:eastAsia="Times New Roman" w:hAnsi="Calibri" w:cs="Calibri"/>
                <w:color w:val="000000"/>
                <w:lang w:eastAsia="ru-RU"/>
              </w:rPr>
              <w:t>45.00 %</w:t>
            </w:r>
          </w:p>
        </w:tc>
        <w:tc>
          <w:tcPr>
            <w:tcW w:w="960" w:type="dxa"/>
            <w:tcBorders>
              <w:top w:val="nil"/>
              <w:left w:val="nil"/>
              <w:bottom w:val="nil"/>
              <w:right w:val="nil"/>
            </w:tcBorders>
            <w:shd w:val="clear" w:color="auto" w:fill="auto"/>
            <w:vAlign w:val="center"/>
            <w:hideMark/>
          </w:tcPr>
          <w:p w14:paraId="5CA05418" w14:textId="77777777" w:rsidR="00A31179" w:rsidRPr="00CC5D67" w:rsidRDefault="00A31179" w:rsidP="00C04D7F">
            <w:pPr>
              <w:spacing w:after="0" w:line="240" w:lineRule="auto"/>
              <w:rPr>
                <w:rFonts w:ascii="Calibri" w:eastAsia="Times New Roman" w:hAnsi="Calibri" w:cs="Calibri"/>
                <w:color w:val="000000"/>
                <w:lang w:eastAsia="ru-RU"/>
              </w:rPr>
            </w:pPr>
            <w:r w:rsidRPr="00CC5D67">
              <w:rPr>
                <w:rFonts w:ascii="Calibri" w:eastAsia="Times New Roman" w:hAnsi="Calibri" w:cs="Calibri"/>
                <w:color w:val="000000"/>
                <w:lang w:eastAsia="ru-RU"/>
              </w:rPr>
              <w:t>68.60 °C</w:t>
            </w:r>
          </w:p>
        </w:tc>
        <w:tc>
          <w:tcPr>
            <w:tcW w:w="960" w:type="dxa"/>
            <w:tcBorders>
              <w:top w:val="nil"/>
              <w:left w:val="nil"/>
              <w:bottom w:val="nil"/>
              <w:right w:val="nil"/>
            </w:tcBorders>
            <w:shd w:val="clear" w:color="auto" w:fill="auto"/>
            <w:vAlign w:val="center"/>
            <w:hideMark/>
          </w:tcPr>
          <w:p w14:paraId="0DC70369" w14:textId="77777777" w:rsidR="00A31179" w:rsidRPr="00CC5D67" w:rsidRDefault="00A31179" w:rsidP="00C04D7F">
            <w:pPr>
              <w:spacing w:after="0" w:line="240" w:lineRule="auto"/>
              <w:rPr>
                <w:rFonts w:ascii="Calibri" w:eastAsia="Times New Roman" w:hAnsi="Calibri" w:cs="Calibri"/>
                <w:color w:val="000000"/>
                <w:lang w:eastAsia="ru-RU"/>
              </w:rPr>
            </w:pPr>
            <w:r w:rsidRPr="00CC5D67">
              <w:rPr>
                <w:rFonts w:ascii="Calibri" w:eastAsia="Times New Roman" w:hAnsi="Calibri" w:cs="Calibri"/>
                <w:color w:val="000000"/>
                <w:lang w:eastAsia="ru-RU"/>
              </w:rPr>
              <w:t>-</w:t>
            </w:r>
          </w:p>
        </w:tc>
      </w:tr>
    </w:tbl>
    <w:p w14:paraId="15922EDF" w14:textId="77777777" w:rsidR="00A31179" w:rsidRPr="00F713A3" w:rsidRDefault="00A31179" w:rsidP="00187837">
      <w:pPr>
        <w:rPr>
          <w:b/>
          <w:bCs/>
          <w:lang w:val="en-US"/>
        </w:rPr>
      </w:pPr>
    </w:p>
    <w:p w14:paraId="7888A083" w14:textId="4D1EBA04" w:rsidR="009128B4" w:rsidRDefault="00F713A3" w:rsidP="00187837">
      <w:pPr>
        <w:rPr>
          <w:lang w:val="en-US"/>
        </w:rPr>
      </w:pPr>
      <w:r w:rsidRPr="00F713A3">
        <w:rPr>
          <w:rFonts w:ascii="Calibri" w:eastAsia="Times New Roman" w:hAnsi="Calibri" w:cs="Calibri"/>
          <w:i/>
          <w:iCs/>
          <w:color w:val="000000"/>
          <w:lang w:val="en-US" w:eastAsia="ru-RU"/>
        </w:rPr>
        <w:lastRenderedPageBreak/>
        <w:t>4322 - 4347</w:t>
      </w:r>
      <w:r>
        <w:rPr>
          <w:lang w:val="en-US"/>
        </w:rPr>
        <w:t xml:space="preserve">    UP6 promotor  &gt;&gt;&gt;&gt;   5’-</w:t>
      </w:r>
      <w:r w:rsidR="00F9151E" w:rsidRPr="000D66B1">
        <w:rPr>
          <w:highlight w:val="yellow"/>
          <w:lang w:val="en-US"/>
        </w:rPr>
        <w:t>CACC</w:t>
      </w:r>
      <w:r w:rsidR="00F9151E" w:rsidRPr="009E7BCD">
        <w:rPr>
          <w:highlight w:val="cyan"/>
          <w:lang w:val="en-US"/>
        </w:rPr>
        <w:t>G</w:t>
      </w:r>
      <w:r w:rsidRPr="00F713A3">
        <w:rPr>
          <w:lang w:val="en-US"/>
        </w:rPr>
        <w:t>AGACTCTGATATCATCGCTC</w:t>
      </w:r>
      <w:r>
        <w:rPr>
          <w:lang w:val="en-US"/>
        </w:rPr>
        <w:t xml:space="preserve">-3’                    </w:t>
      </w:r>
      <w:r w:rsidRPr="00F713A3">
        <w:rPr>
          <w:highlight w:val="green"/>
          <w:lang w:val="en-US"/>
        </w:rPr>
        <w:t>AGGCCC</w:t>
      </w:r>
    </w:p>
    <w:p w14:paraId="2B9CC52C" w14:textId="00BAC53D" w:rsidR="009128B4" w:rsidRDefault="00F9151E" w:rsidP="00187837">
      <w:pPr>
        <w:rPr>
          <w:lang w:val="en-US"/>
        </w:rPr>
      </w:pPr>
      <w:r>
        <w:rPr>
          <w:lang w:val="en-US"/>
        </w:rPr>
        <w:t xml:space="preserve">             BsmBI                                                   </w:t>
      </w:r>
      <w:r w:rsidR="00630830">
        <w:rPr>
          <w:lang w:val="en-US"/>
        </w:rPr>
        <w:t>3’-</w:t>
      </w:r>
      <w:r w:rsidRPr="009E7BCD">
        <w:rPr>
          <w:highlight w:val="cyan"/>
          <w:lang w:val="en-US"/>
        </w:rPr>
        <w:t>C</w:t>
      </w:r>
      <w:r>
        <w:rPr>
          <w:lang w:val="en-US"/>
        </w:rPr>
        <w:t>TCTGAGACTATAGTAGCGAG</w:t>
      </w:r>
      <w:r w:rsidRPr="000D66B1">
        <w:rPr>
          <w:highlight w:val="yellow"/>
          <w:lang w:val="en-US"/>
        </w:rPr>
        <w:t>CAAC</w:t>
      </w:r>
      <w:r>
        <w:rPr>
          <w:lang w:val="en-US"/>
        </w:rPr>
        <w:t>-5’</w:t>
      </w:r>
    </w:p>
    <w:p w14:paraId="2DAFE7AD" w14:textId="6A69934A" w:rsidR="00EF685E" w:rsidRPr="00A60B28" w:rsidRDefault="00A60B28" w:rsidP="00187837">
      <w:pPr>
        <w:rPr>
          <w:b/>
          <w:bCs/>
          <w:lang w:val="en-US"/>
        </w:rPr>
      </w:pPr>
      <w:r w:rsidRPr="00A60B28">
        <w:rPr>
          <w:b/>
          <w:bCs/>
          <w:highlight w:val="yellow"/>
          <w:lang w:val="en-US"/>
        </w:rPr>
        <w:t>PS the</w:t>
      </w:r>
      <w:r w:rsidR="00265490">
        <w:rPr>
          <w:b/>
          <w:bCs/>
          <w:highlight w:val="yellow"/>
          <w:lang w:val="en-US"/>
        </w:rPr>
        <w:t xml:space="preserve"> upper</w:t>
      </w:r>
      <w:r w:rsidRPr="00A60B28">
        <w:rPr>
          <w:b/>
          <w:bCs/>
          <w:highlight w:val="yellow"/>
          <w:lang w:val="en-US"/>
        </w:rPr>
        <w:t xml:space="preserve"> sequence has right orientation of the PAM sequence with respect to promotor</w:t>
      </w:r>
    </w:p>
    <w:p w14:paraId="4FB2D9D3" w14:textId="115BF7F2" w:rsidR="00EF685E" w:rsidRPr="00E0158C" w:rsidRDefault="00E0158C" w:rsidP="00187837">
      <w:pPr>
        <w:rPr>
          <w:b/>
          <w:bCs/>
          <w:lang w:val="en-US"/>
        </w:rPr>
      </w:pPr>
      <w:r w:rsidRPr="00E0158C">
        <w:rPr>
          <w:b/>
          <w:bCs/>
          <w:lang w:val="en-US"/>
        </w:rPr>
        <w:t>So, the third pair of primers for BsmBI site is:</w:t>
      </w:r>
    </w:p>
    <w:p w14:paraId="1043B697" w14:textId="760E4B00" w:rsidR="00E0158C" w:rsidRDefault="00E0158C" w:rsidP="00187837">
      <w:pPr>
        <w:rPr>
          <w:lang w:val="en-US"/>
        </w:rPr>
      </w:pPr>
      <w:r>
        <w:rPr>
          <w:lang w:val="en-US"/>
        </w:rPr>
        <w:t>5’-</w:t>
      </w:r>
      <w:r w:rsidRPr="000D66B1">
        <w:rPr>
          <w:highlight w:val="yellow"/>
          <w:lang w:val="en-US"/>
        </w:rPr>
        <w:t>CACC</w:t>
      </w:r>
      <w:r w:rsidRPr="009E7BCD">
        <w:rPr>
          <w:highlight w:val="cyan"/>
          <w:lang w:val="en-US"/>
        </w:rPr>
        <w:t>G</w:t>
      </w:r>
      <w:r w:rsidRPr="00F713A3">
        <w:rPr>
          <w:lang w:val="en-US"/>
        </w:rPr>
        <w:t>AGACTCTGATATCATCGCTC</w:t>
      </w:r>
      <w:r>
        <w:rPr>
          <w:lang w:val="en-US"/>
        </w:rPr>
        <w:t>-3’</w:t>
      </w:r>
    </w:p>
    <w:p w14:paraId="1D602E6C" w14:textId="3642FA3C" w:rsidR="00E0158C" w:rsidRDefault="00E0158C" w:rsidP="00187837">
      <w:pPr>
        <w:rPr>
          <w:lang w:val="en-US"/>
        </w:rPr>
      </w:pPr>
      <w:r>
        <w:rPr>
          <w:lang w:val="en-US"/>
        </w:rPr>
        <w:t>5’-</w:t>
      </w:r>
      <w:r w:rsidRPr="00E0158C">
        <w:rPr>
          <w:highlight w:val="yellow"/>
          <w:lang w:val="en-US"/>
        </w:rPr>
        <w:t>CAAC</w:t>
      </w:r>
      <w:r>
        <w:rPr>
          <w:lang w:val="en-US"/>
        </w:rPr>
        <w:t>GAGCGATGATATCAGAGTCT</w:t>
      </w:r>
      <w:r w:rsidRPr="00E0158C">
        <w:rPr>
          <w:highlight w:val="cyan"/>
          <w:lang w:val="en-US"/>
        </w:rPr>
        <w:t>C</w:t>
      </w:r>
      <w:r>
        <w:rPr>
          <w:lang w:val="en-US"/>
        </w:rPr>
        <w:t>-3’</w:t>
      </w:r>
    </w:p>
    <w:p w14:paraId="2C701F62" w14:textId="734F186F" w:rsidR="00B36E0B" w:rsidRPr="00F80F06" w:rsidRDefault="00B36E0B" w:rsidP="00B36E0B">
      <w:pPr>
        <w:rPr>
          <w:b/>
          <w:bCs/>
          <w:lang w:val="en-US"/>
        </w:rPr>
      </w:pPr>
      <w:r w:rsidRPr="00F80F06">
        <w:rPr>
          <w:b/>
          <w:bCs/>
          <w:lang w:val="en-US"/>
        </w:rPr>
        <w:t xml:space="preserve">Scrambled control </w:t>
      </w:r>
      <w:r>
        <w:rPr>
          <w:b/>
          <w:bCs/>
          <w:lang w:val="en-US"/>
        </w:rPr>
        <w:t xml:space="preserve">duplex </w:t>
      </w:r>
      <w:r w:rsidRPr="00F80F06">
        <w:rPr>
          <w:b/>
          <w:bCs/>
          <w:lang w:val="en-US"/>
        </w:rPr>
        <w:t xml:space="preserve">for the third pair of </w:t>
      </w:r>
      <w:r>
        <w:rPr>
          <w:b/>
          <w:bCs/>
          <w:lang w:val="en-US"/>
        </w:rPr>
        <w:t>BsmBI</w:t>
      </w:r>
      <w:r w:rsidRPr="00F80F06">
        <w:rPr>
          <w:b/>
          <w:bCs/>
          <w:lang w:val="en-US"/>
        </w:rPr>
        <w:t xml:space="preserve"> primers:</w:t>
      </w:r>
    </w:p>
    <w:p w14:paraId="441D147D" w14:textId="256B6534" w:rsidR="00B36E0B" w:rsidRDefault="00B36E0B" w:rsidP="00B36E0B">
      <w:pPr>
        <w:rPr>
          <w:lang w:val="en-US"/>
        </w:rPr>
      </w:pPr>
      <w:r w:rsidRPr="00F713A3">
        <w:rPr>
          <w:rFonts w:ascii="Calibri" w:eastAsia="Times New Roman" w:hAnsi="Calibri" w:cs="Calibri"/>
          <w:i/>
          <w:iCs/>
          <w:color w:val="000000"/>
          <w:lang w:val="en-US" w:eastAsia="ru-RU"/>
        </w:rPr>
        <w:t>4322 - 4347</w:t>
      </w:r>
      <w:r>
        <w:rPr>
          <w:lang w:val="en-US"/>
        </w:rPr>
        <w:t xml:space="preserve">    UP6 promotor  &gt;&gt;&gt;&gt;   5’-</w:t>
      </w:r>
      <w:r w:rsidRPr="000D66B1">
        <w:rPr>
          <w:highlight w:val="yellow"/>
          <w:lang w:val="en-US"/>
        </w:rPr>
        <w:t>CACC</w:t>
      </w:r>
      <w:r w:rsidRPr="009E7BCD">
        <w:rPr>
          <w:highlight w:val="cyan"/>
          <w:lang w:val="en-US"/>
        </w:rPr>
        <w:t>G</w:t>
      </w:r>
      <w:r w:rsidRPr="00F713A3">
        <w:rPr>
          <w:lang w:val="en-US"/>
        </w:rPr>
        <w:t>AGA</w:t>
      </w:r>
      <w:r w:rsidR="00821639">
        <w:rPr>
          <w:lang w:val="en-US"/>
        </w:rPr>
        <w:t>C</w:t>
      </w:r>
      <w:r w:rsidR="00E47F5D">
        <w:rPr>
          <w:lang w:val="en-US"/>
        </w:rPr>
        <w:t>T</w:t>
      </w:r>
      <w:r w:rsidR="00DA289E">
        <w:rPr>
          <w:lang w:val="en-US"/>
        </w:rPr>
        <w:t>C</w:t>
      </w:r>
      <w:r w:rsidR="00B461AE">
        <w:rPr>
          <w:lang w:val="en-US"/>
        </w:rPr>
        <w:t>T</w:t>
      </w:r>
      <w:r w:rsidRPr="00F713A3">
        <w:rPr>
          <w:lang w:val="en-US"/>
        </w:rPr>
        <w:t>G</w:t>
      </w:r>
      <w:r w:rsidR="00821639" w:rsidRPr="00821639">
        <w:rPr>
          <w:highlight w:val="magenta"/>
          <w:lang w:val="en-US"/>
        </w:rPr>
        <w:t>TAT</w:t>
      </w:r>
      <w:r w:rsidR="00821639">
        <w:rPr>
          <w:lang w:val="en-US"/>
        </w:rPr>
        <w:t>T</w:t>
      </w:r>
      <w:r w:rsidRPr="00F713A3">
        <w:rPr>
          <w:lang w:val="en-US"/>
        </w:rPr>
        <w:t>CATCGCTC</w:t>
      </w:r>
      <w:r>
        <w:rPr>
          <w:lang w:val="en-US"/>
        </w:rPr>
        <w:t xml:space="preserve">-3’                    </w:t>
      </w:r>
      <w:r w:rsidRPr="00F713A3">
        <w:rPr>
          <w:highlight w:val="green"/>
          <w:lang w:val="en-US"/>
        </w:rPr>
        <w:t>AGGCCC</w:t>
      </w:r>
    </w:p>
    <w:p w14:paraId="2AA7D1E8" w14:textId="1F333CEC" w:rsidR="00B36E0B" w:rsidRDefault="00B36E0B" w:rsidP="00B36E0B">
      <w:pPr>
        <w:rPr>
          <w:lang w:val="en-US"/>
        </w:rPr>
      </w:pPr>
      <w:r>
        <w:rPr>
          <w:lang w:val="en-US"/>
        </w:rPr>
        <w:t xml:space="preserve">             BsmBI                                                   3’-</w:t>
      </w:r>
      <w:r w:rsidRPr="009E7BCD">
        <w:rPr>
          <w:highlight w:val="cyan"/>
          <w:lang w:val="en-US"/>
        </w:rPr>
        <w:t>C</w:t>
      </w:r>
      <w:r>
        <w:rPr>
          <w:lang w:val="en-US"/>
        </w:rPr>
        <w:t>TCT</w:t>
      </w:r>
      <w:r w:rsidR="00821639">
        <w:rPr>
          <w:lang w:val="en-US"/>
        </w:rPr>
        <w:t>G</w:t>
      </w:r>
      <w:r>
        <w:rPr>
          <w:lang w:val="en-US"/>
        </w:rPr>
        <w:t>AGAC</w:t>
      </w:r>
      <w:r w:rsidR="00821639" w:rsidRPr="00821639">
        <w:rPr>
          <w:highlight w:val="magenta"/>
          <w:lang w:val="en-US"/>
        </w:rPr>
        <w:t>ATA</w:t>
      </w:r>
      <w:r w:rsidR="00821639">
        <w:rPr>
          <w:lang w:val="en-US"/>
        </w:rPr>
        <w:t>A</w:t>
      </w:r>
      <w:r>
        <w:rPr>
          <w:lang w:val="en-US"/>
        </w:rPr>
        <w:t>GTAGCGAG</w:t>
      </w:r>
      <w:r w:rsidRPr="000D66B1">
        <w:rPr>
          <w:highlight w:val="yellow"/>
          <w:lang w:val="en-US"/>
        </w:rPr>
        <w:t>CAAC</w:t>
      </w:r>
      <w:r>
        <w:rPr>
          <w:lang w:val="en-US"/>
        </w:rPr>
        <w:t>-5’</w:t>
      </w:r>
    </w:p>
    <w:p w14:paraId="42869734" w14:textId="406383B3" w:rsidR="00F62B16" w:rsidRDefault="00F62B16" w:rsidP="00187837">
      <w:pPr>
        <w:rPr>
          <w:lang w:val="en-US"/>
        </w:rPr>
      </w:pPr>
    </w:p>
    <w:p w14:paraId="44C053C0" w14:textId="2159D1E8" w:rsidR="00F62B16" w:rsidRDefault="00F62B16" w:rsidP="00187837">
      <w:pPr>
        <w:rPr>
          <w:lang w:val="en-US"/>
        </w:rPr>
      </w:pPr>
    </w:p>
    <w:p w14:paraId="0DD66D01" w14:textId="5C2048EC" w:rsidR="00F62B16" w:rsidRPr="00251CD5" w:rsidRDefault="00251CD5" w:rsidP="00187837">
      <w:pPr>
        <w:rPr>
          <w:b/>
          <w:bCs/>
          <w:sz w:val="32"/>
          <w:szCs w:val="32"/>
          <w:lang w:val="en-US"/>
        </w:rPr>
      </w:pPr>
      <w:r w:rsidRPr="00251CD5">
        <w:rPr>
          <w:b/>
          <w:bCs/>
          <w:sz w:val="32"/>
          <w:szCs w:val="32"/>
          <w:lang w:val="en-US"/>
        </w:rPr>
        <w:t>Primers for cloning shRNA coding sequences for knockdown Cav3.2 mRNA.</w:t>
      </w:r>
    </w:p>
    <w:p w14:paraId="55F3C285" w14:textId="23A4FCC8" w:rsidR="007A0FCE" w:rsidRDefault="00B61A77" w:rsidP="00187837">
      <w:pPr>
        <w:rPr>
          <w:rFonts w:ascii="Times New Roman" w:eastAsia="Times New Roman" w:hAnsi="Times New Roman" w:cs="Times New Roman"/>
          <w:b/>
          <w:bCs/>
          <w:sz w:val="24"/>
          <w:szCs w:val="24"/>
          <w:lang w:val="en-US" w:eastAsia="ru-RU"/>
        </w:rPr>
      </w:pPr>
      <w:r w:rsidRPr="00662DD1">
        <w:rPr>
          <w:rFonts w:ascii="Times New Roman" w:eastAsia="Times New Roman" w:hAnsi="Times New Roman" w:cs="Times New Roman"/>
          <w:b/>
          <w:bCs/>
          <w:sz w:val="24"/>
          <w:szCs w:val="24"/>
          <w:lang w:val="en-US" w:eastAsia="ru-RU"/>
        </w:rPr>
        <w:t xml:space="preserve">RNA sequence from </w:t>
      </w:r>
      <w:r w:rsidR="00FE2DC2">
        <w:rPr>
          <w:rFonts w:ascii="Times New Roman" w:eastAsia="Times New Roman" w:hAnsi="Times New Roman" w:cs="Times New Roman"/>
          <w:b/>
          <w:bCs/>
          <w:sz w:val="24"/>
          <w:szCs w:val="24"/>
          <w:lang w:val="en-US" w:eastAsia="ru-RU"/>
        </w:rPr>
        <w:t>1</w:t>
      </w:r>
      <w:r w:rsidRPr="00662DD1">
        <w:rPr>
          <w:rFonts w:ascii="Times New Roman" w:eastAsia="Times New Roman" w:hAnsi="Times New Roman" w:cs="Times New Roman"/>
          <w:b/>
          <w:bCs/>
          <w:sz w:val="24"/>
          <w:szCs w:val="24"/>
          <w:lang w:val="en-US" w:eastAsia="ru-RU"/>
        </w:rPr>
        <w:t>-78</w:t>
      </w:r>
      <w:r w:rsidR="00FE2DC2">
        <w:rPr>
          <w:rFonts w:ascii="Times New Roman" w:eastAsia="Times New Roman" w:hAnsi="Times New Roman" w:cs="Times New Roman"/>
          <w:b/>
          <w:bCs/>
          <w:sz w:val="24"/>
          <w:szCs w:val="24"/>
          <w:lang w:val="en-US" w:eastAsia="ru-RU"/>
        </w:rPr>
        <w:t>71</w:t>
      </w:r>
      <w:r w:rsidRPr="00662DD1">
        <w:rPr>
          <w:rFonts w:ascii="Times New Roman" w:eastAsia="Times New Roman" w:hAnsi="Times New Roman" w:cs="Times New Roman"/>
          <w:b/>
          <w:bCs/>
          <w:sz w:val="24"/>
          <w:szCs w:val="24"/>
          <w:lang w:val="en-US" w:eastAsia="ru-RU"/>
        </w:rPr>
        <w:t xml:space="preserve"> bp of the </w:t>
      </w:r>
      <w:hyperlink r:id="rId13" w:history="1">
        <w:r w:rsidR="00FE2DC2" w:rsidRPr="0017361C">
          <w:rPr>
            <w:rStyle w:val="Hyperlink"/>
            <w:rFonts w:ascii="Times New Roman" w:eastAsia="Times New Roman" w:hAnsi="Times New Roman" w:cs="Times New Roman"/>
            <w:b/>
            <w:bCs/>
            <w:sz w:val="24"/>
            <w:szCs w:val="24"/>
            <w:lang w:val="en-US" w:eastAsia="ru-RU"/>
          </w:rPr>
          <w:t>https://www.ncbi.nlm.nih.gov/nuccore/NM_153814.2</w:t>
        </w:r>
      </w:hyperlink>
      <w:r w:rsidR="00FE2DC2">
        <w:rPr>
          <w:rFonts w:ascii="Times New Roman" w:eastAsia="Times New Roman" w:hAnsi="Times New Roman" w:cs="Times New Roman"/>
          <w:b/>
          <w:bCs/>
          <w:sz w:val="24"/>
          <w:szCs w:val="24"/>
          <w:lang w:val="en-US" w:eastAsia="ru-RU"/>
        </w:rPr>
        <w:t xml:space="preserve"> </w:t>
      </w:r>
      <w:r w:rsidRPr="00662DD1">
        <w:rPr>
          <w:rFonts w:ascii="Times New Roman" w:eastAsia="Times New Roman" w:hAnsi="Times New Roman" w:cs="Times New Roman"/>
          <w:b/>
          <w:bCs/>
          <w:sz w:val="24"/>
          <w:szCs w:val="24"/>
          <w:lang w:val="en-US" w:eastAsia="ru-RU"/>
        </w:rPr>
        <w:t>sequence was used</w:t>
      </w:r>
      <w:r w:rsidR="007A0FCE">
        <w:rPr>
          <w:rFonts w:ascii="Times New Roman" w:eastAsia="Times New Roman" w:hAnsi="Times New Roman" w:cs="Times New Roman"/>
          <w:b/>
          <w:bCs/>
          <w:sz w:val="24"/>
          <w:szCs w:val="24"/>
          <w:lang w:val="en-US" w:eastAsia="ru-RU"/>
        </w:rPr>
        <w:t xml:space="preserve"> in FASTA format in the program on the link </w:t>
      </w:r>
      <w:hyperlink r:id="rId14" w:history="1">
        <w:r w:rsidR="007A0FCE" w:rsidRPr="0017361C">
          <w:rPr>
            <w:rStyle w:val="Hyperlink"/>
            <w:rFonts w:ascii="Times New Roman" w:eastAsia="Times New Roman" w:hAnsi="Times New Roman" w:cs="Times New Roman"/>
            <w:b/>
            <w:bCs/>
            <w:sz w:val="24"/>
            <w:szCs w:val="24"/>
            <w:lang w:val="en-US" w:eastAsia="ru-RU"/>
          </w:rPr>
          <w:t>https://portals.broadinstitute.org/gpp/public/seq/search</w:t>
        </w:r>
      </w:hyperlink>
      <w:r w:rsidR="006248ED">
        <w:rPr>
          <w:rFonts w:ascii="Times New Roman" w:eastAsia="Times New Roman" w:hAnsi="Times New Roman" w:cs="Times New Roman"/>
          <w:b/>
          <w:bCs/>
          <w:sz w:val="24"/>
          <w:szCs w:val="24"/>
          <w:lang w:val="en-US" w:eastAsia="ru-RU"/>
        </w:rPr>
        <w:t xml:space="preserve"> t</w:t>
      </w:r>
      <w:r w:rsidR="007A0FCE">
        <w:rPr>
          <w:rFonts w:ascii="Times New Roman" w:eastAsia="Times New Roman" w:hAnsi="Times New Roman" w:cs="Times New Roman"/>
          <w:b/>
          <w:bCs/>
          <w:sz w:val="24"/>
          <w:szCs w:val="24"/>
          <w:lang w:val="en-US" w:eastAsia="ru-RU"/>
        </w:rPr>
        <w:t>o search for potential target sequences for shRNA.</w:t>
      </w:r>
    </w:p>
    <w:p w14:paraId="0CD6C3FC" w14:textId="6E8AE64B" w:rsidR="00474DE9" w:rsidRDefault="001D716A" w:rsidP="00474DE9">
      <w:pPr>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Figure 2. Map of the pAAV-sh[control].</w:t>
      </w:r>
      <w:r w:rsidR="006654AF">
        <w:rPr>
          <w:rFonts w:ascii="Times New Roman" w:eastAsia="Times New Roman" w:hAnsi="Times New Roman" w:cs="Times New Roman"/>
          <w:b/>
          <w:bCs/>
          <w:sz w:val="24"/>
          <w:szCs w:val="24"/>
          <w:lang w:val="en-US" w:eastAsia="ru-RU"/>
        </w:rPr>
        <w:t xml:space="preserve"> From description on the site </w:t>
      </w:r>
      <w:hyperlink r:id="rId15" w:history="1">
        <w:r w:rsidR="006654AF" w:rsidRPr="00BA0CE5">
          <w:rPr>
            <w:rStyle w:val="Hyperlink"/>
            <w:rFonts w:ascii="Times New Roman" w:eastAsia="Times New Roman" w:hAnsi="Times New Roman" w:cs="Times New Roman"/>
            <w:b/>
            <w:bCs/>
            <w:sz w:val="24"/>
            <w:szCs w:val="24"/>
            <w:lang w:val="en-US" w:eastAsia="ru-RU"/>
          </w:rPr>
          <w:t>https://www.addgene.org/75438/</w:t>
        </w:r>
      </w:hyperlink>
      <w:r w:rsidR="006654AF">
        <w:rPr>
          <w:rFonts w:ascii="Times New Roman" w:eastAsia="Times New Roman" w:hAnsi="Times New Roman" w:cs="Times New Roman"/>
          <w:b/>
          <w:bCs/>
          <w:sz w:val="24"/>
          <w:szCs w:val="24"/>
          <w:lang w:val="en-US" w:eastAsia="ru-RU"/>
        </w:rPr>
        <w:t xml:space="preserve"> it has Amp resistance gene for selection in E.coli strains, GFP gene under CMV promotor and AAV2 ITRs. From (Zharikov et al. 2015) its structure after packing into viral particles is presented on Fig.2</w:t>
      </w:r>
      <w:r w:rsidR="00474DE9">
        <w:rPr>
          <w:rFonts w:ascii="Times New Roman" w:eastAsia="Times New Roman" w:hAnsi="Times New Roman" w:cs="Times New Roman"/>
          <w:b/>
          <w:bCs/>
          <w:sz w:val="24"/>
          <w:szCs w:val="24"/>
          <w:lang w:val="en-US" w:eastAsia="ru-RU"/>
        </w:rPr>
        <w:t>C. Rat Cav3.2 mRNA coding sequence</w:t>
      </w:r>
      <w:r w:rsidR="00474DE9" w:rsidRPr="00662DD1">
        <w:rPr>
          <w:rFonts w:ascii="Times New Roman" w:eastAsia="Times New Roman" w:hAnsi="Times New Roman" w:cs="Times New Roman"/>
          <w:b/>
          <w:bCs/>
          <w:sz w:val="24"/>
          <w:szCs w:val="24"/>
          <w:lang w:val="en-US" w:eastAsia="ru-RU"/>
        </w:rPr>
        <w:t xml:space="preserve"> </w:t>
      </w:r>
      <w:r w:rsidR="00EA2937" w:rsidRPr="00EA2937">
        <w:rPr>
          <w:rFonts w:ascii="Times New Roman" w:eastAsia="Times New Roman" w:hAnsi="Times New Roman" w:cs="Times New Roman"/>
          <w:b/>
          <w:bCs/>
          <w:sz w:val="24"/>
          <w:szCs w:val="24"/>
          <w:highlight w:val="yellow"/>
          <w:lang w:val="en-US" w:eastAsia="ru-RU"/>
        </w:rPr>
        <w:t xml:space="preserve">1-7871 </w:t>
      </w:r>
      <w:r w:rsidR="00474DE9" w:rsidRPr="00EA2937">
        <w:rPr>
          <w:rFonts w:ascii="Times New Roman" w:eastAsia="Times New Roman" w:hAnsi="Times New Roman" w:cs="Times New Roman"/>
          <w:b/>
          <w:bCs/>
          <w:sz w:val="24"/>
          <w:szCs w:val="24"/>
          <w:highlight w:val="yellow"/>
          <w:lang w:val="en-US" w:eastAsia="ru-RU"/>
        </w:rPr>
        <w:t xml:space="preserve">bp of the </w:t>
      </w:r>
      <w:r w:rsidR="00EA2937" w:rsidRPr="00EA2937">
        <w:rPr>
          <w:rFonts w:ascii="Times New Roman" w:eastAsia="Times New Roman" w:hAnsi="Times New Roman" w:cs="Times New Roman"/>
          <w:b/>
          <w:bCs/>
          <w:sz w:val="24"/>
          <w:szCs w:val="24"/>
          <w:highlight w:val="yellow"/>
          <w:lang w:val="en-US" w:eastAsia="ru-RU"/>
        </w:rPr>
        <w:t>NM_153814.2</w:t>
      </w:r>
      <w:r w:rsidR="00EA2937">
        <w:rPr>
          <w:rFonts w:ascii="Times New Roman" w:eastAsia="Times New Roman" w:hAnsi="Times New Roman" w:cs="Times New Roman"/>
          <w:b/>
          <w:bCs/>
          <w:sz w:val="24"/>
          <w:szCs w:val="24"/>
          <w:lang w:val="en-US" w:eastAsia="ru-RU"/>
        </w:rPr>
        <w:t xml:space="preserve"> </w:t>
      </w:r>
      <w:r w:rsidR="00474DE9">
        <w:rPr>
          <w:rFonts w:ascii="Times New Roman" w:eastAsia="Times New Roman" w:hAnsi="Times New Roman" w:cs="Times New Roman"/>
          <w:b/>
          <w:bCs/>
          <w:sz w:val="24"/>
          <w:szCs w:val="24"/>
          <w:lang w:val="en-US" w:eastAsia="ru-RU"/>
        </w:rPr>
        <w:t>accession number</w:t>
      </w:r>
      <w:r w:rsidR="00474DE9" w:rsidRPr="00662DD1">
        <w:rPr>
          <w:rFonts w:ascii="Times New Roman" w:eastAsia="Times New Roman" w:hAnsi="Times New Roman" w:cs="Times New Roman"/>
          <w:b/>
          <w:bCs/>
          <w:sz w:val="24"/>
          <w:szCs w:val="24"/>
          <w:lang w:val="en-US" w:eastAsia="ru-RU"/>
        </w:rPr>
        <w:t xml:space="preserve"> was used</w:t>
      </w:r>
      <w:r w:rsidR="00474DE9">
        <w:rPr>
          <w:rFonts w:ascii="Times New Roman" w:eastAsia="Times New Roman" w:hAnsi="Times New Roman" w:cs="Times New Roman"/>
          <w:b/>
          <w:bCs/>
          <w:sz w:val="24"/>
          <w:szCs w:val="24"/>
          <w:lang w:val="en-US" w:eastAsia="ru-RU"/>
        </w:rPr>
        <w:t xml:space="preserve"> to scan for potential shRNA binding sites</w:t>
      </w:r>
      <w:r w:rsidR="009A2CCC">
        <w:rPr>
          <w:rFonts w:ascii="Times New Roman" w:eastAsia="Times New Roman" w:hAnsi="Times New Roman" w:cs="Times New Roman"/>
          <w:b/>
          <w:bCs/>
          <w:sz w:val="24"/>
          <w:szCs w:val="24"/>
          <w:lang w:val="en-US" w:eastAsia="ru-RU"/>
        </w:rPr>
        <w:t xml:space="preserve"> using </w:t>
      </w:r>
      <w:r w:rsidR="009A2CCC" w:rsidRPr="009A2CCC">
        <w:rPr>
          <w:rFonts w:ascii="Times New Roman" w:eastAsia="Times New Roman" w:hAnsi="Times New Roman" w:cs="Times New Roman"/>
          <w:b/>
          <w:bCs/>
          <w:sz w:val="24"/>
          <w:szCs w:val="24"/>
          <w:lang w:val="en-US" w:eastAsia="ru-RU"/>
        </w:rPr>
        <w:t>GPP WEB Portal Tool (https://portals.broadinstitute.org/gpp/public/)</w:t>
      </w:r>
      <w:r w:rsidR="009A2CCC">
        <w:rPr>
          <w:rFonts w:ascii="Times New Roman" w:eastAsia="Times New Roman" w:hAnsi="Times New Roman" w:cs="Times New Roman"/>
          <w:b/>
          <w:bCs/>
          <w:sz w:val="24"/>
          <w:szCs w:val="24"/>
          <w:lang w:val="en-US" w:eastAsia="ru-RU"/>
        </w:rPr>
        <w:t>.</w:t>
      </w:r>
    </w:p>
    <w:p w14:paraId="511FFC09" w14:textId="242484B8" w:rsidR="008F526B" w:rsidRDefault="00474DE9" w:rsidP="00187837">
      <w:pPr>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 xml:space="preserve"> </w:t>
      </w:r>
    </w:p>
    <w:p w14:paraId="606FAA43" w14:textId="79457CDC" w:rsidR="008F526B" w:rsidRPr="001D716A" w:rsidRDefault="001D716A" w:rsidP="00187837">
      <w:pPr>
        <w:rPr>
          <w:rFonts w:ascii="Times New Roman" w:eastAsia="Times New Roman" w:hAnsi="Times New Roman" w:cs="Times New Roman"/>
          <w:b/>
          <w:bCs/>
          <w:sz w:val="40"/>
          <w:szCs w:val="40"/>
          <w:lang w:val="en-US" w:eastAsia="ru-RU"/>
        </w:rPr>
      </w:pPr>
      <w:r w:rsidRPr="001D716A">
        <w:rPr>
          <w:rFonts w:ascii="Times New Roman" w:eastAsia="Times New Roman" w:hAnsi="Times New Roman" w:cs="Times New Roman"/>
          <w:b/>
          <w:bCs/>
          <w:sz w:val="40"/>
          <w:szCs w:val="40"/>
          <w:lang w:val="en-US" w:eastAsia="ru-RU"/>
        </w:rPr>
        <w:t>A</w:t>
      </w:r>
    </w:p>
    <w:p w14:paraId="57D813F5" w14:textId="7696FFDD" w:rsidR="008F526B" w:rsidRDefault="002151E2" w:rsidP="00187837">
      <w:pPr>
        <w:rPr>
          <w:rFonts w:ascii="Times New Roman" w:eastAsia="Times New Roman" w:hAnsi="Times New Roman" w:cs="Times New Roman"/>
          <w:b/>
          <w:bCs/>
          <w:sz w:val="24"/>
          <w:szCs w:val="24"/>
          <w:lang w:val="en-US" w:eastAsia="ru-RU"/>
        </w:rPr>
      </w:pPr>
      <w:r>
        <w:rPr>
          <w:noProof/>
          <w:lang w:val="en-US"/>
        </w:rPr>
        <w:lastRenderedPageBreak/>
        <w:drawing>
          <wp:inline distT="0" distB="0" distL="0" distR="0" wp14:anchorId="19E2B427" wp14:editId="6330A2A5">
            <wp:extent cx="5924550" cy="33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30" t="18537" r="30091" b="15304"/>
                    <a:stretch/>
                  </pic:blipFill>
                  <pic:spPr bwMode="auto">
                    <a:xfrm>
                      <a:off x="0" y="0"/>
                      <a:ext cx="5943228" cy="3371220"/>
                    </a:xfrm>
                    <a:prstGeom prst="rect">
                      <a:avLst/>
                    </a:prstGeom>
                    <a:ln>
                      <a:noFill/>
                    </a:ln>
                    <a:extLst>
                      <a:ext uri="{53640926-AAD7-44D8-BBD7-CCE9431645EC}">
                        <a14:shadowObscured xmlns:a14="http://schemas.microsoft.com/office/drawing/2010/main"/>
                      </a:ext>
                    </a:extLst>
                  </pic:spPr>
                </pic:pic>
              </a:graphicData>
            </a:graphic>
          </wp:inline>
        </w:drawing>
      </w:r>
    </w:p>
    <w:p w14:paraId="05393441" w14:textId="7E96541D" w:rsidR="008F526B" w:rsidRDefault="008F526B" w:rsidP="00187837">
      <w:pPr>
        <w:rPr>
          <w:rFonts w:ascii="Times New Roman" w:eastAsia="Times New Roman" w:hAnsi="Times New Roman" w:cs="Times New Roman"/>
          <w:b/>
          <w:bCs/>
          <w:sz w:val="24"/>
          <w:szCs w:val="24"/>
          <w:lang w:val="en-US" w:eastAsia="ru-RU"/>
        </w:rPr>
      </w:pPr>
    </w:p>
    <w:p w14:paraId="6825C6B5" w14:textId="280445EF" w:rsidR="008F526B" w:rsidRDefault="008F526B" w:rsidP="00187837">
      <w:pPr>
        <w:rPr>
          <w:rFonts w:ascii="Times New Roman" w:eastAsia="Times New Roman" w:hAnsi="Times New Roman" w:cs="Times New Roman"/>
          <w:b/>
          <w:bCs/>
          <w:sz w:val="24"/>
          <w:szCs w:val="24"/>
          <w:lang w:val="en-US" w:eastAsia="ru-RU"/>
        </w:rPr>
      </w:pPr>
    </w:p>
    <w:p w14:paraId="46FBB96A" w14:textId="25E14FD7" w:rsidR="00474DE9" w:rsidRDefault="00474DE9" w:rsidP="00187837">
      <w:pPr>
        <w:rPr>
          <w:rFonts w:ascii="Times New Roman" w:eastAsia="Times New Roman" w:hAnsi="Times New Roman" w:cs="Times New Roman"/>
          <w:b/>
          <w:bCs/>
          <w:sz w:val="24"/>
          <w:szCs w:val="24"/>
          <w:lang w:val="en-US" w:eastAsia="ru-RU"/>
        </w:rPr>
      </w:pPr>
    </w:p>
    <w:p w14:paraId="4FC0AD6B" w14:textId="1EA9C4A9" w:rsidR="00474DE9" w:rsidRDefault="00474DE9" w:rsidP="00187837">
      <w:pPr>
        <w:rPr>
          <w:rFonts w:ascii="Times New Roman" w:eastAsia="Times New Roman" w:hAnsi="Times New Roman" w:cs="Times New Roman"/>
          <w:b/>
          <w:bCs/>
          <w:sz w:val="24"/>
          <w:szCs w:val="24"/>
          <w:lang w:val="en-US" w:eastAsia="ru-RU"/>
        </w:rPr>
      </w:pPr>
    </w:p>
    <w:p w14:paraId="71EA4C67" w14:textId="4481F06C" w:rsidR="00474DE9" w:rsidRDefault="00474DE9" w:rsidP="00187837">
      <w:pPr>
        <w:rPr>
          <w:rFonts w:ascii="Times New Roman" w:eastAsia="Times New Roman" w:hAnsi="Times New Roman" w:cs="Times New Roman"/>
          <w:b/>
          <w:bCs/>
          <w:sz w:val="24"/>
          <w:szCs w:val="24"/>
          <w:lang w:val="en-US" w:eastAsia="ru-RU"/>
        </w:rPr>
      </w:pPr>
    </w:p>
    <w:p w14:paraId="47F13361" w14:textId="0B4CE968" w:rsidR="00474DE9" w:rsidRDefault="00474DE9" w:rsidP="00187837">
      <w:pPr>
        <w:rPr>
          <w:rFonts w:ascii="Times New Roman" w:eastAsia="Times New Roman" w:hAnsi="Times New Roman" w:cs="Times New Roman"/>
          <w:b/>
          <w:bCs/>
          <w:sz w:val="24"/>
          <w:szCs w:val="24"/>
          <w:lang w:val="en-US" w:eastAsia="ru-RU"/>
        </w:rPr>
      </w:pPr>
    </w:p>
    <w:p w14:paraId="20A2F41B" w14:textId="267B6190" w:rsidR="00474DE9" w:rsidRDefault="00474DE9" w:rsidP="00187837">
      <w:pPr>
        <w:rPr>
          <w:rFonts w:ascii="Times New Roman" w:eastAsia="Times New Roman" w:hAnsi="Times New Roman" w:cs="Times New Roman"/>
          <w:b/>
          <w:bCs/>
          <w:sz w:val="24"/>
          <w:szCs w:val="24"/>
          <w:lang w:val="en-US" w:eastAsia="ru-RU"/>
        </w:rPr>
      </w:pPr>
    </w:p>
    <w:p w14:paraId="665A9C2A" w14:textId="3D25E2B5" w:rsidR="00474DE9" w:rsidRDefault="00474DE9" w:rsidP="00187837">
      <w:pPr>
        <w:rPr>
          <w:rFonts w:ascii="Times New Roman" w:eastAsia="Times New Roman" w:hAnsi="Times New Roman" w:cs="Times New Roman"/>
          <w:b/>
          <w:bCs/>
          <w:sz w:val="24"/>
          <w:szCs w:val="24"/>
          <w:lang w:val="en-US" w:eastAsia="ru-RU"/>
        </w:rPr>
      </w:pPr>
    </w:p>
    <w:p w14:paraId="7176FF5C" w14:textId="77777777" w:rsidR="00474DE9" w:rsidRDefault="00474DE9" w:rsidP="00187837">
      <w:pPr>
        <w:rPr>
          <w:rFonts w:ascii="Times New Roman" w:eastAsia="Times New Roman" w:hAnsi="Times New Roman" w:cs="Times New Roman"/>
          <w:b/>
          <w:bCs/>
          <w:sz w:val="24"/>
          <w:szCs w:val="24"/>
          <w:lang w:val="en-US" w:eastAsia="ru-RU"/>
        </w:rPr>
      </w:pPr>
    </w:p>
    <w:p w14:paraId="4CAEAA49" w14:textId="79D402EC" w:rsidR="008F526B" w:rsidRPr="001D716A" w:rsidRDefault="001D716A" w:rsidP="00187837">
      <w:pPr>
        <w:rPr>
          <w:rFonts w:ascii="Times New Roman" w:eastAsia="Times New Roman" w:hAnsi="Times New Roman" w:cs="Times New Roman"/>
          <w:b/>
          <w:bCs/>
          <w:sz w:val="40"/>
          <w:szCs w:val="40"/>
          <w:lang w:val="en-US" w:eastAsia="ru-RU"/>
        </w:rPr>
      </w:pPr>
      <w:r w:rsidRPr="001D716A">
        <w:rPr>
          <w:rFonts w:ascii="Times New Roman" w:eastAsia="Times New Roman" w:hAnsi="Times New Roman" w:cs="Times New Roman"/>
          <w:b/>
          <w:bCs/>
          <w:sz w:val="40"/>
          <w:szCs w:val="40"/>
          <w:lang w:val="en-US" w:eastAsia="ru-RU"/>
        </w:rPr>
        <w:t>B</w:t>
      </w:r>
    </w:p>
    <w:p w14:paraId="77C289B7" w14:textId="3AE0CFD1" w:rsidR="008F526B" w:rsidRDefault="00DC0EFD" w:rsidP="00187837">
      <w:pPr>
        <w:rPr>
          <w:rFonts w:ascii="Times New Roman" w:eastAsia="Times New Roman" w:hAnsi="Times New Roman" w:cs="Times New Roman"/>
          <w:b/>
          <w:bCs/>
          <w:sz w:val="24"/>
          <w:szCs w:val="24"/>
          <w:lang w:val="en-US" w:eastAsia="ru-RU"/>
        </w:rPr>
      </w:pPr>
      <w:r>
        <w:rPr>
          <w:noProof/>
          <w:lang w:val="en-US"/>
        </w:rPr>
        <w:lastRenderedPageBreak/>
        <w:drawing>
          <wp:inline distT="0" distB="0" distL="0" distR="0" wp14:anchorId="5D915E2A" wp14:editId="0656474D">
            <wp:extent cx="6238875" cy="3095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97" t="30798" r="29289" b="13593"/>
                    <a:stretch/>
                  </pic:blipFill>
                  <pic:spPr bwMode="auto">
                    <a:xfrm>
                      <a:off x="0" y="0"/>
                      <a:ext cx="6242537" cy="3097442"/>
                    </a:xfrm>
                    <a:prstGeom prst="rect">
                      <a:avLst/>
                    </a:prstGeom>
                    <a:ln>
                      <a:noFill/>
                    </a:ln>
                    <a:extLst>
                      <a:ext uri="{53640926-AAD7-44D8-BBD7-CCE9431645EC}">
                        <a14:shadowObscured xmlns:a14="http://schemas.microsoft.com/office/drawing/2010/main"/>
                      </a:ext>
                    </a:extLst>
                  </pic:spPr>
                </pic:pic>
              </a:graphicData>
            </a:graphic>
          </wp:inline>
        </w:drawing>
      </w:r>
    </w:p>
    <w:p w14:paraId="53A1BC46" w14:textId="7EC0A49D" w:rsidR="008F526B" w:rsidRDefault="008F526B" w:rsidP="00187837">
      <w:pPr>
        <w:rPr>
          <w:rFonts w:ascii="Times New Roman" w:eastAsia="Times New Roman" w:hAnsi="Times New Roman" w:cs="Times New Roman"/>
          <w:b/>
          <w:bCs/>
          <w:sz w:val="24"/>
          <w:szCs w:val="24"/>
          <w:lang w:val="en-US" w:eastAsia="ru-RU"/>
        </w:rPr>
      </w:pPr>
    </w:p>
    <w:p w14:paraId="3F781D69" w14:textId="7E0D2114" w:rsidR="008F526B" w:rsidRDefault="008F526B" w:rsidP="00187837">
      <w:pPr>
        <w:rPr>
          <w:rFonts w:ascii="Times New Roman" w:eastAsia="Times New Roman" w:hAnsi="Times New Roman" w:cs="Times New Roman"/>
          <w:b/>
          <w:bCs/>
          <w:sz w:val="24"/>
          <w:szCs w:val="24"/>
          <w:lang w:val="en-US" w:eastAsia="ru-RU"/>
        </w:rPr>
      </w:pPr>
    </w:p>
    <w:p w14:paraId="58BAF799" w14:textId="17B981D3" w:rsidR="008F526B" w:rsidRDefault="008F526B" w:rsidP="00187837">
      <w:pPr>
        <w:rPr>
          <w:rFonts w:ascii="Times New Roman" w:eastAsia="Times New Roman" w:hAnsi="Times New Roman" w:cs="Times New Roman"/>
          <w:b/>
          <w:bCs/>
          <w:sz w:val="24"/>
          <w:szCs w:val="24"/>
          <w:lang w:val="en-US" w:eastAsia="ru-RU"/>
        </w:rPr>
      </w:pPr>
    </w:p>
    <w:p w14:paraId="42B63BF1" w14:textId="6426608B" w:rsidR="008F526B" w:rsidRDefault="008F526B" w:rsidP="00187837">
      <w:pPr>
        <w:rPr>
          <w:rFonts w:ascii="Times New Roman" w:eastAsia="Times New Roman" w:hAnsi="Times New Roman" w:cs="Times New Roman"/>
          <w:b/>
          <w:bCs/>
          <w:sz w:val="24"/>
          <w:szCs w:val="24"/>
          <w:lang w:val="en-US" w:eastAsia="ru-RU"/>
        </w:rPr>
      </w:pPr>
    </w:p>
    <w:p w14:paraId="2F52A617" w14:textId="22144B10" w:rsidR="008F526B" w:rsidRPr="001D716A" w:rsidRDefault="001D716A" w:rsidP="00187837">
      <w:pPr>
        <w:rPr>
          <w:rFonts w:ascii="Times New Roman" w:eastAsia="Times New Roman" w:hAnsi="Times New Roman" w:cs="Times New Roman"/>
          <w:b/>
          <w:bCs/>
          <w:sz w:val="40"/>
          <w:szCs w:val="40"/>
          <w:lang w:val="en-US" w:eastAsia="ru-RU"/>
        </w:rPr>
      </w:pPr>
      <w:r w:rsidRPr="001D716A">
        <w:rPr>
          <w:rFonts w:ascii="Times New Roman" w:eastAsia="Times New Roman" w:hAnsi="Times New Roman" w:cs="Times New Roman"/>
          <w:b/>
          <w:bCs/>
          <w:sz w:val="40"/>
          <w:szCs w:val="40"/>
          <w:lang w:val="en-US" w:eastAsia="ru-RU"/>
        </w:rPr>
        <w:t>C</w:t>
      </w:r>
    </w:p>
    <w:p w14:paraId="5E16EBBC" w14:textId="45DAA75E" w:rsidR="008F526B" w:rsidRPr="00662DD1" w:rsidRDefault="008F526B" w:rsidP="00187837">
      <w:pPr>
        <w:rPr>
          <w:rFonts w:ascii="Times New Roman" w:eastAsia="Times New Roman" w:hAnsi="Times New Roman" w:cs="Times New Roman"/>
          <w:b/>
          <w:bCs/>
          <w:sz w:val="24"/>
          <w:szCs w:val="24"/>
          <w:lang w:val="en-US" w:eastAsia="ru-RU"/>
        </w:rPr>
      </w:pPr>
      <w:r>
        <w:rPr>
          <w:noProof/>
          <w:lang w:val="en-US"/>
        </w:rPr>
        <w:drawing>
          <wp:inline distT="0" distB="0" distL="0" distR="0" wp14:anchorId="70538DCC" wp14:editId="75833008">
            <wp:extent cx="5276850" cy="13695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62" t="38498" r="47728" b="42110"/>
                    <a:stretch/>
                  </pic:blipFill>
                  <pic:spPr bwMode="auto">
                    <a:xfrm>
                      <a:off x="0" y="0"/>
                      <a:ext cx="5373433" cy="1394631"/>
                    </a:xfrm>
                    <a:prstGeom prst="rect">
                      <a:avLst/>
                    </a:prstGeom>
                    <a:ln>
                      <a:noFill/>
                    </a:ln>
                    <a:extLst>
                      <a:ext uri="{53640926-AAD7-44D8-BBD7-CCE9431645EC}">
                        <a14:shadowObscured xmlns:a14="http://schemas.microsoft.com/office/drawing/2010/main"/>
                      </a:ext>
                    </a:extLst>
                  </pic:spPr>
                </pic:pic>
              </a:graphicData>
            </a:graphic>
          </wp:inline>
        </w:drawing>
      </w:r>
    </w:p>
    <w:p w14:paraId="7F825164" w14:textId="2391295C" w:rsidR="0031561F" w:rsidRPr="00983807" w:rsidRDefault="0031561F" w:rsidP="0031561F">
      <w:pPr>
        <w:rPr>
          <w:rFonts w:ascii="Times New Roman" w:hAnsi="Times New Roman" w:cs="Times New Roman"/>
          <w:b/>
          <w:bCs/>
          <w:sz w:val="40"/>
          <w:szCs w:val="40"/>
          <w:lang w:val="en-US"/>
        </w:rPr>
      </w:pPr>
      <w:r w:rsidRPr="00983807">
        <w:rPr>
          <w:rFonts w:ascii="Times New Roman" w:hAnsi="Times New Roman" w:cs="Times New Roman"/>
          <w:b/>
          <w:bCs/>
          <w:sz w:val="40"/>
          <w:szCs w:val="40"/>
          <w:lang w:val="en-US"/>
        </w:rPr>
        <w:t>BamHI-EcoRI shRNA primers</w:t>
      </w:r>
    </w:p>
    <w:p w14:paraId="165CADB7" w14:textId="7D9EF9CA" w:rsidR="00983807" w:rsidRDefault="00983807" w:rsidP="00983807">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Legend for </w:t>
      </w:r>
      <w:r w:rsidR="007A0FCE">
        <w:rPr>
          <w:rFonts w:ascii="Times New Roman" w:hAnsi="Times New Roman" w:cs="Times New Roman"/>
          <w:b/>
          <w:bCs/>
          <w:sz w:val="32"/>
          <w:szCs w:val="32"/>
          <w:lang w:val="en-US"/>
        </w:rPr>
        <w:t>design</w:t>
      </w:r>
    </w:p>
    <w:p w14:paraId="2D6696BD" w14:textId="671BD9D0" w:rsidR="007A0FCE" w:rsidRDefault="007A0FCE" w:rsidP="007A0FCE">
      <w:pPr>
        <w:rPr>
          <w:rFonts w:ascii="Times New Roman" w:eastAsia="Times New Roman" w:hAnsi="Times New Roman" w:cs="Times New Roman"/>
          <w:b/>
          <w:bCs/>
          <w:sz w:val="24"/>
          <w:szCs w:val="24"/>
          <w:lang w:val="en-US" w:eastAsia="ru-RU"/>
        </w:rPr>
      </w:pPr>
      <w:r w:rsidRPr="00662DD1">
        <w:rPr>
          <w:rFonts w:ascii="Times New Roman" w:eastAsia="Times New Roman" w:hAnsi="Times New Roman" w:cs="Times New Roman"/>
          <w:b/>
          <w:bCs/>
          <w:sz w:val="24"/>
          <w:szCs w:val="24"/>
          <w:lang w:val="en-US" w:eastAsia="ru-RU"/>
        </w:rPr>
        <w:t xml:space="preserve">RNA sequence from </w:t>
      </w:r>
      <w:r>
        <w:rPr>
          <w:rFonts w:ascii="Times New Roman" w:eastAsia="Times New Roman" w:hAnsi="Times New Roman" w:cs="Times New Roman"/>
          <w:b/>
          <w:bCs/>
          <w:sz w:val="24"/>
          <w:szCs w:val="24"/>
          <w:lang w:val="en-US" w:eastAsia="ru-RU"/>
        </w:rPr>
        <w:t>1</w:t>
      </w:r>
      <w:r w:rsidRPr="00662DD1">
        <w:rPr>
          <w:rFonts w:ascii="Times New Roman" w:eastAsia="Times New Roman" w:hAnsi="Times New Roman" w:cs="Times New Roman"/>
          <w:b/>
          <w:bCs/>
          <w:sz w:val="24"/>
          <w:szCs w:val="24"/>
          <w:lang w:val="en-US" w:eastAsia="ru-RU"/>
        </w:rPr>
        <w:t>-78</w:t>
      </w:r>
      <w:r>
        <w:rPr>
          <w:rFonts w:ascii="Times New Roman" w:eastAsia="Times New Roman" w:hAnsi="Times New Roman" w:cs="Times New Roman"/>
          <w:b/>
          <w:bCs/>
          <w:sz w:val="24"/>
          <w:szCs w:val="24"/>
          <w:lang w:val="en-US" w:eastAsia="ru-RU"/>
        </w:rPr>
        <w:t>71</w:t>
      </w:r>
      <w:r w:rsidRPr="00662DD1">
        <w:rPr>
          <w:rFonts w:ascii="Times New Roman" w:eastAsia="Times New Roman" w:hAnsi="Times New Roman" w:cs="Times New Roman"/>
          <w:b/>
          <w:bCs/>
          <w:sz w:val="24"/>
          <w:szCs w:val="24"/>
          <w:lang w:val="en-US" w:eastAsia="ru-RU"/>
        </w:rPr>
        <w:t xml:space="preserve"> bp of the </w:t>
      </w:r>
      <w:hyperlink r:id="rId19" w:history="1">
        <w:r w:rsidRPr="0017361C">
          <w:rPr>
            <w:rStyle w:val="Hyperlink"/>
            <w:rFonts w:ascii="Times New Roman" w:eastAsia="Times New Roman" w:hAnsi="Times New Roman" w:cs="Times New Roman"/>
            <w:b/>
            <w:bCs/>
            <w:sz w:val="24"/>
            <w:szCs w:val="24"/>
            <w:lang w:val="en-US" w:eastAsia="ru-RU"/>
          </w:rPr>
          <w:t>https://www.ncbi.nlm.nih.gov/nuccore/NM_153814.2</w:t>
        </w:r>
      </w:hyperlink>
      <w:r>
        <w:rPr>
          <w:rFonts w:ascii="Times New Roman" w:eastAsia="Times New Roman" w:hAnsi="Times New Roman" w:cs="Times New Roman"/>
          <w:b/>
          <w:bCs/>
          <w:sz w:val="24"/>
          <w:szCs w:val="24"/>
          <w:lang w:val="en-US" w:eastAsia="ru-RU"/>
        </w:rPr>
        <w:t xml:space="preserve"> </w:t>
      </w:r>
      <w:r w:rsidRPr="00662DD1">
        <w:rPr>
          <w:rFonts w:ascii="Times New Roman" w:eastAsia="Times New Roman" w:hAnsi="Times New Roman" w:cs="Times New Roman"/>
          <w:b/>
          <w:bCs/>
          <w:sz w:val="24"/>
          <w:szCs w:val="24"/>
          <w:lang w:val="en-US" w:eastAsia="ru-RU"/>
        </w:rPr>
        <w:t>sequence was used</w:t>
      </w:r>
      <w:r>
        <w:rPr>
          <w:rFonts w:ascii="Times New Roman" w:eastAsia="Times New Roman" w:hAnsi="Times New Roman" w:cs="Times New Roman"/>
          <w:b/>
          <w:bCs/>
          <w:sz w:val="24"/>
          <w:szCs w:val="24"/>
          <w:lang w:val="en-US" w:eastAsia="ru-RU"/>
        </w:rPr>
        <w:t xml:space="preserve"> in FASTA format in the program on the link </w:t>
      </w:r>
      <w:hyperlink r:id="rId20" w:history="1">
        <w:r w:rsidRPr="0017361C">
          <w:rPr>
            <w:rStyle w:val="Hyperlink"/>
            <w:rFonts w:ascii="Times New Roman" w:eastAsia="Times New Roman" w:hAnsi="Times New Roman" w:cs="Times New Roman"/>
            <w:b/>
            <w:bCs/>
            <w:sz w:val="24"/>
            <w:szCs w:val="24"/>
            <w:lang w:val="en-US" w:eastAsia="ru-RU"/>
          </w:rPr>
          <w:t>https://portals.broadinstitute.org/gpp/public/seq/search</w:t>
        </w:r>
      </w:hyperlink>
      <w:r>
        <w:rPr>
          <w:rFonts w:ascii="Times New Roman" w:eastAsia="Times New Roman" w:hAnsi="Times New Roman" w:cs="Times New Roman"/>
          <w:b/>
          <w:bCs/>
          <w:sz w:val="24"/>
          <w:szCs w:val="24"/>
          <w:lang w:val="en-US" w:eastAsia="ru-RU"/>
        </w:rPr>
        <w:t xml:space="preserve"> to search for potential target sequences for shRNA.</w:t>
      </w:r>
    </w:p>
    <w:p w14:paraId="5A6544FD" w14:textId="77777777" w:rsidR="007A0FCE" w:rsidRPr="007557F2" w:rsidRDefault="007A0FCE" w:rsidP="00983807">
      <w:pPr>
        <w:rPr>
          <w:rFonts w:ascii="Times New Roman" w:hAnsi="Times New Roman" w:cs="Times New Roman"/>
          <w:b/>
          <w:bCs/>
          <w:sz w:val="32"/>
          <w:szCs w:val="32"/>
          <w:lang w:val="en-US"/>
        </w:rPr>
      </w:pPr>
    </w:p>
    <w:p w14:paraId="7C80FAAD" w14:textId="7AE11AF7" w:rsidR="00983807" w:rsidRDefault="00983807" w:rsidP="00983807">
      <w:pPr>
        <w:rPr>
          <w:rFonts w:ascii="Times New Roman" w:hAnsi="Times New Roman" w:cs="Times New Roman"/>
          <w:b/>
          <w:bCs/>
          <w:sz w:val="24"/>
          <w:szCs w:val="24"/>
          <w:lang w:val="en-US"/>
        </w:rPr>
      </w:pPr>
      <w:r>
        <w:rPr>
          <w:rFonts w:ascii="Times New Roman" w:hAnsi="Times New Roman" w:cs="Times New Roman"/>
          <w:b/>
          <w:bCs/>
          <w:sz w:val="24"/>
          <w:szCs w:val="24"/>
          <w:lang w:val="en-US"/>
        </w:rPr>
        <w:t>C-&gt;T, A-&gt;G changes, made for stability of structure in E. coli (</w:t>
      </w:r>
      <w:r w:rsidRPr="005678DF">
        <w:rPr>
          <w:rFonts w:ascii="Times New Roman" w:hAnsi="Times New Roman" w:cs="Times New Roman"/>
          <w:b/>
          <w:bCs/>
          <w:sz w:val="24"/>
          <w:szCs w:val="24"/>
          <w:lang w:val="en-US"/>
        </w:rPr>
        <w:t>Miyagishi</w:t>
      </w:r>
      <w:r>
        <w:rPr>
          <w:rFonts w:ascii="Times New Roman" w:hAnsi="Times New Roman" w:cs="Times New Roman"/>
          <w:b/>
          <w:bCs/>
          <w:sz w:val="24"/>
          <w:szCs w:val="24"/>
          <w:lang w:val="en-US"/>
        </w:rPr>
        <w:t xml:space="preserve"> </w:t>
      </w:r>
      <w:r w:rsidRPr="005678DF">
        <w:rPr>
          <w:rFonts w:ascii="Times New Roman" w:hAnsi="Times New Roman" w:cs="Times New Roman"/>
          <w:b/>
          <w:bCs/>
          <w:sz w:val="24"/>
          <w:szCs w:val="24"/>
          <w:lang w:val="en-US"/>
        </w:rPr>
        <w:t>M</w:t>
      </w:r>
      <w:r>
        <w:rPr>
          <w:rFonts w:ascii="Times New Roman" w:hAnsi="Times New Roman" w:cs="Times New Roman"/>
          <w:b/>
          <w:bCs/>
          <w:sz w:val="24"/>
          <w:szCs w:val="24"/>
          <w:lang w:val="en-US"/>
        </w:rPr>
        <w:t xml:space="preserve">. et al., 2003) are highlighted </w:t>
      </w:r>
      <w:r w:rsidRPr="00AA2D00">
        <w:rPr>
          <w:rFonts w:ascii="Times New Roman" w:hAnsi="Times New Roman" w:cs="Times New Roman"/>
          <w:b/>
          <w:bCs/>
          <w:sz w:val="24"/>
          <w:szCs w:val="24"/>
          <w:highlight w:val="red"/>
          <w:lang w:val="en-US"/>
        </w:rPr>
        <w:t>in red</w:t>
      </w:r>
      <w:r>
        <w:rPr>
          <w:rFonts w:ascii="Times New Roman" w:hAnsi="Times New Roman" w:cs="Times New Roman"/>
          <w:b/>
          <w:bCs/>
          <w:sz w:val="24"/>
          <w:szCs w:val="24"/>
          <w:lang w:val="en-US"/>
        </w:rPr>
        <w:t xml:space="preserve">. Insert of </w:t>
      </w:r>
      <w:r w:rsidRPr="0045444A">
        <w:rPr>
          <w:rFonts w:ascii="Times New Roman" w:hAnsi="Times New Roman" w:cs="Times New Roman"/>
          <w:b/>
          <w:bCs/>
          <w:sz w:val="24"/>
          <w:szCs w:val="24"/>
          <w:highlight w:val="cyan"/>
          <w:lang w:val="en-US"/>
        </w:rPr>
        <w:t>G</w:t>
      </w:r>
      <w:r>
        <w:rPr>
          <w:rFonts w:ascii="Times New Roman" w:hAnsi="Times New Roman" w:cs="Times New Roman"/>
          <w:b/>
          <w:bCs/>
          <w:sz w:val="24"/>
          <w:szCs w:val="24"/>
          <w:lang w:val="en-US"/>
        </w:rPr>
        <w:t xml:space="preserve"> nucleotide for efficient start of transcription is highlighted </w:t>
      </w:r>
      <w:r w:rsidRPr="00AA2D00">
        <w:rPr>
          <w:rFonts w:ascii="Times New Roman" w:hAnsi="Times New Roman" w:cs="Times New Roman"/>
          <w:b/>
          <w:bCs/>
          <w:sz w:val="24"/>
          <w:szCs w:val="24"/>
          <w:highlight w:val="cyan"/>
          <w:lang w:val="en-US"/>
        </w:rPr>
        <w:t>in blue</w:t>
      </w:r>
      <w:r w:rsidR="00DC687E">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Restriction site nucleotides </w:t>
      </w:r>
      <w:r w:rsidR="00401351">
        <w:rPr>
          <w:rFonts w:ascii="Times New Roman" w:hAnsi="Times New Roman" w:cs="Times New Roman"/>
          <w:b/>
          <w:bCs/>
          <w:sz w:val="24"/>
          <w:szCs w:val="24"/>
          <w:lang w:val="en-US"/>
        </w:rPr>
        <w:t xml:space="preserve">for BamHI and EcoRI </w:t>
      </w:r>
      <w:r>
        <w:rPr>
          <w:rFonts w:ascii="Times New Roman" w:hAnsi="Times New Roman" w:cs="Times New Roman"/>
          <w:b/>
          <w:bCs/>
          <w:sz w:val="24"/>
          <w:szCs w:val="24"/>
          <w:lang w:val="en-US"/>
        </w:rPr>
        <w:t xml:space="preserve">are highlighted </w:t>
      </w:r>
      <w:r w:rsidRPr="00364245">
        <w:rPr>
          <w:rFonts w:ascii="Times New Roman" w:hAnsi="Times New Roman" w:cs="Times New Roman"/>
          <w:b/>
          <w:bCs/>
          <w:sz w:val="24"/>
          <w:szCs w:val="24"/>
          <w:highlight w:val="yellow"/>
          <w:lang w:val="en-US"/>
        </w:rPr>
        <w:t>in yellow.</w:t>
      </w:r>
      <w:r>
        <w:rPr>
          <w:rFonts w:ascii="Times New Roman" w:hAnsi="Times New Roman" w:cs="Times New Roman"/>
          <w:b/>
          <w:bCs/>
          <w:sz w:val="24"/>
          <w:szCs w:val="24"/>
          <w:lang w:val="en-US"/>
        </w:rPr>
        <w:t xml:space="preserve"> </w:t>
      </w:r>
      <w:r w:rsidRPr="00AA0700">
        <w:rPr>
          <w:rFonts w:ascii="Times New Roman" w:hAnsi="Times New Roman" w:cs="Times New Roman"/>
          <w:b/>
          <w:bCs/>
          <w:color w:val="FF0000"/>
          <w:sz w:val="24"/>
          <w:szCs w:val="24"/>
          <w:lang w:val="en-US"/>
        </w:rPr>
        <w:t xml:space="preserve">In red </w:t>
      </w:r>
      <w:r w:rsidRPr="00662DD1">
        <w:rPr>
          <w:rFonts w:ascii="Times New Roman" w:hAnsi="Times New Roman" w:cs="Times New Roman"/>
          <w:b/>
          <w:bCs/>
          <w:sz w:val="24"/>
          <w:szCs w:val="24"/>
          <w:lang w:val="en-US"/>
        </w:rPr>
        <w:t xml:space="preserve">are </w:t>
      </w:r>
      <w:r w:rsidRPr="00AA0700">
        <w:rPr>
          <w:rFonts w:ascii="Times New Roman" w:hAnsi="Times New Roman" w:cs="Times New Roman"/>
          <w:b/>
          <w:bCs/>
          <w:color w:val="FF0000"/>
          <w:sz w:val="24"/>
          <w:szCs w:val="24"/>
          <w:lang w:val="en-US"/>
        </w:rPr>
        <w:t>loop</w:t>
      </w:r>
      <w:r w:rsidRPr="00662DD1">
        <w:rPr>
          <w:rFonts w:ascii="Times New Roman" w:hAnsi="Times New Roman" w:cs="Times New Roman"/>
          <w:b/>
          <w:bCs/>
          <w:sz w:val="24"/>
          <w:szCs w:val="24"/>
          <w:lang w:val="en-US"/>
        </w:rPr>
        <w:t xml:space="preserve"> sequence</w:t>
      </w:r>
      <w:r>
        <w:rPr>
          <w:rFonts w:ascii="Times New Roman" w:hAnsi="Times New Roman" w:cs="Times New Roman"/>
          <w:b/>
          <w:bCs/>
          <w:sz w:val="24"/>
          <w:szCs w:val="24"/>
          <w:lang w:val="en-US"/>
        </w:rPr>
        <w:t xml:space="preserve"> is of </w:t>
      </w:r>
      <w:r w:rsidRPr="00F65112">
        <w:rPr>
          <w:rFonts w:ascii="Times New Roman" w:hAnsi="Times New Roman" w:cs="Times New Roman"/>
          <w:b/>
          <w:bCs/>
          <w:color w:val="FF0000"/>
          <w:sz w:val="24"/>
          <w:szCs w:val="24"/>
          <w:lang w:val="en-US"/>
        </w:rPr>
        <w:t xml:space="preserve">miRNA-32-5p </w:t>
      </w:r>
      <w:r w:rsidRPr="00662DD1">
        <w:rPr>
          <w:rFonts w:ascii="Times New Roman" w:hAnsi="Times New Roman" w:cs="Times New Roman"/>
          <w:b/>
          <w:bCs/>
          <w:sz w:val="24"/>
          <w:szCs w:val="24"/>
          <w:lang w:val="en-US"/>
        </w:rPr>
        <w:t>which bind</w:t>
      </w:r>
      <w:r>
        <w:rPr>
          <w:rFonts w:ascii="Times New Roman" w:hAnsi="Times New Roman" w:cs="Times New Roman"/>
          <w:b/>
          <w:bCs/>
          <w:sz w:val="24"/>
          <w:szCs w:val="24"/>
          <w:lang w:val="en-US"/>
        </w:rPr>
        <w:t>s</w:t>
      </w:r>
      <w:r w:rsidRPr="00662DD1">
        <w:rPr>
          <w:rFonts w:ascii="Times New Roman" w:hAnsi="Times New Roman" w:cs="Times New Roman"/>
          <w:b/>
          <w:bCs/>
          <w:sz w:val="24"/>
          <w:szCs w:val="24"/>
          <w:lang w:val="en-US"/>
        </w:rPr>
        <w:t xml:space="preserve"> Cav3.</w:t>
      </w:r>
      <w:r w:rsidRPr="00DE05AD">
        <w:rPr>
          <w:rFonts w:ascii="Times New Roman" w:hAnsi="Times New Roman" w:cs="Times New Roman"/>
          <w:b/>
          <w:bCs/>
          <w:sz w:val="24"/>
          <w:szCs w:val="24"/>
          <w:lang w:val="en-US"/>
        </w:rPr>
        <w:t>2 3-UTR</w:t>
      </w:r>
      <w:r>
        <w:rPr>
          <w:rFonts w:ascii="Times New Roman" w:hAnsi="Times New Roman" w:cs="Times New Roman"/>
          <w:b/>
          <w:bCs/>
          <w:sz w:val="24"/>
          <w:szCs w:val="24"/>
          <w:lang w:val="en-US"/>
        </w:rPr>
        <w:t xml:space="preserve"> by nucleotides shown in </w:t>
      </w:r>
      <w:r w:rsidRPr="00F65112">
        <w:rPr>
          <w:rFonts w:ascii="Times New Roman" w:hAnsi="Times New Roman" w:cs="Times New Roman"/>
          <w:b/>
          <w:bCs/>
          <w:color w:val="FF0000"/>
          <w:sz w:val="24"/>
          <w:szCs w:val="24"/>
          <w:lang w:val="en-US"/>
        </w:rPr>
        <w:t>red uppercase</w:t>
      </w:r>
      <w:r>
        <w:rPr>
          <w:rFonts w:ascii="Times New Roman" w:hAnsi="Times New Roman" w:cs="Times New Roman"/>
          <w:b/>
          <w:bCs/>
          <w:sz w:val="24"/>
          <w:szCs w:val="24"/>
          <w:lang w:val="en-US"/>
        </w:rPr>
        <w:t xml:space="preserve"> letters</w:t>
      </w:r>
      <w:r w:rsidRPr="00DE05AD">
        <w:rPr>
          <w:rFonts w:ascii="Times New Roman" w:hAnsi="Times New Roman" w:cs="Times New Roman"/>
          <w:b/>
          <w:bCs/>
          <w:sz w:val="24"/>
          <w:szCs w:val="24"/>
          <w:lang w:val="en-US"/>
        </w:rPr>
        <w:t xml:space="preserve">. </w:t>
      </w:r>
      <w:r w:rsidRPr="00F65112">
        <w:rPr>
          <w:rFonts w:ascii="Times New Roman" w:hAnsi="Times New Roman" w:cs="Times New Roman"/>
          <w:b/>
          <w:bCs/>
          <w:sz w:val="24"/>
          <w:szCs w:val="24"/>
          <w:highlight w:val="yellow"/>
          <w:lang w:val="en-US"/>
        </w:rPr>
        <w:t>GGATCC</w:t>
      </w:r>
      <w:r w:rsidRPr="00DE05AD">
        <w:rPr>
          <w:rFonts w:ascii="Times New Roman" w:hAnsi="Times New Roman" w:cs="Times New Roman"/>
          <w:b/>
          <w:bCs/>
          <w:sz w:val="24"/>
          <w:szCs w:val="24"/>
          <w:lang w:val="en-US"/>
        </w:rPr>
        <w:t xml:space="preserve"> – BamHI sequence, </w:t>
      </w:r>
      <w:r w:rsidRPr="00F65112">
        <w:rPr>
          <w:rFonts w:ascii="Times New Roman" w:hAnsi="Times New Roman" w:cs="Times New Roman"/>
          <w:b/>
          <w:bCs/>
          <w:sz w:val="24"/>
          <w:szCs w:val="24"/>
          <w:highlight w:val="yellow"/>
          <w:lang w:val="en-US"/>
        </w:rPr>
        <w:t>GAATTC</w:t>
      </w:r>
      <w:r w:rsidRPr="00DE05AD">
        <w:rPr>
          <w:rFonts w:ascii="Times New Roman" w:hAnsi="Times New Roman" w:cs="Times New Roman"/>
          <w:b/>
          <w:bCs/>
          <w:sz w:val="24"/>
          <w:szCs w:val="24"/>
          <w:lang w:val="en-US"/>
        </w:rPr>
        <w:t xml:space="preserve"> – </w:t>
      </w:r>
      <w:r w:rsidRPr="00DE05AD">
        <w:rPr>
          <w:rFonts w:ascii="Times New Roman" w:hAnsi="Times New Roman" w:cs="Times New Roman"/>
          <w:b/>
          <w:bCs/>
          <w:sz w:val="24"/>
          <w:szCs w:val="24"/>
          <w:lang w:val="en-US"/>
        </w:rPr>
        <w:lastRenderedPageBreak/>
        <w:t>EcoRI sequence.</w:t>
      </w:r>
      <w:r>
        <w:rPr>
          <w:rFonts w:ascii="Times New Roman" w:hAnsi="Times New Roman" w:cs="Times New Roman"/>
          <w:b/>
          <w:bCs/>
          <w:sz w:val="24"/>
          <w:szCs w:val="24"/>
          <w:lang w:val="en-US"/>
        </w:rPr>
        <w:t xml:space="preserve"> </w:t>
      </w:r>
      <w:r w:rsidRPr="007A4960">
        <w:rPr>
          <w:rFonts w:ascii="Times New Roman" w:hAnsi="Times New Roman" w:cs="Times New Roman"/>
          <w:b/>
          <w:bCs/>
          <w:sz w:val="24"/>
          <w:szCs w:val="24"/>
          <w:lang w:val="en-US"/>
        </w:rPr>
        <w:t xml:space="preserve">Transcription termination sequence is highlighted </w:t>
      </w:r>
      <w:r w:rsidRPr="007A4960">
        <w:rPr>
          <w:rFonts w:ascii="Times New Roman" w:hAnsi="Times New Roman" w:cs="Times New Roman"/>
          <w:b/>
          <w:bCs/>
          <w:sz w:val="24"/>
          <w:szCs w:val="24"/>
          <w:highlight w:val="green"/>
          <w:lang w:val="en-US"/>
        </w:rPr>
        <w:t>in green</w:t>
      </w:r>
      <w:r w:rsidRPr="003F7B32">
        <w:rPr>
          <w:rFonts w:ascii="Times New Roman" w:hAnsi="Times New Roman" w:cs="Times New Roman"/>
          <w:b/>
          <w:bCs/>
          <w:sz w:val="24"/>
          <w:szCs w:val="24"/>
          <w:lang w:val="en-US"/>
        </w:rPr>
        <w:t xml:space="preserve">, scrambled mutations for complementary nucleotides are shown </w:t>
      </w:r>
      <w:r w:rsidRPr="00C237ED">
        <w:rPr>
          <w:rFonts w:ascii="Times New Roman" w:hAnsi="Times New Roman" w:cs="Times New Roman"/>
          <w:b/>
          <w:bCs/>
          <w:sz w:val="24"/>
          <w:szCs w:val="24"/>
          <w:highlight w:val="magenta"/>
          <w:lang w:val="en-US"/>
        </w:rPr>
        <w:t>in pink.</w:t>
      </w:r>
    </w:p>
    <w:p w14:paraId="46CE912B" w14:textId="7AC76F56" w:rsidR="00897A1D" w:rsidRDefault="00897A1D" w:rsidP="00187837">
      <w:pPr>
        <w:rPr>
          <w:rFonts w:ascii="Times New Roman" w:hAnsi="Times New Roman" w:cs="Times New Roman"/>
          <w:b/>
          <w:bCs/>
          <w:lang w:val="en-US"/>
        </w:rPr>
      </w:pPr>
      <w:r>
        <w:rPr>
          <w:rFonts w:ascii="Times New Roman" w:hAnsi="Times New Roman" w:cs="Times New Roman"/>
          <w:b/>
          <w:bCs/>
          <w:lang w:val="en-US"/>
        </w:rPr>
        <w:t>Target sequence</w:t>
      </w:r>
      <w:r w:rsidR="002930A9">
        <w:rPr>
          <w:rFonts w:ascii="Times New Roman" w:hAnsi="Times New Roman" w:cs="Times New Roman"/>
          <w:b/>
          <w:bCs/>
          <w:lang w:val="en-US"/>
        </w:rPr>
        <w:t xml:space="preserve"> (7840-7865 bp of </w:t>
      </w:r>
      <w:r w:rsidR="002930A9" w:rsidRPr="002930A9">
        <w:rPr>
          <w:rFonts w:ascii="Times New Roman" w:hAnsi="Times New Roman" w:cs="Times New Roman"/>
          <w:b/>
          <w:bCs/>
          <w:lang w:val="en-US"/>
        </w:rPr>
        <w:t>NM_153814.2</w:t>
      </w:r>
      <w:r w:rsidR="002930A9">
        <w:rPr>
          <w:rFonts w:ascii="Times New Roman" w:hAnsi="Times New Roman" w:cs="Times New Roman"/>
          <w:b/>
          <w:bCs/>
          <w:lang w:val="en-US"/>
        </w:rPr>
        <w:t>).</w:t>
      </w:r>
    </w:p>
    <w:p w14:paraId="39A776FA" w14:textId="5729834A" w:rsidR="006E5569" w:rsidRPr="00C85F59" w:rsidRDefault="006E5569" w:rsidP="00187837">
      <w:pPr>
        <w:rPr>
          <w:rFonts w:ascii="Times New Roman" w:hAnsi="Times New Roman" w:cs="Times New Roman"/>
          <w:b/>
          <w:bCs/>
          <w:sz w:val="36"/>
          <w:szCs w:val="36"/>
          <w:lang w:val="en-US"/>
        </w:rPr>
      </w:pPr>
      <w:r w:rsidRPr="00C85F59">
        <w:rPr>
          <w:rFonts w:ascii="Times New Roman" w:hAnsi="Times New Roman" w:cs="Times New Roman"/>
          <w:b/>
          <w:bCs/>
          <w:sz w:val="36"/>
          <w:szCs w:val="36"/>
          <w:lang w:val="en-US"/>
        </w:rPr>
        <w:t>GCAAGGCAAA</w:t>
      </w:r>
      <w:r w:rsidR="00392B33">
        <w:rPr>
          <w:rFonts w:ascii="Times New Roman" w:hAnsi="Times New Roman" w:cs="Times New Roman"/>
          <w:b/>
          <w:bCs/>
          <w:sz w:val="36"/>
          <w:szCs w:val="36"/>
          <w:lang w:val="en-US"/>
        </w:rPr>
        <w:t>T</w:t>
      </w:r>
      <w:r w:rsidRPr="00C85F59">
        <w:rPr>
          <w:rFonts w:ascii="Times New Roman" w:hAnsi="Times New Roman" w:cs="Times New Roman"/>
          <w:b/>
          <w:bCs/>
          <w:sz w:val="36"/>
          <w:szCs w:val="36"/>
          <w:lang w:val="en-US"/>
        </w:rPr>
        <w:t>C</w:t>
      </w:r>
      <w:r w:rsidR="00392B33">
        <w:rPr>
          <w:rFonts w:ascii="Times New Roman" w:hAnsi="Times New Roman" w:cs="Times New Roman"/>
          <w:b/>
          <w:bCs/>
          <w:sz w:val="36"/>
          <w:szCs w:val="36"/>
          <w:lang w:val="en-US"/>
        </w:rPr>
        <w:t>T</w:t>
      </w:r>
      <w:r w:rsidRPr="00C85F59">
        <w:rPr>
          <w:rFonts w:ascii="Times New Roman" w:hAnsi="Times New Roman" w:cs="Times New Roman"/>
          <w:b/>
          <w:bCs/>
          <w:sz w:val="36"/>
          <w:szCs w:val="36"/>
          <w:lang w:val="en-US"/>
        </w:rPr>
        <w:t>GAA</w:t>
      </w:r>
      <w:r w:rsidR="00392B33">
        <w:rPr>
          <w:rFonts w:ascii="Times New Roman" w:hAnsi="Times New Roman" w:cs="Times New Roman"/>
          <w:b/>
          <w:bCs/>
          <w:sz w:val="36"/>
          <w:szCs w:val="36"/>
          <w:lang w:val="en-US"/>
        </w:rPr>
        <w:t>T</w:t>
      </w:r>
      <w:r w:rsidRPr="00C85F59">
        <w:rPr>
          <w:rFonts w:ascii="Times New Roman" w:hAnsi="Times New Roman" w:cs="Times New Roman"/>
          <w:b/>
          <w:bCs/>
          <w:sz w:val="36"/>
          <w:szCs w:val="36"/>
          <w:lang w:val="en-US"/>
        </w:rPr>
        <w:t>AAACACTA</w:t>
      </w:r>
    </w:p>
    <w:p w14:paraId="559555AD" w14:textId="4F56F261" w:rsidR="00155E30" w:rsidRDefault="00350968" w:rsidP="00155E30">
      <w:pPr>
        <w:rPr>
          <w:rFonts w:ascii="Times New Roman" w:hAnsi="Times New Roman" w:cs="Times New Roman"/>
          <w:b/>
          <w:bCs/>
          <w:sz w:val="24"/>
          <w:szCs w:val="24"/>
          <w:lang w:val="en-US"/>
        </w:rPr>
      </w:pPr>
      <w:r>
        <w:rPr>
          <w:rFonts w:ascii="Times New Roman" w:hAnsi="Times New Roman" w:cs="Times New Roman"/>
          <w:b/>
          <w:bCs/>
          <w:sz w:val="24"/>
          <w:szCs w:val="24"/>
          <w:highlight w:val="yellow"/>
          <w:lang w:val="en-US"/>
        </w:rPr>
        <w:t xml:space="preserve">Forward primer </w:t>
      </w:r>
      <w:r w:rsidR="009B5B0A">
        <w:rPr>
          <w:rFonts w:ascii="Times New Roman" w:hAnsi="Times New Roman" w:cs="Times New Roman"/>
          <w:b/>
          <w:bCs/>
          <w:sz w:val="24"/>
          <w:szCs w:val="24"/>
          <w:highlight w:val="yellow"/>
          <w:lang w:val="en-US"/>
        </w:rPr>
        <w:t>5’</w:t>
      </w:r>
      <w:r>
        <w:rPr>
          <w:rFonts w:ascii="Times New Roman" w:hAnsi="Times New Roman" w:cs="Times New Roman"/>
          <w:b/>
          <w:bCs/>
          <w:sz w:val="24"/>
          <w:szCs w:val="24"/>
          <w:highlight w:val="yellow"/>
          <w:lang w:val="en-US"/>
        </w:rPr>
        <w:t>-</w:t>
      </w:r>
      <w:r w:rsidR="009B5B0A" w:rsidRPr="009B5B0A">
        <w:rPr>
          <w:rFonts w:ascii="Times New Roman" w:hAnsi="Times New Roman" w:cs="Times New Roman"/>
          <w:b/>
          <w:bCs/>
          <w:sz w:val="24"/>
          <w:szCs w:val="24"/>
          <w:highlight w:val="yellow"/>
          <w:lang w:val="en-US"/>
        </w:rPr>
        <w:t>GATCC</w:t>
      </w:r>
      <w:r w:rsidR="00155E30" w:rsidRPr="009B5B0A">
        <w:rPr>
          <w:rFonts w:ascii="Times New Roman" w:hAnsi="Times New Roman" w:cs="Times New Roman"/>
          <w:b/>
          <w:bCs/>
          <w:sz w:val="24"/>
          <w:szCs w:val="24"/>
          <w:highlight w:val="cyan"/>
          <w:lang w:val="en-US"/>
        </w:rPr>
        <w:t>G</w:t>
      </w:r>
      <w:r w:rsidR="007334F1" w:rsidRPr="007334F1">
        <w:rPr>
          <w:rFonts w:ascii="Times New Roman" w:hAnsi="Times New Roman" w:cs="Times New Roman"/>
          <w:b/>
          <w:bCs/>
          <w:sz w:val="24"/>
          <w:szCs w:val="24"/>
          <w:highlight w:val="red"/>
          <w:lang w:val="en-US"/>
        </w:rPr>
        <w:t>T</w:t>
      </w:r>
      <w:r w:rsidR="00155E30" w:rsidRPr="00C85F59">
        <w:rPr>
          <w:rFonts w:ascii="Times New Roman" w:hAnsi="Times New Roman" w:cs="Times New Roman"/>
          <w:b/>
          <w:bCs/>
          <w:sz w:val="24"/>
          <w:szCs w:val="24"/>
          <w:lang w:val="en-US"/>
        </w:rPr>
        <w:t>AAGG</w:t>
      </w:r>
      <w:r w:rsidR="007334F1" w:rsidRPr="007334F1">
        <w:rPr>
          <w:rFonts w:ascii="Times New Roman" w:hAnsi="Times New Roman" w:cs="Times New Roman"/>
          <w:b/>
          <w:bCs/>
          <w:sz w:val="24"/>
          <w:szCs w:val="24"/>
          <w:highlight w:val="red"/>
          <w:lang w:val="en-US"/>
        </w:rPr>
        <w:t>T</w:t>
      </w:r>
      <w:r w:rsidR="00155E30" w:rsidRPr="00C85F59">
        <w:rPr>
          <w:rFonts w:ascii="Times New Roman" w:hAnsi="Times New Roman" w:cs="Times New Roman"/>
          <w:b/>
          <w:bCs/>
          <w:sz w:val="24"/>
          <w:szCs w:val="24"/>
          <w:lang w:val="en-US"/>
        </w:rPr>
        <w:t>AA</w:t>
      </w:r>
      <w:r w:rsidR="007334F1" w:rsidRPr="007334F1">
        <w:rPr>
          <w:rFonts w:ascii="Times New Roman" w:hAnsi="Times New Roman" w:cs="Times New Roman"/>
          <w:b/>
          <w:bCs/>
          <w:sz w:val="24"/>
          <w:szCs w:val="24"/>
          <w:highlight w:val="red"/>
          <w:lang w:val="en-US"/>
        </w:rPr>
        <w:t>G</w:t>
      </w:r>
      <w:r w:rsidR="00155E30" w:rsidRPr="00155E30">
        <w:rPr>
          <w:rFonts w:ascii="Times New Roman" w:hAnsi="Times New Roman" w:cs="Times New Roman"/>
          <w:b/>
          <w:bCs/>
          <w:sz w:val="24"/>
          <w:szCs w:val="24"/>
          <w:lang w:val="en-US"/>
        </w:rPr>
        <w:t>T</w:t>
      </w:r>
      <w:r w:rsidR="00155E30" w:rsidRPr="00C85F59">
        <w:rPr>
          <w:rFonts w:ascii="Times New Roman" w:hAnsi="Times New Roman" w:cs="Times New Roman"/>
          <w:b/>
          <w:bCs/>
          <w:sz w:val="24"/>
          <w:szCs w:val="24"/>
          <w:lang w:val="en-US"/>
        </w:rPr>
        <w:t>C</w:t>
      </w:r>
      <w:r w:rsidR="00155E30" w:rsidRPr="00155E30">
        <w:rPr>
          <w:rFonts w:ascii="Times New Roman" w:hAnsi="Times New Roman" w:cs="Times New Roman"/>
          <w:b/>
          <w:bCs/>
          <w:sz w:val="24"/>
          <w:szCs w:val="24"/>
          <w:lang w:val="en-US"/>
        </w:rPr>
        <w:t>T</w:t>
      </w:r>
      <w:r w:rsidR="00155E30" w:rsidRPr="00C85F59">
        <w:rPr>
          <w:rFonts w:ascii="Times New Roman" w:hAnsi="Times New Roman" w:cs="Times New Roman"/>
          <w:b/>
          <w:bCs/>
          <w:sz w:val="24"/>
          <w:szCs w:val="24"/>
          <w:lang w:val="en-US"/>
        </w:rPr>
        <w:t>GA</w:t>
      </w:r>
      <w:r w:rsidR="007334F1" w:rsidRPr="007334F1">
        <w:rPr>
          <w:rFonts w:ascii="Times New Roman" w:hAnsi="Times New Roman" w:cs="Times New Roman"/>
          <w:b/>
          <w:bCs/>
          <w:sz w:val="24"/>
          <w:szCs w:val="24"/>
          <w:highlight w:val="red"/>
          <w:lang w:val="en-US"/>
        </w:rPr>
        <w:t>G</w:t>
      </w:r>
      <w:r w:rsidR="00155E30" w:rsidRPr="00155E30">
        <w:rPr>
          <w:rFonts w:ascii="Times New Roman" w:hAnsi="Times New Roman" w:cs="Times New Roman"/>
          <w:b/>
          <w:bCs/>
          <w:sz w:val="24"/>
          <w:szCs w:val="24"/>
          <w:lang w:val="en-US"/>
        </w:rPr>
        <w:t>T</w:t>
      </w:r>
      <w:r w:rsidR="00155E30" w:rsidRPr="00C85F59">
        <w:rPr>
          <w:rFonts w:ascii="Times New Roman" w:hAnsi="Times New Roman" w:cs="Times New Roman"/>
          <w:b/>
          <w:bCs/>
          <w:sz w:val="24"/>
          <w:szCs w:val="24"/>
          <w:lang w:val="en-US"/>
        </w:rPr>
        <w:t>AA</w:t>
      </w:r>
      <w:r w:rsidR="007334F1" w:rsidRPr="007334F1">
        <w:rPr>
          <w:rFonts w:ascii="Times New Roman" w:hAnsi="Times New Roman" w:cs="Times New Roman"/>
          <w:b/>
          <w:bCs/>
          <w:sz w:val="24"/>
          <w:szCs w:val="24"/>
          <w:highlight w:val="red"/>
          <w:lang w:val="en-US"/>
        </w:rPr>
        <w:t>G</w:t>
      </w:r>
      <w:r w:rsidR="00155E30" w:rsidRPr="00C85F59">
        <w:rPr>
          <w:rFonts w:ascii="Times New Roman" w:hAnsi="Times New Roman" w:cs="Times New Roman"/>
          <w:b/>
          <w:bCs/>
          <w:sz w:val="24"/>
          <w:szCs w:val="24"/>
          <w:lang w:val="en-US"/>
        </w:rPr>
        <w:t>CACTA</w:t>
      </w:r>
      <w:r w:rsidR="003E6C7E" w:rsidRPr="003E6C7E">
        <w:rPr>
          <w:rFonts w:ascii="Times New Roman" w:hAnsi="Times New Roman" w:cs="Times New Roman"/>
          <w:b/>
          <w:bCs/>
          <w:color w:val="FF0000"/>
          <w:sz w:val="24"/>
          <w:szCs w:val="24"/>
          <w:lang w:val="en-US"/>
        </w:rPr>
        <w:t>GAAA</w:t>
      </w:r>
      <w:r w:rsidR="00C85F59" w:rsidRPr="00C85F59">
        <w:rPr>
          <w:rFonts w:ascii="Times New Roman" w:hAnsi="Times New Roman" w:cs="Times New Roman"/>
          <w:b/>
          <w:bCs/>
          <w:sz w:val="24"/>
          <w:szCs w:val="24"/>
          <w:lang w:val="en-US"/>
        </w:rPr>
        <w:t>TAGTGTTTATTCAGATTTGCCTTGC</w:t>
      </w:r>
      <w:r w:rsidR="0049164A" w:rsidRPr="0049164A">
        <w:rPr>
          <w:rFonts w:ascii="Times New Roman" w:hAnsi="Times New Roman" w:cs="Times New Roman"/>
          <w:b/>
          <w:bCs/>
          <w:sz w:val="24"/>
          <w:szCs w:val="24"/>
          <w:highlight w:val="green"/>
          <w:lang w:val="en-US"/>
        </w:rPr>
        <w:t>TTTTT</w:t>
      </w:r>
      <w:r w:rsidR="0045351C" w:rsidRPr="0045351C">
        <w:rPr>
          <w:rFonts w:ascii="Times New Roman" w:hAnsi="Times New Roman" w:cs="Times New Roman"/>
          <w:b/>
          <w:bCs/>
          <w:sz w:val="24"/>
          <w:szCs w:val="24"/>
          <w:highlight w:val="yellow"/>
          <w:lang w:val="en-US"/>
        </w:rPr>
        <w:t>G</w:t>
      </w:r>
      <w:r w:rsidR="0045351C">
        <w:rPr>
          <w:rFonts w:ascii="Times New Roman" w:hAnsi="Times New Roman" w:cs="Times New Roman"/>
          <w:b/>
          <w:bCs/>
          <w:sz w:val="24"/>
          <w:szCs w:val="24"/>
          <w:lang w:val="en-US"/>
        </w:rPr>
        <w:t>-3’</w:t>
      </w:r>
    </w:p>
    <w:p w14:paraId="103DCBA4" w14:textId="41F74D29" w:rsidR="0045351C" w:rsidRDefault="00350968" w:rsidP="00155E30">
      <w:pPr>
        <w:rPr>
          <w:rFonts w:ascii="Times New Roman" w:hAnsi="Times New Roman" w:cs="Times New Roman"/>
          <w:b/>
          <w:bCs/>
          <w:sz w:val="24"/>
          <w:szCs w:val="24"/>
          <w:lang w:val="en-US"/>
        </w:rPr>
      </w:pPr>
      <w:r>
        <w:rPr>
          <w:rFonts w:ascii="Times New Roman" w:hAnsi="Times New Roman" w:cs="Times New Roman"/>
          <w:b/>
          <w:bCs/>
          <w:sz w:val="24"/>
          <w:szCs w:val="24"/>
          <w:highlight w:val="yellow"/>
          <w:lang w:val="en-US"/>
        </w:rPr>
        <w:t xml:space="preserve">Reverse primer </w:t>
      </w:r>
      <w:r w:rsidR="00C10EC9">
        <w:rPr>
          <w:rFonts w:ascii="Times New Roman" w:hAnsi="Times New Roman" w:cs="Times New Roman"/>
          <w:b/>
          <w:bCs/>
          <w:sz w:val="24"/>
          <w:szCs w:val="24"/>
          <w:highlight w:val="yellow"/>
          <w:lang w:val="en-US"/>
        </w:rPr>
        <w:t>5’-</w:t>
      </w:r>
      <w:r w:rsidR="00C10EC9" w:rsidRPr="00C10EC9">
        <w:rPr>
          <w:rFonts w:ascii="Times New Roman" w:hAnsi="Times New Roman" w:cs="Times New Roman"/>
          <w:b/>
          <w:bCs/>
          <w:sz w:val="24"/>
          <w:szCs w:val="24"/>
          <w:highlight w:val="yellow"/>
          <w:lang w:val="en-US"/>
        </w:rPr>
        <w:t>AATTC</w:t>
      </w:r>
      <w:r w:rsidR="00C10EC9" w:rsidRPr="00232D18">
        <w:rPr>
          <w:rFonts w:ascii="Times New Roman" w:hAnsi="Times New Roman" w:cs="Times New Roman"/>
          <w:b/>
          <w:bCs/>
          <w:sz w:val="24"/>
          <w:szCs w:val="24"/>
          <w:highlight w:val="green"/>
          <w:lang w:val="en-US"/>
        </w:rPr>
        <w:t>AAAAA</w:t>
      </w:r>
      <w:r w:rsidR="00C10EC9" w:rsidRPr="00C10EC9">
        <w:rPr>
          <w:rFonts w:ascii="Times New Roman" w:hAnsi="Times New Roman" w:cs="Times New Roman"/>
          <w:b/>
          <w:bCs/>
          <w:sz w:val="24"/>
          <w:szCs w:val="24"/>
          <w:lang w:val="en-US"/>
        </w:rPr>
        <w:t>GCAAGGCAAATCTGAATAAACACTA</w:t>
      </w:r>
      <w:r w:rsidR="00C10EC9" w:rsidRPr="00232D18">
        <w:rPr>
          <w:rFonts w:ascii="Times New Roman" w:hAnsi="Times New Roman" w:cs="Times New Roman"/>
          <w:b/>
          <w:bCs/>
          <w:color w:val="FF0000"/>
          <w:sz w:val="24"/>
          <w:szCs w:val="24"/>
          <w:lang w:val="en-US"/>
        </w:rPr>
        <w:t>TTTC</w:t>
      </w:r>
      <w:r w:rsidR="00C10EC9" w:rsidRPr="00C10EC9">
        <w:rPr>
          <w:rFonts w:ascii="Times New Roman" w:hAnsi="Times New Roman" w:cs="Times New Roman"/>
          <w:b/>
          <w:bCs/>
          <w:sz w:val="24"/>
          <w:szCs w:val="24"/>
          <w:lang w:val="en-US"/>
        </w:rPr>
        <w:t>TAGTG</w:t>
      </w:r>
      <w:r w:rsidR="00C10EC9" w:rsidRPr="007A480F">
        <w:rPr>
          <w:rFonts w:ascii="Times New Roman" w:hAnsi="Times New Roman" w:cs="Times New Roman"/>
          <w:b/>
          <w:bCs/>
          <w:sz w:val="24"/>
          <w:szCs w:val="24"/>
          <w:highlight w:val="red"/>
          <w:lang w:val="en-US"/>
        </w:rPr>
        <w:t>C</w:t>
      </w:r>
      <w:r w:rsidR="00C10EC9" w:rsidRPr="00C10EC9">
        <w:rPr>
          <w:rFonts w:ascii="Times New Roman" w:hAnsi="Times New Roman" w:cs="Times New Roman"/>
          <w:b/>
          <w:bCs/>
          <w:sz w:val="24"/>
          <w:szCs w:val="24"/>
          <w:lang w:val="en-US"/>
        </w:rPr>
        <w:t>TTA</w:t>
      </w:r>
      <w:r w:rsidR="00C10EC9" w:rsidRPr="007A480F">
        <w:rPr>
          <w:rFonts w:ascii="Times New Roman" w:hAnsi="Times New Roman" w:cs="Times New Roman"/>
          <w:b/>
          <w:bCs/>
          <w:sz w:val="24"/>
          <w:szCs w:val="24"/>
          <w:highlight w:val="red"/>
          <w:lang w:val="en-US"/>
        </w:rPr>
        <w:t>C</w:t>
      </w:r>
      <w:r w:rsidR="00C10EC9" w:rsidRPr="00C10EC9">
        <w:rPr>
          <w:rFonts w:ascii="Times New Roman" w:hAnsi="Times New Roman" w:cs="Times New Roman"/>
          <w:b/>
          <w:bCs/>
          <w:sz w:val="24"/>
          <w:szCs w:val="24"/>
          <w:lang w:val="en-US"/>
        </w:rPr>
        <w:t>TCAGA</w:t>
      </w:r>
      <w:r w:rsidR="00C10EC9" w:rsidRPr="007A480F">
        <w:rPr>
          <w:rFonts w:ascii="Times New Roman" w:hAnsi="Times New Roman" w:cs="Times New Roman"/>
          <w:b/>
          <w:bCs/>
          <w:sz w:val="24"/>
          <w:szCs w:val="24"/>
          <w:highlight w:val="red"/>
          <w:lang w:val="en-US"/>
        </w:rPr>
        <w:t>C</w:t>
      </w:r>
      <w:r w:rsidR="00C10EC9" w:rsidRPr="00C10EC9">
        <w:rPr>
          <w:rFonts w:ascii="Times New Roman" w:hAnsi="Times New Roman" w:cs="Times New Roman"/>
          <w:b/>
          <w:bCs/>
          <w:sz w:val="24"/>
          <w:szCs w:val="24"/>
          <w:lang w:val="en-US"/>
        </w:rPr>
        <w:t>TT</w:t>
      </w:r>
      <w:r w:rsidR="00C10EC9" w:rsidRPr="007A480F">
        <w:rPr>
          <w:rFonts w:ascii="Times New Roman" w:hAnsi="Times New Roman" w:cs="Times New Roman"/>
          <w:b/>
          <w:bCs/>
          <w:sz w:val="24"/>
          <w:szCs w:val="24"/>
          <w:highlight w:val="red"/>
          <w:lang w:val="en-US"/>
        </w:rPr>
        <w:t>A</w:t>
      </w:r>
      <w:r w:rsidR="00C10EC9" w:rsidRPr="00C10EC9">
        <w:rPr>
          <w:rFonts w:ascii="Times New Roman" w:hAnsi="Times New Roman" w:cs="Times New Roman"/>
          <w:b/>
          <w:bCs/>
          <w:sz w:val="24"/>
          <w:szCs w:val="24"/>
          <w:lang w:val="en-US"/>
        </w:rPr>
        <w:t>CCTT</w:t>
      </w:r>
      <w:r w:rsidR="00C10EC9" w:rsidRPr="007A480F">
        <w:rPr>
          <w:rFonts w:ascii="Times New Roman" w:hAnsi="Times New Roman" w:cs="Times New Roman"/>
          <w:b/>
          <w:bCs/>
          <w:sz w:val="24"/>
          <w:szCs w:val="24"/>
          <w:highlight w:val="red"/>
          <w:lang w:val="en-US"/>
        </w:rPr>
        <w:t>A</w:t>
      </w:r>
      <w:r w:rsidR="00C10EC9" w:rsidRPr="007A480F">
        <w:rPr>
          <w:rFonts w:ascii="Times New Roman" w:hAnsi="Times New Roman" w:cs="Times New Roman"/>
          <w:b/>
          <w:bCs/>
          <w:sz w:val="24"/>
          <w:szCs w:val="24"/>
          <w:highlight w:val="cyan"/>
          <w:lang w:val="en-US"/>
        </w:rPr>
        <w:t>C</w:t>
      </w:r>
      <w:r w:rsidR="00C10EC9" w:rsidRPr="007A480F">
        <w:rPr>
          <w:rFonts w:ascii="Times New Roman" w:hAnsi="Times New Roman" w:cs="Times New Roman"/>
          <w:b/>
          <w:bCs/>
          <w:sz w:val="24"/>
          <w:szCs w:val="24"/>
          <w:highlight w:val="yellow"/>
          <w:lang w:val="en-US"/>
        </w:rPr>
        <w:t>G</w:t>
      </w:r>
      <w:r w:rsidR="007A480F">
        <w:rPr>
          <w:rFonts w:ascii="Times New Roman" w:hAnsi="Times New Roman" w:cs="Times New Roman"/>
          <w:b/>
          <w:bCs/>
          <w:sz w:val="24"/>
          <w:szCs w:val="24"/>
          <w:lang w:val="en-US"/>
        </w:rPr>
        <w:t>-3’</w:t>
      </w:r>
    </w:p>
    <w:p w14:paraId="56FF7C4E" w14:textId="2250A3D0" w:rsidR="0045351C" w:rsidRDefault="0045351C" w:rsidP="00155E30">
      <w:pPr>
        <w:rPr>
          <w:rFonts w:ascii="Times New Roman" w:hAnsi="Times New Roman" w:cs="Times New Roman"/>
          <w:b/>
          <w:bCs/>
          <w:sz w:val="24"/>
          <w:szCs w:val="24"/>
          <w:lang w:val="en-US"/>
        </w:rPr>
      </w:pPr>
    </w:p>
    <w:p w14:paraId="0AA9367C" w14:textId="2C3D2E8C" w:rsidR="0045351C" w:rsidRPr="00E54916" w:rsidRDefault="0045351C" w:rsidP="00155E30">
      <w:pPr>
        <w:rPr>
          <w:rFonts w:ascii="Times New Roman" w:hAnsi="Times New Roman" w:cs="Times New Roman"/>
          <w:b/>
          <w:bCs/>
          <w:sz w:val="32"/>
          <w:szCs w:val="32"/>
          <w:lang w:val="en-US"/>
        </w:rPr>
      </w:pPr>
      <w:r w:rsidRPr="00E54916">
        <w:rPr>
          <w:rFonts w:ascii="Times New Roman" w:hAnsi="Times New Roman" w:cs="Times New Roman"/>
          <w:b/>
          <w:bCs/>
          <w:sz w:val="32"/>
          <w:szCs w:val="32"/>
          <w:highlight w:val="yellow"/>
          <w:lang w:val="en-US"/>
        </w:rPr>
        <w:t>p-AAV-sh[control]</w:t>
      </w:r>
      <w:r w:rsidRPr="00E54916">
        <w:rPr>
          <w:rFonts w:ascii="Times New Roman" w:hAnsi="Times New Roman" w:cs="Times New Roman"/>
          <w:b/>
          <w:bCs/>
          <w:sz w:val="32"/>
          <w:szCs w:val="32"/>
          <w:lang w:val="en-US"/>
        </w:rPr>
        <w:t xml:space="preserve"> sequence from site </w:t>
      </w:r>
      <w:r w:rsidRPr="00E54916">
        <w:rPr>
          <w:rFonts w:ascii="Times New Roman" w:hAnsi="Times New Roman" w:cs="Times New Roman"/>
          <w:b/>
          <w:bCs/>
          <w:sz w:val="32"/>
          <w:szCs w:val="32"/>
          <w:lang w:val="en-US"/>
        </w:rPr>
        <w:t>https://www.addgene.org/75438/sequences/</w:t>
      </w:r>
    </w:p>
    <w:p w14:paraId="7BC8033E"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&gt; hU6-F 5'-GAGGGCCTATTTCCCATGATT-3'</w:t>
      </w:r>
    </w:p>
    <w:p w14:paraId="43315CC8"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cGATaCaAGGCTGTTAGAGAGATAATTAGAATTAATTTGACTGTAAACACAAAGATATTAGTACAAAATA</w:t>
      </w:r>
    </w:p>
    <w:p w14:paraId="57C136DA"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CGTGACGTAGAAAGTAATAATTTCTTGGGTAGTTTGCAGTTTTAAAATTATGTTTTAAAATGGACTATCA</w:t>
      </w:r>
    </w:p>
    <w:p w14:paraId="2A622D00" w14:textId="6B8CF6DD"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TATGCTTACCGTAACTTGAAAGTATTTCGATTTCTTGGCTT</w:t>
      </w:r>
      <w:commentRangeStart w:id="1"/>
      <w:r w:rsidRPr="00A07900">
        <w:rPr>
          <w:rFonts w:ascii="Times New Roman" w:hAnsi="Times New Roman" w:cs="Times New Roman"/>
          <w:b/>
          <w:bCs/>
          <w:sz w:val="36"/>
          <w:szCs w:val="36"/>
          <w:highlight w:val="yellow"/>
          <w:lang w:val="en-US"/>
        </w:rPr>
        <w:t>TATA</w:t>
      </w:r>
      <w:commentRangeEnd w:id="1"/>
      <w:r w:rsidR="00385FA9">
        <w:rPr>
          <w:rStyle w:val="CommentReference"/>
        </w:rPr>
        <w:commentReference w:id="1"/>
      </w:r>
      <w:r w:rsidRPr="00A07900">
        <w:rPr>
          <w:rFonts w:ascii="Times New Roman" w:hAnsi="Times New Roman" w:cs="Times New Roman"/>
          <w:b/>
          <w:bCs/>
          <w:sz w:val="36"/>
          <w:szCs w:val="36"/>
          <w:lang w:val="en-US"/>
        </w:rPr>
        <w:t>TATCTTGTGGAAAGGACGA</w:t>
      </w:r>
      <w:commentRangeStart w:id="2"/>
      <w:r w:rsidRPr="00A07900">
        <w:rPr>
          <w:rFonts w:ascii="Times New Roman" w:hAnsi="Times New Roman" w:cs="Times New Roman"/>
          <w:b/>
          <w:bCs/>
          <w:sz w:val="36"/>
          <w:szCs w:val="36"/>
          <w:highlight w:val="yellow"/>
          <w:lang w:val="en-US"/>
        </w:rPr>
        <w:t>G</w:t>
      </w:r>
      <w:r w:rsidR="003A5F58">
        <w:rPr>
          <w:rFonts w:ascii="Times New Roman" w:hAnsi="Times New Roman" w:cs="Times New Roman"/>
          <w:b/>
          <w:bCs/>
          <w:sz w:val="36"/>
          <w:szCs w:val="36"/>
          <w:highlight w:val="yellow"/>
          <w:lang w:val="en-US"/>
        </w:rPr>
        <w:t>|</w:t>
      </w:r>
      <w:r w:rsidRPr="003A5F58">
        <w:rPr>
          <w:rFonts w:ascii="Times New Roman" w:hAnsi="Times New Roman" w:cs="Times New Roman"/>
          <w:b/>
          <w:bCs/>
          <w:sz w:val="36"/>
          <w:szCs w:val="36"/>
          <w:highlight w:val="yellow"/>
          <w:u w:val="single"/>
          <w:lang w:val="en-US"/>
        </w:rPr>
        <w:t>GATC</w:t>
      </w:r>
      <w:r w:rsidRPr="00A07900">
        <w:rPr>
          <w:rFonts w:ascii="Times New Roman" w:hAnsi="Times New Roman" w:cs="Times New Roman"/>
          <w:b/>
          <w:bCs/>
          <w:sz w:val="36"/>
          <w:szCs w:val="36"/>
          <w:highlight w:val="yellow"/>
          <w:lang w:val="en-US"/>
        </w:rPr>
        <w:t>C</w:t>
      </w:r>
      <w:commentRangeEnd w:id="2"/>
      <w:r w:rsidR="00385FA9">
        <w:rPr>
          <w:rStyle w:val="CommentReference"/>
        </w:rPr>
        <w:commentReference w:id="2"/>
      </w:r>
    </w:p>
    <w:p w14:paraId="136530BE" w14:textId="4A451583"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CCAATTCTCCGAACGTGTCACGTTTCAAGAGAACGTGACACGTTCGGAGAATTTTTTG</w:t>
      </w:r>
      <w:commentRangeStart w:id="3"/>
      <w:r w:rsidRPr="00A07900">
        <w:rPr>
          <w:rFonts w:ascii="Times New Roman" w:hAnsi="Times New Roman" w:cs="Times New Roman"/>
          <w:b/>
          <w:bCs/>
          <w:sz w:val="36"/>
          <w:szCs w:val="36"/>
          <w:highlight w:val="yellow"/>
          <w:lang w:val="en-US"/>
        </w:rPr>
        <w:t>G</w:t>
      </w:r>
      <w:r w:rsidRPr="00A07900">
        <w:rPr>
          <w:rFonts w:ascii="Times New Roman" w:hAnsi="Times New Roman" w:cs="Times New Roman"/>
          <w:b/>
          <w:bCs/>
          <w:sz w:val="36"/>
          <w:szCs w:val="36"/>
          <w:highlight w:val="yellow"/>
          <w:u w:val="single"/>
          <w:lang w:val="en-US"/>
        </w:rPr>
        <w:t>|</w:t>
      </w:r>
      <w:r w:rsidRPr="00A07900">
        <w:rPr>
          <w:rFonts w:ascii="Times New Roman" w:hAnsi="Times New Roman" w:cs="Times New Roman"/>
          <w:b/>
          <w:bCs/>
          <w:sz w:val="36"/>
          <w:szCs w:val="36"/>
          <w:highlight w:val="yellow"/>
          <w:u w:val="single"/>
          <w:lang w:val="en-US"/>
        </w:rPr>
        <w:t>AATT</w:t>
      </w:r>
      <w:r w:rsidRPr="00A07900">
        <w:rPr>
          <w:rFonts w:ascii="Times New Roman" w:hAnsi="Times New Roman" w:cs="Times New Roman"/>
          <w:b/>
          <w:bCs/>
          <w:sz w:val="36"/>
          <w:szCs w:val="36"/>
          <w:highlight w:val="yellow"/>
          <w:lang w:val="en-US"/>
        </w:rPr>
        <w:t>C</w:t>
      </w:r>
      <w:commentRangeEnd w:id="3"/>
      <w:r w:rsidR="00385FA9">
        <w:rPr>
          <w:rStyle w:val="CommentReference"/>
        </w:rPr>
        <w:commentReference w:id="3"/>
      </w:r>
      <w:r w:rsidRPr="00A07900">
        <w:rPr>
          <w:rFonts w:ascii="Times New Roman" w:hAnsi="Times New Roman" w:cs="Times New Roman"/>
          <w:b/>
          <w:bCs/>
          <w:sz w:val="36"/>
          <w:szCs w:val="36"/>
          <w:lang w:val="en-US"/>
        </w:rPr>
        <w:t>TAGTTA</w:t>
      </w:r>
    </w:p>
    <w:p w14:paraId="2C0BB766"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TTAATAGTAATCAATTACGGGGTCATTAGTTCATAGCCCATATATGGAGTTCCGCGTTACATAACTTACG</w:t>
      </w:r>
    </w:p>
    <w:p w14:paraId="58879DBE"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GTAAATGGCCCGCCTGGCTGACCGCCCAACGACCCCCGCCCATTGACGTCAATAATGACGTATGTTCCCA</w:t>
      </w:r>
    </w:p>
    <w:p w14:paraId="65BB6C1F"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TAGTAACGCCAATAGGGACTTTCCATTGACGTCAATGGGTGGAGTATTTACGGTAAACTGCCCACTTGGC</w:t>
      </w:r>
    </w:p>
    <w:p w14:paraId="622FC2E4"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AGTACATCAAGTGTATCATATGCCAAGTACGCCCCCTATTGACGTCAATGACGGTAAATGGCCCGCCTGG</w:t>
      </w:r>
    </w:p>
    <w:p w14:paraId="5D5498AA"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lastRenderedPageBreak/>
        <w:t>CATTATGCCCAGTACATGACCTTATGGGACTTTCCTACTTGGCAGTACATCTACGTATTAGTCATCGCTA</w:t>
      </w:r>
    </w:p>
    <w:p w14:paraId="1171AAEC"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TTACCATGGTGATGCGGTTTTGGCAGTACATCAATGGGCGTGGATAGCGGTTTGACTCACGGGGATTTCC</w:t>
      </w:r>
    </w:p>
    <w:p w14:paraId="50B6C832"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AAGTCTCCACCCCATTGACGTCAATGGGAGTTTGTTTTGGCACCAAAATCAACGGGACTTTCCAAAATGT</w:t>
      </w:r>
    </w:p>
    <w:p w14:paraId="0F2B034E"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CGTAACAACTCCGCCCCATTGACGCAAATGGGCGGTAGGCGTGTACGGTGGGAGGTCTATATAAGCAGAG</w:t>
      </w:r>
    </w:p>
    <w:p w14:paraId="002A7259"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CTGGTTTAGTGAACCGTCAGATCCGCTAGCGCTACCGGTCGCCACCATGGTGAGCAAGGGCGAGGAGCTG</w:t>
      </w:r>
    </w:p>
    <w:p w14:paraId="77717DD8"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TTCACCGGGGTGGTGCCCATCCTGGTCGAGCTGGACGGCGACGTAAACGGCCaCAAGTTCAgCGTGTCCG</w:t>
      </w:r>
    </w:p>
    <w:p w14:paraId="57F5CC8B" w14:textId="77777777" w:rsidR="00A07900" w:rsidRPr="00A07900"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GCgagggcgagggcgatgccaccTACGGCAAGCTGACCCTGAAGTtcatctgcaccaccGGCAAGCTGCC</w:t>
      </w:r>
    </w:p>
    <w:p w14:paraId="6E9E9A60" w14:textId="0BB4C924" w:rsidR="00155E30" w:rsidRPr="00897A1D" w:rsidRDefault="00A07900" w:rsidP="00A07900">
      <w:pPr>
        <w:rPr>
          <w:rFonts w:ascii="Times New Roman" w:hAnsi="Times New Roman" w:cs="Times New Roman"/>
          <w:b/>
          <w:bCs/>
          <w:sz w:val="36"/>
          <w:szCs w:val="36"/>
          <w:lang w:val="en-US"/>
        </w:rPr>
      </w:pPr>
      <w:r w:rsidRPr="00A07900">
        <w:rPr>
          <w:rFonts w:ascii="Times New Roman" w:hAnsi="Times New Roman" w:cs="Times New Roman"/>
          <w:b/>
          <w:bCs/>
          <w:sz w:val="36"/>
          <w:szCs w:val="36"/>
          <w:lang w:val="en-US"/>
        </w:rPr>
        <w:t>CGTGCCCTGGCCCaccctcgtgaccaccctgac</w:t>
      </w:r>
    </w:p>
    <w:sectPr w:rsidR="00155E30" w:rsidRPr="00897A1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mytro Duzhyy" w:date="2022-09-16T12:02:00Z" w:initials="DD">
    <w:p w14:paraId="110AFBFD" w14:textId="1C40C158" w:rsidR="00385FA9" w:rsidRPr="00385FA9" w:rsidRDefault="00385FA9">
      <w:pPr>
        <w:pStyle w:val="CommentText"/>
        <w:rPr>
          <w:lang w:val="en-US"/>
        </w:rPr>
      </w:pPr>
      <w:r>
        <w:rPr>
          <w:rStyle w:val="CommentReference"/>
        </w:rPr>
        <w:annotationRef/>
      </w:r>
      <w:r>
        <w:rPr>
          <w:lang w:val="en-US"/>
        </w:rPr>
        <w:t>TATA box of U6 promotor</w:t>
      </w:r>
    </w:p>
  </w:comment>
  <w:comment w:id="2" w:author="Dmytro Duzhyy" w:date="2022-09-16T12:02:00Z" w:initials="DD">
    <w:p w14:paraId="7B460815" w14:textId="42BD6324" w:rsidR="00385FA9" w:rsidRPr="00385FA9" w:rsidRDefault="00385FA9">
      <w:pPr>
        <w:pStyle w:val="CommentText"/>
        <w:rPr>
          <w:lang w:val="en-US"/>
        </w:rPr>
      </w:pPr>
      <w:r>
        <w:rPr>
          <w:rStyle w:val="CommentReference"/>
        </w:rPr>
        <w:annotationRef/>
      </w:r>
      <w:r>
        <w:rPr>
          <w:lang w:val="en-US"/>
        </w:rPr>
        <w:t>BamHI sitte</w:t>
      </w:r>
    </w:p>
  </w:comment>
  <w:comment w:id="3" w:author="Dmytro Duzhyy" w:date="2022-09-16T12:03:00Z" w:initials="DD">
    <w:p w14:paraId="76912761" w14:textId="15973FC5" w:rsidR="00385FA9" w:rsidRPr="00385FA9" w:rsidRDefault="00385FA9">
      <w:pPr>
        <w:pStyle w:val="CommentText"/>
        <w:rPr>
          <w:lang w:val="en-US"/>
        </w:rPr>
      </w:pPr>
      <w:r>
        <w:rPr>
          <w:rStyle w:val="CommentReference"/>
        </w:rPr>
        <w:annotationRef/>
      </w:r>
      <w:r>
        <w:rPr>
          <w:lang w:val="en-US"/>
        </w:rPr>
        <w:t>EcoRI-site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0AFBFD" w15:done="0"/>
  <w15:commentEx w15:paraId="7B460815" w15:done="0"/>
  <w15:commentEx w15:paraId="769127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E43C" w16cex:dateUtc="2022-09-16T09:02:00Z"/>
  <w16cex:commentExtensible w16cex:durableId="26CEE45E" w16cex:dateUtc="2022-09-16T09:02:00Z"/>
  <w16cex:commentExtensible w16cex:durableId="26CEE48A" w16cex:dateUtc="2022-09-16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AFBFD" w16cid:durableId="26CEE43C"/>
  <w16cid:commentId w16cid:paraId="7B460815" w16cid:durableId="26CEE45E"/>
  <w16cid:commentId w16cid:paraId="76912761" w16cid:durableId="26CEE48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mytro Duzhyy">
    <w15:presenceInfo w15:providerId="Windows Live" w15:userId="37f7a02baf920e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6DE"/>
    <w:rsid w:val="000068D5"/>
    <w:rsid w:val="00022436"/>
    <w:rsid w:val="00022CC2"/>
    <w:rsid w:val="00023C54"/>
    <w:rsid w:val="00023FFB"/>
    <w:rsid w:val="00024231"/>
    <w:rsid w:val="00036C2D"/>
    <w:rsid w:val="0004350E"/>
    <w:rsid w:val="0005094E"/>
    <w:rsid w:val="00051C57"/>
    <w:rsid w:val="00052327"/>
    <w:rsid w:val="0007054F"/>
    <w:rsid w:val="000711DB"/>
    <w:rsid w:val="00082016"/>
    <w:rsid w:val="00083954"/>
    <w:rsid w:val="00084616"/>
    <w:rsid w:val="000871D2"/>
    <w:rsid w:val="00096ADE"/>
    <w:rsid w:val="000975FE"/>
    <w:rsid w:val="000A2B55"/>
    <w:rsid w:val="000A36B7"/>
    <w:rsid w:val="000B034E"/>
    <w:rsid w:val="000C2528"/>
    <w:rsid w:val="000C704D"/>
    <w:rsid w:val="000C7329"/>
    <w:rsid w:val="000D51B1"/>
    <w:rsid w:val="000D66B1"/>
    <w:rsid w:val="000E020F"/>
    <w:rsid w:val="000E174A"/>
    <w:rsid w:val="000F2151"/>
    <w:rsid w:val="000F76EC"/>
    <w:rsid w:val="00101ADD"/>
    <w:rsid w:val="001106A2"/>
    <w:rsid w:val="00121BC1"/>
    <w:rsid w:val="00124B6D"/>
    <w:rsid w:val="00126177"/>
    <w:rsid w:val="001373E2"/>
    <w:rsid w:val="00137EB9"/>
    <w:rsid w:val="00141490"/>
    <w:rsid w:val="00142175"/>
    <w:rsid w:val="00155E30"/>
    <w:rsid w:val="00172142"/>
    <w:rsid w:val="00172BF2"/>
    <w:rsid w:val="001800B3"/>
    <w:rsid w:val="00187837"/>
    <w:rsid w:val="00192FAE"/>
    <w:rsid w:val="00193280"/>
    <w:rsid w:val="00193AC9"/>
    <w:rsid w:val="00193CCA"/>
    <w:rsid w:val="00194436"/>
    <w:rsid w:val="001A31B6"/>
    <w:rsid w:val="001A511C"/>
    <w:rsid w:val="001A7B8B"/>
    <w:rsid w:val="001B24F1"/>
    <w:rsid w:val="001B2755"/>
    <w:rsid w:val="001C5017"/>
    <w:rsid w:val="001C73A8"/>
    <w:rsid w:val="001D716A"/>
    <w:rsid w:val="001D7C09"/>
    <w:rsid w:val="001E3080"/>
    <w:rsid w:val="001F36C3"/>
    <w:rsid w:val="001F5EDF"/>
    <w:rsid w:val="0020122E"/>
    <w:rsid w:val="00213F47"/>
    <w:rsid w:val="002151E2"/>
    <w:rsid w:val="00220072"/>
    <w:rsid w:val="00230BB7"/>
    <w:rsid w:val="00232D18"/>
    <w:rsid w:val="0024573D"/>
    <w:rsid w:val="00245B1C"/>
    <w:rsid w:val="00251CD5"/>
    <w:rsid w:val="00257091"/>
    <w:rsid w:val="00260DF4"/>
    <w:rsid w:val="00265490"/>
    <w:rsid w:val="002670A6"/>
    <w:rsid w:val="00267C30"/>
    <w:rsid w:val="002727A6"/>
    <w:rsid w:val="00273656"/>
    <w:rsid w:val="00275CB1"/>
    <w:rsid w:val="00281EB4"/>
    <w:rsid w:val="002859AD"/>
    <w:rsid w:val="002903D8"/>
    <w:rsid w:val="00291FBF"/>
    <w:rsid w:val="002930A9"/>
    <w:rsid w:val="002A29FF"/>
    <w:rsid w:val="002B2B97"/>
    <w:rsid w:val="002C1C4B"/>
    <w:rsid w:val="002C2078"/>
    <w:rsid w:val="002C2D75"/>
    <w:rsid w:val="002C3FC6"/>
    <w:rsid w:val="002D31DB"/>
    <w:rsid w:val="002D4009"/>
    <w:rsid w:val="002D4252"/>
    <w:rsid w:val="002D6479"/>
    <w:rsid w:val="002D6CDE"/>
    <w:rsid w:val="002E1A23"/>
    <w:rsid w:val="002F0544"/>
    <w:rsid w:val="002F2189"/>
    <w:rsid w:val="002F4C99"/>
    <w:rsid w:val="00300613"/>
    <w:rsid w:val="003038F7"/>
    <w:rsid w:val="00310B18"/>
    <w:rsid w:val="00310D2F"/>
    <w:rsid w:val="00312D50"/>
    <w:rsid w:val="0031561F"/>
    <w:rsid w:val="003223DF"/>
    <w:rsid w:val="00325417"/>
    <w:rsid w:val="003300C7"/>
    <w:rsid w:val="00337EE8"/>
    <w:rsid w:val="00340F79"/>
    <w:rsid w:val="003428F9"/>
    <w:rsid w:val="003469DB"/>
    <w:rsid w:val="00347866"/>
    <w:rsid w:val="00350968"/>
    <w:rsid w:val="0035186E"/>
    <w:rsid w:val="00353A58"/>
    <w:rsid w:val="00357FE7"/>
    <w:rsid w:val="00364245"/>
    <w:rsid w:val="003734CC"/>
    <w:rsid w:val="0037486E"/>
    <w:rsid w:val="0038289B"/>
    <w:rsid w:val="00385FA9"/>
    <w:rsid w:val="00386C80"/>
    <w:rsid w:val="00391AEC"/>
    <w:rsid w:val="00392979"/>
    <w:rsid w:val="00392B33"/>
    <w:rsid w:val="00394082"/>
    <w:rsid w:val="0039579B"/>
    <w:rsid w:val="00396E5C"/>
    <w:rsid w:val="003A0D9C"/>
    <w:rsid w:val="003A226C"/>
    <w:rsid w:val="003A2827"/>
    <w:rsid w:val="003A5F58"/>
    <w:rsid w:val="003B2CFF"/>
    <w:rsid w:val="003B5B81"/>
    <w:rsid w:val="003C004D"/>
    <w:rsid w:val="003C1847"/>
    <w:rsid w:val="003E1695"/>
    <w:rsid w:val="003E6C7E"/>
    <w:rsid w:val="003E7D5C"/>
    <w:rsid w:val="003F0588"/>
    <w:rsid w:val="003F0D63"/>
    <w:rsid w:val="003F7B32"/>
    <w:rsid w:val="00401351"/>
    <w:rsid w:val="0040265B"/>
    <w:rsid w:val="0040432C"/>
    <w:rsid w:val="00406BAF"/>
    <w:rsid w:val="0041055C"/>
    <w:rsid w:val="00412C17"/>
    <w:rsid w:val="0043393E"/>
    <w:rsid w:val="00436934"/>
    <w:rsid w:val="004433C6"/>
    <w:rsid w:val="004467A1"/>
    <w:rsid w:val="0045351C"/>
    <w:rsid w:val="0045444A"/>
    <w:rsid w:val="00455683"/>
    <w:rsid w:val="00455B11"/>
    <w:rsid w:val="00456123"/>
    <w:rsid w:val="00474DE9"/>
    <w:rsid w:val="00482D40"/>
    <w:rsid w:val="004843A8"/>
    <w:rsid w:val="0048700D"/>
    <w:rsid w:val="00490A3A"/>
    <w:rsid w:val="0049164A"/>
    <w:rsid w:val="00492FB6"/>
    <w:rsid w:val="004A46BB"/>
    <w:rsid w:val="004A5BD7"/>
    <w:rsid w:val="004A61E8"/>
    <w:rsid w:val="004A64F1"/>
    <w:rsid w:val="004B789A"/>
    <w:rsid w:val="004D3D99"/>
    <w:rsid w:val="004E4200"/>
    <w:rsid w:val="004F007D"/>
    <w:rsid w:val="004F1630"/>
    <w:rsid w:val="004F2E57"/>
    <w:rsid w:val="00505C25"/>
    <w:rsid w:val="00507752"/>
    <w:rsid w:val="00512A6E"/>
    <w:rsid w:val="00512C12"/>
    <w:rsid w:val="00517397"/>
    <w:rsid w:val="0052433B"/>
    <w:rsid w:val="00530EF6"/>
    <w:rsid w:val="00531AD9"/>
    <w:rsid w:val="00544654"/>
    <w:rsid w:val="00546ABA"/>
    <w:rsid w:val="005528A4"/>
    <w:rsid w:val="00562EFA"/>
    <w:rsid w:val="005651B5"/>
    <w:rsid w:val="00566BB5"/>
    <w:rsid w:val="005674F5"/>
    <w:rsid w:val="005678DF"/>
    <w:rsid w:val="00575180"/>
    <w:rsid w:val="0057685B"/>
    <w:rsid w:val="0058172E"/>
    <w:rsid w:val="0058567F"/>
    <w:rsid w:val="005864DB"/>
    <w:rsid w:val="005909FE"/>
    <w:rsid w:val="00597B34"/>
    <w:rsid w:val="005A6787"/>
    <w:rsid w:val="005A67AF"/>
    <w:rsid w:val="005A72A7"/>
    <w:rsid w:val="005C3301"/>
    <w:rsid w:val="005C335A"/>
    <w:rsid w:val="005C68E7"/>
    <w:rsid w:val="005C7687"/>
    <w:rsid w:val="005D1D6C"/>
    <w:rsid w:val="005D3DCD"/>
    <w:rsid w:val="005E4283"/>
    <w:rsid w:val="005F38D5"/>
    <w:rsid w:val="00600F0D"/>
    <w:rsid w:val="006034EC"/>
    <w:rsid w:val="00604055"/>
    <w:rsid w:val="00621D37"/>
    <w:rsid w:val="00621DD0"/>
    <w:rsid w:val="006248ED"/>
    <w:rsid w:val="0062547C"/>
    <w:rsid w:val="0062652E"/>
    <w:rsid w:val="00626731"/>
    <w:rsid w:val="00630830"/>
    <w:rsid w:val="00646472"/>
    <w:rsid w:val="00647A9B"/>
    <w:rsid w:val="00651CF3"/>
    <w:rsid w:val="00655A61"/>
    <w:rsid w:val="00657D1E"/>
    <w:rsid w:val="00662DD1"/>
    <w:rsid w:val="00663E98"/>
    <w:rsid w:val="006654AF"/>
    <w:rsid w:val="00681FD9"/>
    <w:rsid w:val="0069418C"/>
    <w:rsid w:val="00694CE6"/>
    <w:rsid w:val="00697597"/>
    <w:rsid w:val="006A06B3"/>
    <w:rsid w:val="006A781F"/>
    <w:rsid w:val="006A7D97"/>
    <w:rsid w:val="006C54A8"/>
    <w:rsid w:val="006C6E06"/>
    <w:rsid w:val="006C7DB6"/>
    <w:rsid w:val="006D205E"/>
    <w:rsid w:val="006D7E5F"/>
    <w:rsid w:val="006E4BB7"/>
    <w:rsid w:val="006E5569"/>
    <w:rsid w:val="006E728B"/>
    <w:rsid w:val="006F3551"/>
    <w:rsid w:val="006F57D2"/>
    <w:rsid w:val="00700FDB"/>
    <w:rsid w:val="007031C3"/>
    <w:rsid w:val="007110B9"/>
    <w:rsid w:val="007221AF"/>
    <w:rsid w:val="007334F1"/>
    <w:rsid w:val="00733DFF"/>
    <w:rsid w:val="00735B79"/>
    <w:rsid w:val="00736B3D"/>
    <w:rsid w:val="0075242C"/>
    <w:rsid w:val="007557F2"/>
    <w:rsid w:val="00782353"/>
    <w:rsid w:val="007A0FCE"/>
    <w:rsid w:val="007A2398"/>
    <w:rsid w:val="007A480F"/>
    <w:rsid w:val="007A4960"/>
    <w:rsid w:val="007A7148"/>
    <w:rsid w:val="007B03A8"/>
    <w:rsid w:val="007B6943"/>
    <w:rsid w:val="007C086E"/>
    <w:rsid w:val="007E7956"/>
    <w:rsid w:val="007F0596"/>
    <w:rsid w:val="007F1A7E"/>
    <w:rsid w:val="00816DD7"/>
    <w:rsid w:val="00821639"/>
    <w:rsid w:val="00825E64"/>
    <w:rsid w:val="00831727"/>
    <w:rsid w:val="00836829"/>
    <w:rsid w:val="00843BF8"/>
    <w:rsid w:val="00853517"/>
    <w:rsid w:val="00883656"/>
    <w:rsid w:val="00890E88"/>
    <w:rsid w:val="00894652"/>
    <w:rsid w:val="00897A1D"/>
    <w:rsid w:val="008A2B77"/>
    <w:rsid w:val="008A62B0"/>
    <w:rsid w:val="008B042E"/>
    <w:rsid w:val="008D052D"/>
    <w:rsid w:val="008D4BA1"/>
    <w:rsid w:val="008E19BD"/>
    <w:rsid w:val="008E38A5"/>
    <w:rsid w:val="008F2AF1"/>
    <w:rsid w:val="008F526B"/>
    <w:rsid w:val="008F5ABE"/>
    <w:rsid w:val="008F5B0F"/>
    <w:rsid w:val="008F7035"/>
    <w:rsid w:val="00904703"/>
    <w:rsid w:val="00904C78"/>
    <w:rsid w:val="00907813"/>
    <w:rsid w:val="0091244B"/>
    <w:rsid w:val="009128B4"/>
    <w:rsid w:val="00914902"/>
    <w:rsid w:val="00926AED"/>
    <w:rsid w:val="00940415"/>
    <w:rsid w:val="009441C4"/>
    <w:rsid w:val="00966557"/>
    <w:rsid w:val="00971E77"/>
    <w:rsid w:val="00974B9F"/>
    <w:rsid w:val="0097545E"/>
    <w:rsid w:val="0097716B"/>
    <w:rsid w:val="00983807"/>
    <w:rsid w:val="00984DFE"/>
    <w:rsid w:val="00986074"/>
    <w:rsid w:val="009903EA"/>
    <w:rsid w:val="00991FAC"/>
    <w:rsid w:val="009A2CCC"/>
    <w:rsid w:val="009B30B3"/>
    <w:rsid w:val="009B5B0A"/>
    <w:rsid w:val="009C45F9"/>
    <w:rsid w:val="009D1D11"/>
    <w:rsid w:val="009D42B1"/>
    <w:rsid w:val="009D6837"/>
    <w:rsid w:val="009E0359"/>
    <w:rsid w:val="009E2E67"/>
    <w:rsid w:val="009E7BCD"/>
    <w:rsid w:val="009F5660"/>
    <w:rsid w:val="00A00AEB"/>
    <w:rsid w:val="00A022C2"/>
    <w:rsid w:val="00A07900"/>
    <w:rsid w:val="00A1208F"/>
    <w:rsid w:val="00A12807"/>
    <w:rsid w:val="00A15FFA"/>
    <w:rsid w:val="00A17773"/>
    <w:rsid w:val="00A27350"/>
    <w:rsid w:val="00A27E6F"/>
    <w:rsid w:val="00A31179"/>
    <w:rsid w:val="00A55FFB"/>
    <w:rsid w:val="00A608F1"/>
    <w:rsid w:val="00A60B28"/>
    <w:rsid w:val="00A62391"/>
    <w:rsid w:val="00A65994"/>
    <w:rsid w:val="00A7016D"/>
    <w:rsid w:val="00A804E7"/>
    <w:rsid w:val="00A90A13"/>
    <w:rsid w:val="00A951D9"/>
    <w:rsid w:val="00AA0700"/>
    <w:rsid w:val="00AA2D00"/>
    <w:rsid w:val="00AB1BC8"/>
    <w:rsid w:val="00AC066A"/>
    <w:rsid w:val="00AC08E3"/>
    <w:rsid w:val="00AC116C"/>
    <w:rsid w:val="00AC519A"/>
    <w:rsid w:val="00AE1B5E"/>
    <w:rsid w:val="00AE5CB5"/>
    <w:rsid w:val="00AE7E6C"/>
    <w:rsid w:val="00B0343A"/>
    <w:rsid w:val="00B07DD7"/>
    <w:rsid w:val="00B21DEA"/>
    <w:rsid w:val="00B23086"/>
    <w:rsid w:val="00B3479F"/>
    <w:rsid w:val="00B36E0B"/>
    <w:rsid w:val="00B461AE"/>
    <w:rsid w:val="00B5172C"/>
    <w:rsid w:val="00B5188D"/>
    <w:rsid w:val="00B61A77"/>
    <w:rsid w:val="00B622BB"/>
    <w:rsid w:val="00B67C84"/>
    <w:rsid w:val="00B71B78"/>
    <w:rsid w:val="00B72BFC"/>
    <w:rsid w:val="00B75AB0"/>
    <w:rsid w:val="00B81363"/>
    <w:rsid w:val="00B95F44"/>
    <w:rsid w:val="00BB5369"/>
    <w:rsid w:val="00BC098C"/>
    <w:rsid w:val="00BC3D9B"/>
    <w:rsid w:val="00BC593F"/>
    <w:rsid w:val="00BE0C36"/>
    <w:rsid w:val="00C00A2C"/>
    <w:rsid w:val="00C03362"/>
    <w:rsid w:val="00C10EC9"/>
    <w:rsid w:val="00C137B4"/>
    <w:rsid w:val="00C204AF"/>
    <w:rsid w:val="00C237ED"/>
    <w:rsid w:val="00C33D42"/>
    <w:rsid w:val="00C346DE"/>
    <w:rsid w:val="00C415D1"/>
    <w:rsid w:val="00C47E9B"/>
    <w:rsid w:val="00C5128B"/>
    <w:rsid w:val="00C544B5"/>
    <w:rsid w:val="00C609AA"/>
    <w:rsid w:val="00C630F4"/>
    <w:rsid w:val="00C75107"/>
    <w:rsid w:val="00C75A8E"/>
    <w:rsid w:val="00C8054D"/>
    <w:rsid w:val="00C85F59"/>
    <w:rsid w:val="00C93A27"/>
    <w:rsid w:val="00C95263"/>
    <w:rsid w:val="00C95B0F"/>
    <w:rsid w:val="00CB471C"/>
    <w:rsid w:val="00CC1749"/>
    <w:rsid w:val="00CC5D67"/>
    <w:rsid w:val="00CC5DC0"/>
    <w:rsid w:val="00CC6392"/>
    <w:rsid w:val="00CC73BC"/>
    <w:rsid w:val="00CD4FB6"/>
    <w:rsid w:val="00CD5C6A"/>
    <w:rsid w:val="00CE43F6"/>
    <w:rsid w:val="00CE6467"/>
    <w:rsid w:val="00CE7A8D"/>
    <w:rsid w:val="00D035CF"/>
    <w:rsid w:val="00D04FCA"/>
    <w:rsid w:val="00D06E66"/>
    <w:rsid w:val="00D178AA"/>
    <w:rsid w:val="00D257CF"/>
    <w:rsid w:val="00D31837"/>
    <w:rsid w:val="00D34225"/>
    <w:rsid w:val="00D365A1"/>
    <w:rsid w:val="00D44357"/>
    <w:rsid w:val="00D44E11"/>
    <w:rsid w:val="00D51A38"/>
    <w:rsid w:val="00D5214E"/>
    <w:rsid w:val="00D66DD3"/>
    <w:rsid w:val="00D814FE"/>
    <w:rsid w:val="00D84D69"/>
    <w:rsid w:val="00D87AC2"/>
    <w:rsid w:val="00D949F1"/>
    <w:rsid w:val="00D95D03"/>
    <w:rsid w:val="00D96376"/>
    <w:rsid w:val="00DA289E"/>
    <w:rsid w:val="00DA40D8"/>
    <w:rsid w:val="00DC0EFD"/>
    <w:rsid w:val="00DC452D"/>
    <w:rsid w:val="00DC5238"/>
    <w:rsid w:val="00DC687E"/>
    <w:rsid w:val="00DC7701"/>
    <w:rsid w:val="00DD4658"/>
    <w:rsid w:val="00DD7C88"/>
    <w:rsid w:val="00DE05AD"/>
    <w:rsid w:val="00DE606C"/>
    <w:rsid w:val="00DE67B8"/>
    <w:rsid w:val="00DF2AED"/>
    <w:rsid w:val="00E0158C"/>
    <w:rsid w:val="00E03F48"/>
    <w:rsid w:val="00E052A3"/>
    <w:rsid w:val="00E07586"/>
    <w:rsid w:val="00E12CFA"/>
    <w:rsid w:val="00E12E6F"/>
    <w:rsid w:val="00E20822"/>
    <w:rsid w:val="00E26530"/>
    <w:rsid w:val="00E30E82"/>
    <w:rsid w:val="00E47F5D"/>
    <w:rsid w:val="00E533DC"/>
    <w:rsid w:val="00E54737"/>
    <w:rsid w:val="00E54916"/>
    <w:rsid w:val="00E54DBB"/>
    <w:rsid w:val="00E606AB"/>
    <w:rsid w:val="00E65180"/>
    <w:rsid w:val="00E9268E"/>
    <w:rsid w:val="00EA2937"/>
    <w:rsid w:val="00EA4F37"/>
    <w:rsid w:val="00EA5171"/>
    <w:rsid w:val="00EB552B"/>
    <w:rsid w:val="00EC3F8A"/>
    <w:rsid w:val="00ED27A2"/>
    <w:rsid w:val="00ED381B"/>
    <w:rsid w:val="00ED4344"/>
    <w:rsid w:val="00EE7B60"/>
    <w:rsid w:val="00EF199A"/>
    <w:rsid w:val="00EF685E"/>
    <w:rsid w:val="00F0127A"/>
    <w:rsid w:val="00F07712"/>
    <w:rsid w:val="00F1237F"/>
    <w:rsid w:val="00F21734"/>
    <w:rsid w:val="00F23D64"/>
    <w:rsid w:val="00F34172"/>
    <w:rsid w:val="00F430F2"/>
    <w:rsid w:val="00F47EC9"/>
    <w:rsid w:val="00F513D2"/>
    <w:rsid w:val="00F56745"/>
    <w:rsid w:val="00F60404"/>
    <w:rsid w:val="00F62B16"/>
    <w:rsid w:val="00F64B3F"/>
    <w:rsid w:val="00F65112"/>
    <w:rsid w:val="00F66C2A"/>
    <w:rsid w:val="00F713A3"/>
    <w:rsid w:val="00F80F06"/>
    <w:rsid w:val="00F815A2"/>
    <w:rsid w:val="00F91198"/>
    <w:rsid w:val="00F9151E"/>
    <w:rsid w:val="00F961BC"/>
    <w:rsid w:val="00FA5F5F"/>
    <w:rsid w:val="00FA6C82"/>
    <w:rsid w:val="00FB1636"/>
    <w:rsid w:val="00FB36D6"/>
    <w:rsid w:val="00FB5788"/>
    <w:rsid w:val="00FB647A"/>
    <w:rsid w:val="00FB6CFA"/>
    <w:rsid w:val="00FB7F55"/>
    <w:rsid w:val="00FC243A"/>
    <w:rsid w:val="00FE2DC2"/>
    <w:rsid w:val="00FF214B"/>
    <w:rsid w:val="00FF30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EDC1"/>
  <w15:chartTrackingRefBased/>
  <w15:docId w15:val="{090A79BA-6A38-4C90-A76F-ABCEFF331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A64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14E"/>
    <w:rPr>
      <w:color w:val="0563C1"/>
      <w:u w:val="single"/>
    </w:rPr>
  </w:style>
  <w:style w:type="character" w:customStyle="1" w:styleId="UnresolvedMention1">
    <w:name w:val="Unresolved Mention1"/>
    <w:basedOn w:val="DefaultParagraphFont"/>
    <w:uiPriority w:val="99"/>
    <w:semiHidden/>
    <w:unhideWhenUsed/>
    <w:rsid w:val="00974B9F"/>
    <w:rPr>
      <w:color w:val="605E5C"/>
      <w:shd w:val="clear" w:color="auto" w:fill="E1DFDD"/>
    </w:rPr>
  </w:style>
  <w:style w:type="character" w:customStyle="1" w:styleId="Heading2Char">
    <w:name w:val="Heading 2 Char"/>
    <w:basedOn w:val="DefaultParagraphFont"/>
    <w:link w:val="Heading2"/>
    <w:uiPriority w:val="9"/>
    <w:rsid w:val="004A64F1"/>
    <w:rPr>
      <w:rFonts w:ascii="Times New Roman" w:eastAsia="Times New Roman" w:hAnsi="Times New Roman" w:cs="Times New Roman"/>
      <w:b/>
      <w:bCs/>
      <w:sz w:val="36"/>
      <w:szCs w:val="36"/>
      <w:lang w:eastAsia="ru-RU"/>
    </w:rPr>
  </w:style>
  <w:style w:type="paragraph" w:customStyle="1" w:styleId="Default">
    <w:name w:val="Default"/>
    <w:rsid w:val="007B694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F57D2"/>
    <w:rPr>
      <w:sz w:val="16"/>
      <w:szCs w:val="16"/>
    </w:rPr>
  </w:style>
  <w:style w:type="paragraph" w:styleId="CommentText">
    <w:name w:val="annotation text"/>
    <w:basedOn w:val="Normal"/>
    <w:link w:val="CommentTextChar"/>
    <w:uiPriority w:val="99"/>
    <w:semiHidden/>
    <w:unhideWhenUsed/>
    <w:rsid w:val="006F57D2"/>
    <w:pPr>
      <w:spacing w:line="240" w:lineRule="auto"/>
    </w:pPr>
    <w:rPr>
      <w:sz w:val="20"/>
      <w:szCs w:val="20"/>
    </w:rPr>
  </w:style>
  <w:style w:type="character" w:customStyle="1" w:styleId="CommentTextChar">
    <w:name w:val="Comment Text Char"/>
    <w:basedOn w:val="DefaultParagraphFont"/>
    <w:link w:val="CommentText"/>
    <w:uiPriority w:val="99"/>
    <w:semiHidden/>
    <w:rsid w:val="006F57D2"/>
    <w:rPr>
      <w:sz w:val="20"/>
      <w:szCs w:val="20"/>
    </w:rPr>
  </w:style>
  <w:style w:type="character" w:customStyle="1" w:styleId="q4iawc">
    <w:name w:val="q4iawc"/>
    <w:basedOn w:val="DefaultParagraphFont"/>
    <w:rsid w:val="00D44357"/>
  </w:style>
  <w:style w:type="paragraph" w:styleId="CommentSubject">
    <w:name w:val="annotation subject"/>
    <w:basedOn w:val="CommentText"/>
    <w:next w:val="CommentText"/>
    <w:link w:val="CommentSubjectChar"/>
    <w:uiPriority w:val="99"/>
    <w:semiHidden/>
    <w:unhideWhenUsed/>
    <w:rsid w:val="00883656"/>
    <w:rPr>
      <w:b/>
      <w:bCs/>
    </w:rPr>
  </w:style>
  <w:style w:type="character" w:customStyle="1" w:styleId="CommentSubjectChar">
    <w:name w:val="Comment Subject Char"/>
    <w:basedOn w:val="CommentTextChar"/>
    <w:link w:val="CommentSubject"/>
    <w:uiPriority w:val="99"/>
    <w:semiHidden/>
    <w:rsid w:val="00883656"/>
    <w:rPr>
      <w:b/>
      <w:bCs/>
      <w:sz w:val="20"/>
      <w:szCs w:val="20"/>
    </w:rPr>
  </w:style>
  <w:style w:type="paragraph" w:styleId="BalloonText">
    <w:name w:val="Balloon Text"/>
    <w:basedOn w:val="Normal"/>
    <w:link w:val="BalloonTextChar"/>
    <w:uiPriority w:val="99"/>
    <w:semiHidden/>
    <w:unhideWhenUsed/>
    <w:rsid w:val="008836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656"/>
    <w:rPr>
      <w:rFonts w:ascii="Segoe UI" w:hAnsi="Segoe UI" w:cs="Segoe UI"/>
      <w:sz w:val="18"/>
      <w:szCs w:val="18"/>
    </w:rPr>
  </w:style>
  <w:style w:type="character" w:styleId="UnresolvedMention">
    <w:name w:val="Unresolved Mention"/>
    <w:basedOn w:val="DefaultParagraphFont"/>
    <w:uiPriority w:val="99"/>
    <w:semiHidden/>
    <w:unhideWhenUsed/>
    <w:rsid w:val="00FE2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7912">
      <w:bodyDiv w:val="1"/>
      <w:marLeft w:val="0"/>
      <w:marRight w:val="0"/>
      <w:marTop w:val="0"/>
      <w:marBottom w:val="0"/>
      <w:divBdr>
        <w:top w:val="none" w:sz="0" w:space="0" w:color="auto"/>
        <w:left w:val="none" w:sz="0" w:space="0" w:color="auto"/>
        <w:bottom w:val="none" w:sz="0" w:space="0" w:color="auto"/>
        <w:right w:val="none" w:sz="0" w:space="0" w:color="auto"/>
      </w:divBdr>
    </w:div>
    <w:div w:id="146282839">
      <w:bodyDiv w:val="1"/>
      <w:marLeft w:val="0"/>
      <w:marRight w:val="0"/>
      <w:marTop w:val="0"/>
      <w:marBottom w:val="0"/>
      <w:divBdr>
        <w:top w:val="none" w:sz="0" w:space="0" w:color="auto"/>
        <w:left w:val="none" w:sz="0" w:space="0" w:color="auto"/>
        <w:bottom w:val="none" w:sz="0" w:space="0" w:color="auto"/>
        <w:right w:val="none" w:sz="0" w:space="0" w:color="auto"/>
      </w:divBdr>
      <w:divsChild>
        <w:div w:id="1460227739">
          <w:marLeft w:val="0"/>
          <w:marRight w:val="0"/>
          <w:marTop w:val="0"/>
          <w:marBottom w:val="0"/>
          <w:divBdr>
            <w:top w:val="none" w:sz="0" w:space="0" w:color="auto"/>
            <w:left w:val="none" w:sz="0" w:space="0" w:color="auto"/>
            <w:bottom w:val="none" w:sz="0" w:space="0" w:color="auto"/>
            <w:right w:val="none" w:sz="0" w:space="0" w:color="auto"/>
          </w:divBdr>
          <w:divsChild>
            <w:div w:id="1086850521">
              <w:marLeft w:val="0"/>
              <w:marRight w:val="0"/>
              <w:marTop w:val="0"/>
              <w:marBottom w:val="0"/>
              <w:divBdr>
                <w:top w:val="none" w:sz="0" w:space="0" w:color="auto"/>
                <w:left w:val="none" w:sz="0" w:space="0" w:color="auto"/>
                <w:bottom w:val="none" w:sz="0" w:space="0" w:color="auto"/>
                <w:right w:val="none" w:sz="0" w:space="0" w:color="auto"/>
              </w:divBdr>
              <w:divsChild>
                <w:div w:id="149517036">
                  <w:marLeft w:val="0"/>
                  <w:marRight w:val="0"/>
                  <w:marTop w:val="0"/>
                  <w:marBottom w:val="0"/>
                  <w:divBdr>
                    <w:top w:val="none" w:sz="0" w:space="0" w:color="auto"/>
                    <w:left w:val="none" w:sz="0" w:space="0" w:color="auto"/>
                    <w:bottom w:val="none" w:sz="0" w:space="0" w:color="auto"/>
                    <w:right w:val="none" w:sz="0" w:space="0" w:color="auto"/>
                  </w:divBdr>
                </w:div>
                <w:div w:id="1219706919">
                  <w:marLeft w:val="0"/>
                  <w:marRight w:val="0"/>
                  <w:marTop w:val="0"/>
                  <w:marBottom w:val="0"/>
                  <w:divBdr>
                    <w:top w:val="none" w:sz="0" w:space="0" w:color="auto"/>
                    <w:left w:val="none" w:sz="0" w:space="0" w:color="auto"/>
                    <w:bottom w:val="none" w:sz="0" w:space="0" w:color="auto"/>
                    <w:right w:val="none" w:sz="0" w:space="0" w:color="auto"/>
                  </w:divBdr>
                  <w:divsChild>
                    <w:div w:id="2114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611922">
          <w:marLeft w:val="0"/>
          <w:marRight w:val="0"/>
          <w:marTop w:val="0"/>
          <w:marBottom w:val="0"/>
          <w:divBdr>
            <w:top w:val="none" w:sz="0" w:space="0" w:color="auto"/>
            <w:left w:val="none" w:sz="0" w:space="0" w:color="auto"/>
            <w:bottom w:val="none" w:sz="0" w:space="0" w:color="auto"/>
            <w:right w:val="none" w:sz="0" w:space="0" w:color="auto"/>
          </w:divBdr>
        </w:div>
        <w:div w:id="1159154859">
          <w:marLeft w:val="0"/>
          <w:marRight w:val="0"/>
          <w:marTop w:val="0"/>
          <w:marBottom w:val="0"/>
          <w:divBdr>
            <w:top w:val="none" w:sz="0" w:space="0" w:color="auto"/>
            <w:left w:val="none" w:sz="0" w:space="0" w:color="auto"/>
            <w:bottom w:val="none" w:sz="0" w:space="0" w:color="auto"/>
            <w:right w:val="none" w:sz="0" w:space="0" w:color="auto"/>
          </w:divBdr>
          <w:divsChild>
            <w:div w:id="183175264">
              <w:marLeft w:val="0"/>
              <w:marRight w:val="0"/>
              <w:marTop w:val="0"/>
              <w:marBottom w:val="0"/>
              <w:divBdr>
                <w:top w:val="none" w:sz="0" w:space="0" w:color="auto"/>
                <w:left w:val="none" w:sz="0" w:space="0" w:color="auto"/>
                <w:bottom w:val="none" w:sz="0" w:space="0" w:color="auto"/>
                <w:right w:val="none" w:sz="0" w:space="0" w:color="auto"/>
              </w:divBdr>
              <w:divsChild>
                <w:div w:id="1077559981">
                  <w:marLeft w:val="0"/>
                  <w:marRight w:val="0"/>
                  <w:marTop w:val="0"/>
                  <w:marBottom w:val="0"/>
                  <w:divBdr>
                    <w:top w:val="none" w:sz="0" w:space="0" w:color="auto"/>
                    <w:left w:val="none" w:sz="0" w:space="0" w:color="auto"/>
                    <w:bottom w:val="none" w:sz="0" w:space="0" w:color="auto"/>
                    <w:right w:val="none" w:sz="0" w:space="0" w:color="auto"/>
                  </w:divBdr>
                </w:div>
                <w:div w:id="2016640870">
                  <w:marLeft w:val="0"/>
                  <w:marRight w:val="0"/>
                  <w:marTop w:val="0"/>
                  <w:marBottom w:val="0"/>
                  <w:divBdr>
                    <w:top w:val="none" w:sz="0" w:space="0" w:color="auto"/>
                    <w:left w:val="none" w:sz="0" w:space="0" w:color="auto"/>
                    <w:bottom w:val="none" w:sz="0" w:space="0" w:color="auto"/>
                    <w:right w:val="none" w:sz="0" w:space="0" w:color="auto"/>
                  </w:divBdr>
                  <w:divsChild>
                    <w:div w:id="18767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87119">
          <w:marLeft w:val="0"/>
          <w:marRight w:val="0"/>
          <w:marTop w:val="0"/>
          <w:marBottom w:val="0"/>
          <w:divBdr>
            <w:top w:val="none" w:sz="0" w:space="0" w:color="auto"/>
            <w:left w:val="none" w:sz="0" w:space="0" w:color="auto"/>
            <w:bottom w:val="none" w:sz="0" w:space="0" w:color="auto"/>
            <w:right w:val="none" w:sz="0" w:space="0" w:color="auto"/>
          </w:divBdr>
        </w:div>
        <w:div w:id="1538280398">
          <w:marLeft w:val="0"/>
          <w:marRight w:val="0"/>
          <w:marTop w:val="0"/>
          <w:marBottom w:val="0"/>
          <w:divBdr>
            <w:top w:val="none" w:sz="0" w:space="0" w:color="auto"/>
            <w:left w:val="none" w:sz="0" w:space="0" w:color="auto"/>
            <w:bottom w:val="none" w:sz="0" w:space="0" w:color="auto"/>
            <w:right w:val="none" w:sz="0" w:space="0" w:color="auto"/>
          </w:divBdr>
          <w:divsChild>
            <w:div w:id="2003502149">
              <w:marLeft w:val="0"/>
              <w:marRight w:val="0"/>
              <w:marTop w:val="0"/>
              <w:marBottom w:val="0"/>
              <w:divBdr>
                <w:top w:val="none" w:sz="0" w:space="0" w:color="auto"/>
                <w:left w:val="none" w:sz="0" w:space="0" w:color="auto"/>
                <w:bottom w:val="none" w:sz="0" w:space="0" w:color="auto"/>
                <w:right w:val="none" w:sz="0" w:space="0" w:color="auto"/>
              </w:divBdr>
              <w:divsChild>
                <w:div w:id="1842355054">
                  <w:marLeft w:val="0"/>
                  <w:marRight w:val="0"/>
                  <w:marTop w:val="0"/>
                  <w:marBottom w:val="0"/>
                  <w:divBdr>
                    <w:top w:val="none" w:sz="0" w:space="0" w:color="auto"/>
                    <w:left w:val="none" w:sz="0" w:space="0" w:color="auto"/>
                    <w:bottom w:val="none" w:sz="0" w:space="0" w:color="auto"/>
                    <w:right w:val="none" w:sz="0" w:space="0" w:color="auto"/>
                  </w:divBdr>
                </w:div>
                <w:div w:id="1667323936">
                  <w:marLeft w:val="0"/>
                  <w:marRight w:val="0"/>
                  <w:marTop w:val="0"/>
                  <w:marBottom w:val="0"/>
                  <w:divBdr>
                    <w:top w:val="none" w:sz="0" w:space="0" w:color="auto"/>
                    <w:left w:val="none" w:sz="0" w:space="0" w:color="auto"/>
                    <w:bottom w:val="none" w:sz="0" w:space="0" w:color="auto"/>
                    <w:right w:val="none" w:sz="0" w:space="0" w:color="auto"/>
                  </w:divBdr>
                  <w:divsChild>
                    <w:div w:id="18164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87636">
          <w:marLeft w:val="0"/>
          <w:marRight w:val="0"/>
          <w:marTop w:val="0"/>
          <w:marBottom w:val="0"/>
          <w:divBdr>
            <w:top w:val="none" w:sz="0" w:space="0" w:color="auto"/>
            <w:left w:val="none" w:sz="0" w:space="0" w:color="auto"/>
            <w:bottom w:val="none" w:sz="0" w:space="0" w:color="auto"/>
            <w:right w:val="none" w:sz="0" w:space="0" w:color="auto"/>
          </w:divBdr>
        </w:div>
        <w:div w:id="1221481775">
          <w:marLeft w:val="0"/>
          <w:marRight w:val="0"/>
          <w:marTop w:val="0"/>
          <w:marBottom w:val="0"/>
          <w:divBdr>
            <w:top w:val="none" w:sz="0" w:space="0" w:color="auto"/>
            <w:left w:val="none" w:sz="0" w:space="0" w:color="auto"/>
            <w:bottom w:val="none" w:sz="0" w:space="0" w:color="auto"/>
            <w:right w:val="none" w:sz="0" w:space="0" w:color="auto"/>
          </w:divBdr>
          <w:divsChild>
            <w:div w:id="1441947750">
              <w:marLeft w:val="0"/>
              <w:marRight w:val="0"/>
              <w:marTop w:val="0"/>
              <w:marBottom w:val="0"/>
              <w:divBdr>
                <w:top w:val="none" w:sz="0" w:space="0" w:color="auto"/>
                <w:left w:val="none" w:sz="0" w:space="0" w:color="auto"/>
                <w:bottom w:val="none" w:sz="0" w:space="0" w:color="auto"/>
                <w:right w:val="none" w:sz="0" w:space="0" w:color="auto"/>
              </w:divBdr>
              <w:divsChild>
                <w:div w:id="1815877223">
                  <w:marLeft w:val="0"/>
                  <w:marRight w:val="0"/>
                  <w:marTop w:val="0"/>
                  <w:marBottom w:val="0"/>
                  <w:divBdr>
                    <w:top w:val="none" w:sz="0" w:space="0" w:color="auto"/>
                    <w:left w:val="none" w:sz="0" w:space="0" w:color="auto"/>
                    <w:bottom w:val="none" w:sz="0" w:space="0" w:color="auto"/>
                    <w:right w:val="none" w:sz="0" w:space="0" w:color="auto"/>
                  </w:divBdr>
                </w:div>
                <w:div w:id="237449442">
                  <w:marLeft w:val="0"/>
                  <w:marRight w:val="0"/>
                  <w:marTop w:val="0"/>
                  <w:marBottom w:val="0"/>
                  <w:divBdr>
                    <w:top w:val="none" w:sz="0" w:space="0" w:color="auto"/>
                    <w:left w:val="none" w:sz="0" w:space="0" w:color="auto"/>
                    <w:bottom w:val="none" w:sz="0" w:space="0" w:color="auto"/>
                    <w:right w:val="none" w:sz="0" w:space="0" w:color="auto"/>
                  </w:divBdr>
                  <w:divsChild>
                    <w:div w:id="19847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4227">
          <w:marLeft w:val="0"/>
          <w:marRight w:val="0"/>
          <w:marTop w:val="0"/>
          <w:marBottom w:val="0"/>
          <w:divBdr>
            <w:top w:val="none" w:sz="0" w:space="0" w:color="auto"/>
            <w:left w:val="none" w:sz="0" w:space="0" w:color="auto"/>
            <w:bottom w:val="none" w:sz="0" w:space="0" w:color="auto"/>
            <w:right w:val="none" w:sz="0" w:space="0" w:color="auto"/>
          </w:divBdr>
        </w:div>
        <w:div w:id="1307006429">
          <w:marLeft w:val="0"/>
          <w:marRight w:val="0"/>
          <w:marTop w:val="0"/>
          <w:marBottom w:val="0"/>
          <w:divBdr>
            <w:top w:val="none" w:sz="0" w:space="0" w:color="auto"/>
            <w:left w:val="none" w:sz="0" w:space="0" w:color="auto"/>
            <w:bottom w:val="none" w:sz="0" w:space="0" w:color="auto"/>
            <w:right w:val="none" w:sz="0" w:space="0" w:color="auto"/>
          </w:divBdr>
          <w:divsChild>
            <w:div w:id="1890452769">
              <w:marLeft w:val="0"/>
              <w:marRight w:val="0"/>
              <w:marTop w:val="0"/>
              <w:marBottom w:val="0"/>
              <w:divBdr>
                <w:top w:val="none" w:sz="0" w:space="0" w:color="auto"/>
                <w:left w:val="none" w:sz="0" w:space="0" w:color="auto"/>
                <w:bottom w:val="none" w:sz="0" w:space="0" w:color="auto"/>
                <w:right w:val="none" w:sz="0" w:space="0" w:color="auto"/>
              </w:divBdr>
              <w:divsChild>
                <w:div w:id="1209411521">
                  <w:marLeft w:val="0"/>
                  <w:marRight w:val="0"/>
                  <w:marTop w:val="0"/>
                  <w:marBottom w:val="0"/>
                  <w:divBdr>
                    <w:top w:val="none" w:sz="0" w:space="0" w:color="auto"/>
                    <w:left w:val="none" w:sz="0" w:space="0" w:color="auto"/>
                    <w:bottom w:val="none" w:sz="0" w:space="0" w:color="auto"/>
                    <w:right w:val="none" w:sz="0" w:space="0" w:color="auto"/>
                  </w:divBdr>
                </w:div>
                <w:div w:id="311756516">
                  <w:marLeft w:val="0"/>
                  <w:marRight w:val="0"/>
                  <w:marTop w:val="0"/>
                  <w:marBottom w:val="0"/>
                  <w:divBdr>
                    <w:top w:val="none" w:sz="0" w:space="0" w:color="auto"/>
                    <w:left w:val="none" w:sz="0" w:space="0" w:color="auto"/>
                    <w:bottom w:val="none" w:sz="0" w:space="0" w:color="auto"/>
                    <w:right w:val="none" w:sz="0" w:space="0" w:color="auto"/>
                  </w:divBdr>
                  <w:divsChild>
                    <w:div w:id="9056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53408">
          <w:marLeft w:val="0"/>
          <w:marRight w:val="0"/>
          <w:marTop w:val="0"/>
          <w:marBottom w:val="0"/>
          <w:divBdr>
            <w:top w:val="none" w:sz="0" w:space="0" w:color="auto"/>
            <w:left w:val="none" w:sz="0" w:space="0" w:color="auto"/>
            <w:bottom w:val="none" w:sz="0" w:space="0" w:color="auto"/>
            <w:right w:val="none" w:sz="0" w:space="0" w:color="auto"/>
          </w:divBdr>
        </w:div>
        <w:div w:id="1453279396">
          <w:marLeft w:val="0"/>
          <w:marRight w:val="0"/>
          <w:marTop w:val="0"/>
          <w:marBottom w:val="0"/>
          <w:divBdr>
            <w:top w:val="none" w:sz="0" w:space="0" w:color="auto"/>
            <w:left w:val="none" w:sz="0" w:space="0" w:color="auto"/>
            <w:bottom w:val="none" w:sz="0" w:space="0" w:color="auto"/>
            <w:right w:val="none" w:sz="0" w:space="0" w:color="auto"/>
          </w:divBdr>
          <w:divsChild>
            <w:div w:id="1887981936">
              <w:marLeft w:val="0"/>
              <w:marRight w:val="0"/>
              <w:marTop w:val="0"/>
              <w:marBottom w:val="0"/>
              <w:divBdr>
                <w:top w:val="none" w:sz="0" w:space="0" w:color="auto"/>
                <w:left w:val="none" w:sz="0" w:space="0" w:color="auto"/>
                <w:bottom w:val="none" w:sz="0" w:space="0" w:color="auto"/>
                <w:right w:val="none" w:sz="0" w:space="0" w:color="auto"/>
              </w:divBdr>
              <w:divsChild>
                <w:div w:id="779840909">
                  <w:marLeft w:val="0"/>
                  <w:marRight w:val="0"/>
                  <w:marTop w:val="0"/>
                  <w:marBottom w:val="0"/>
                  <w:divBdr>
                    <w:top w:val="none" w:sz="0" w:space="0" w:color="auto"/>
                    <w:left w:val="none" w:sz="0" w:space="0" w:color="auto"/>
                    <w:bottom w:val="none" w:sz="0" w:space="0" w:color="auto"/>
                    <w:right w:val="none" w:sz="0" w:space="0" w:color="auto"/>
                  </w:divBdr>
                </w:div>
                <w:div w:id="1941838666">
                  <w:marLeft w:val="0"/>
                  <w:marRight w:val="0"/>
                  <w:marTop w:val="0"/>
                  <w:marBottom w:val="0"/>
                  <w:divBdr>
                    <w:top w:val="none" w:sz="0" w:space="0" w:color="auto"/>
                    <w:left w:val="none" w:sz="0" w:space="0" w:color="auto"/>
                    <w:bottom w:val="none" w:sz="0" w:space="0" w:color="auto"/>
                    <w:right w:val="none" w:sz="0" w:space="0" w:color="auto"/>
                  </w:divBdr>
                  <w:divsChild>
                    <w:div w:id="15048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94375">
          <w:marLeft w:val="0"/>
          <w:marRight w:val="0"/>
          <w:marTop w:val="0"/>
          <w:marBottom w:val="0"/>
          <w:divBdr>
            <w:top w:val="none" w:sz="0" w:space="0" w:color="auto"/>
            <w:left w:val="none" w:sz="0" w:space="0" w:color="auto"/>
            <w:bottom w:val="none" w:sz="0" w:space="0" w:color="auto"/>
            <w:right w:val="none" w:sz="0" w:space="0" w:color="auto"/>
          </w:divBdr>
        </w:div>
        <w:div w:id="886799275">
          <w:marLeft w:val="0"/>
          <w:marRight w:val="0"/>
          <w:marTop w:val="0"/>
          <w:marBottom w:val="0"/>
          <w:divBdr>
            <w:top w:val="none" w:sz="0" w:space="0" w:color="auto"/>
            <w:left w:val="none" w:sz="0" w:space="0" w:color="auto"/>
            <w:bottom w:val="none" w:sz="0" w:space="0" w:color="auto"/>
            <w:right w:val="none" w:sz="0" w:space="0" w:color="auto"/>
          </w:divBdr>
          <w:divsChild>
            <w:div w:id="1226532225">
              <w:marLeft w:val="0"/>
              <w:marRight w:val="0"/>
              <w:marTop w:val="0"/>
              <w:marBottom w:val="0"/>
              <w:divBdr>
                <w:top w:val="none" w:sz="0" w:space="0" w:color="auto"/>
                <w:left w:val="none" w:sz="0" w:space="0" w:color="auto"/>
                <w:bottom w:val="none" w:sz="0" w:space="0" w:color="auto"/>
                <w:right w:val="none" w:sz="0" w:space="0" w:color="auto"/>
              </w:divBdr>
              <w:divsChild>
                <w:div w:id="302320178">
                  <w:marLeft w:val="0"/>
                  <w:marRight w:val="0"/>
                  <w:marTop w:val="0"/>
                  <w:marBottom w:val="0"/>
                  <w:divBdr>
                    <w:top w:val="none" w:sz="0" w:space="0" w:color="auto"/>
                    <w:left w:val="none" w:sz="0" w:space="0" w:color="auto"/>
                    <w:bottom w:val="none" w:sz="0" w:space="0" w:color="auto"/>
                    <w:right w:val="none" w:sz="0" w:space="0" w:color="auto"/>
                  </w:divBdr>
                </w:div>
                <w:div w:id="264962156">
                  <w:marLeft w:val="0"/>
                  <w:marRight w:val="0"/>
                  <w:marTop w:val="0"/>
                  <w:marBottom w:val="0"/>
                  <w:divBdr>
                    <w:top w:val="none" w:sz="0" w:space="0" w:color="auto"/>
                    <w:left w:val="none" w:sz="0" w:space="0" w:color="auto"/>
                    <w:bottom w:val="none" w:sz="0" w:space="0" w:color="auto"/>
                    <w:right w:val="none" w:sz="0" w:space="0" w:color="auto"/>
                  </w:divBdr>
                  <w:divsChild>
                    <w:div w:id="7561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6153">
          <w:marLeft w:val="0"/>
          <w:marRight w:val="0"/>
          <w:marTop w:val="0"/>
          <w:marBottom w:val="0"/>
          <w:divBdr>
            <w:top w:val="none" w:sz="0" w:space="0" w:color="auto"/>
            <w:left w:val="none" w:sz="0" w:space="0" w:color="auto"/>
            <w:bottom w:val="none" w:sz="0" w:space="0" w:color="auto"/>
            <w:right w:val="none" w:sz="0" w:space="0" w:color="auto"/>
          </w:divBdr>
        </w:div>
        <w:div w:id="1241452045">
          <w:marLeft w:val="0"/>
          <w:marRight w:val="0"/>
          <w:marTop w:val="0"/>
          <w:marBottom w:val="0"/>
          <w:divBdr>
            <w:top w:val="none" w:sz="0" w:space="0" w:color="auto"/>
            <w:left w:val="none" w:sz="0" w:space="0" w:color="auto"/>
            <w:bottom w:val="none" w:sz="0" w:space="0" w:color="auto"/>
            <w:right w:val="none" w:sz="0" w:space="0" w:color="auto"/>
          </w:divBdr>
          <w:divsChild>
            <w:div w:id="557478979">
              <w:marLeft w:val="0"/>
              <w:marRight w:val="0"/>
              <w:marTop w:val="0"/>
              <w:marBottom w:val="0"/>
              <w:divBdr>
                <w:top w:val="none" w:sz="0" w:space="0" w:color="auto"/>
                <w:left w:val="none" w:sz="0" w:space="0" w:color="auto"/>
                <w:bottom w:val="none" w:sz="0" w:space="0" w:color="auto"/>
                <w:right w:val="none" w:sz="0" w:space="0" w:color="auto"/>
              </w:divBdr>
              <w:divsChild>
                <w:div w:id="209270917">
                  <w:marLeft w:val="0"/>
                  <w:marRight w:val="0"/>
                  <w:marTop w:val="0"/>
                  <w:marBottom w:val="0"/>
                  <w:divBdr>
                    <w:top w:val="none" w:sz="0" w:space="0" w:color="auto"/>
                    <w:left w:val="none" w:sz="0" w:space="0" w:color="auto"/>
                    <w:bottom w:val="none" w:sz="0" w:space="0" w:color="auto"/>
                    <w:right w:val="none" w:sz="0" w:space="0" w:color="auto"/>
                  </w:divBdr>
                </w:div>
                <w:div w:id="317536324">
                  <w:marLeft w:val="0"/>
                  <w:marRight w:val="0"/>
                  <w:marTop w:val="0"/>
                  <w:marBottom w:val="0"/>
                  <w:divBdr>
                    <w:top w:val="none" w:sz="0" w:space="0" w:color="auto"/>
                    <w:left w:val="none" w:sz="0" w:space="0" w:color="auto"/>
                    <w:bottom w:val="none" w:sz="0" w:space="0" w:color="auto"/>
                    <w:right w:val="none" w:sz="0" w:space="0" w:color="auto"/>
                  </w:divBdr>
                  <w:divsChild>
                    <w:div w:id="155414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9217">
          <w:marLeft w:val="0"/>
          <w:marRight w:val="0"/>
          <w:marTop w:val="0"/>
          <w:marBottom w:val="0"/>
          <w:divBdr>
            <w:top w:val="none" w:sz="0" w:space="0" w:color="auto"/>
            <w:left w:val="none" w:sz="0" w:space="0" w:color="auto"/>
            <w:bottom w:val="none" w:sz="0" w:space="0" w:color="auto"/>
            <w:right w:val="none" w:sz="0" w:space="0" w:color="auto"/>
          </w:divBdr>
        </w:div>
        <w:div w:id="816338018">
          <w:marLeft w:val="0"/>
          <w:marRight w:val="0"/>
          <w:marTop w:val="0"/>
          <w:marBottom w:val="0"/>
          <w:divBdr>
            <w:top w:val="none" w:sz="0" w:space="0" w:color="auto"/>
            <w:left w:val="none" w:sz="0" w:space="0" w:color="auto"/>
            <w:bottom w:val="none" w:sz="0" w:space="0" w:color="auto"/>
            <w:right w:val="none" w:sz="0" w:space="0" w:color="auto"/>
          </w:divBdr>
          <w:divsChild>
            <w:div w:id="1608730974">
              <w:marLeft w:val="0"/>
              <w:marRight w:val="0"/>
              <w:marTop w:val="0"/>
              <w:marBottom w:val="0"/>
              <w:divBdr>
                <w:top w:val="none" w:sz="0" w:space="0" w:color="auto"/>
                <w:left w:val="none" w:sz="0" w:space="0" w:color="auto"/>
                <w:bottom w:val="none" w:sz="0" w:space="0" w:color="auto"/>
                <w:right w:val="none" w:sz="0" w:space="0" w:color="auto"/>
              </w:divBdr>
              <w:divsChild>
                <w:div w:id="1898972506">
                  <w:marLeft w:val="0"/>
                  <w:marRight w:val="0"/>
                  <w:marTop w:val="0"/>
                  <w:marBottom w:val="0"/>
                  <w:divBdr>
                    <w:top w:val="none" w:sz="0" w:space="0" w:color="auto"/>
                    <w:left w:val="none" w:sz="0" w:space="0" w:color="auto"/>
                    <w:bottom w:val="none" w:sz="0" w:space="0" w:color="auto"/>
                    <w:right w:val="none" w:sz="0" w:space="0" w:color="auto"/>
                  </w:divBdr>
                </w:div>
                <w:div w:id="1660033068">
                  <w:marLeft w:val="0"/>
                  <w:marRight w:val="0"/>
                  <w:marTop w:val="0"/>
                  <w:marBottom w:val="0"/>
                  <w:divBdr>
                    <w:top w:val="none" w:sz="0" w:space="0" w:color="auto"/>
                    <w:left w:val="none" w:sz="0" w:space="0" w:color="auto"/>
                    <w:bottom w:val="none" w:sz="0" w:space="0" w:color="auto"/>
                    <w:right w:val="none" w:sz="0" w:space="0" w:color="auto"/>
                  </w:divBdr>
                  <w:divsChild>
                    <w:div w:id="17085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96085">
          <w:marLeft w:val="0"/>
          <w:marRight w:val="0"/>
          <w:marTop w:val="0"/>
          <w:marBottom w:val="0"/>
          <w:divBdr>
            <w:top w:val="none" w:sz="0" w:space="0" w:color="auto"/>
            <w:left w:val="none" w:sz="0" w:space="0" w:color="auto"/>
            <w:bottom w:val="none" w:sz="0" w:space="0" w:color="auto"/>
            <w:right w:val="none" w:sz="0" w:space="0" w:color="auto"/>
          </w:divBdr>
        </w:div>
        <w:div w:id="1712073139">
          <w:marLeft w:val="0"/>
          <w:marRight w:val="0"/>
          <w:marTop w:val="0"/>
          <w:marBottom w:val="0"/>
          <w:divBdr>
            <w:top w:val="none" w:sz="0" w:space="0" w:color="auto"/>
            <w:left w:val="none" w:sz="0" w:space="0" w:color="auto"/>
            <w:bottom w:val="none" w:sz="0" w:space="0" w:color="auto"/>
            <w:right w:val="none" w:sz="0" w:space="0" w:color="auto"/>
          </w:divBdr>
          <w:divsChild>
            <w:div w:id="246623054">
              <w:marLeft w:val="0"/>
              <w:marRight w:val="0"/>
              <w:marTop w:val="0"/>
              <w:marBottom w:val="0"/>
              <w:divBdr>
                <w:top w:val="none" w:sz="0" w:space="0" w:color="auto"/>
                <w:left w:val="none" w:sz="0" w:space="0" w:color="auto"/>
                <w:bottom w:val="none" w:sz="0" w:space="0" w:color="auto"/>
                <w:right w:val="none" w:sz="0" w:space="0" w:color="auto"/>
              </w:divBdr>
              <w:divsChild>
                <w:div w:id="1639454518">
                  <w:marLeft w:val="0"/>
                  <w:marRight w:val="0"/>
                  <w:marTop w:val="0"/>
                  <w:marBottom w:val="0"/>
                  <w:divBdr>
                    <w:top w:val="none" w:sz="0" w:space="0" w:color="auto"/>
                    <w:left w:val="none" w:sz="0" w:space="0" w:color="auto"/>
                    <w:bottom w:val="none" w:sz="0" w:space="0" w:color="auto"/>
                    <w:right w:val="none" w:sz="0" w:space="0" w:color="auto"/>
                  </w:divBdr>
                </w:div>
                <w:div w:id="575241695">
                  <w:marLeft w:val="0"/>
                  <w:marRight w:val="0"/>
                  <w:marTop w:val="0"/>
                  <w:marBottom w:val="0"/>
                  <w:divBdr>
                    <w:top w:val="none" w:sz="0" w:space="0" w:color="auto"/>
                    <w:left w:val="none" w:sz="0" w:space="0" w:color="auto"/>
                    <w:bottom w:val="none" w:sz="0" w:space="0" w:color="auto"/>
                    <w:right w:val="none" w:sz="0" w:space="0" w:color="auto"/>
                  </w:divBdr>
                  <w:divsChild>
                    <w:div w:id="1827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9056">
          <w:marLeft w:val="0"/>
          <w:marRight w:val="0"/>
          <w:marTop w:val="0"/>
          <w:marBottom w:val="0"/>
          <w:divBdr>
            <w:top w:val="none" w:sz="0" w:space="0" w:color="auto"/>
            <w:left w:val="none" w:sz="0" w:space="0" w:color="auto"/>
            <w:bottom w:val="none" w:sz="0" w:space="0" w:color="auto"/>
            <w:right w:val="none" w:sz="0" w:space="0" w:color="auto"/>
          </w:divBdr>
        </w:div>
        <w:div w:id="1707560808">
          <w:marLeft w:val="0"/>
          <w:marRight w:val="0"/>
          <w:marTop w:val="0"/>
          <w:marBottom w:val="0"/>
          <w:divBdr>
            <w:top w:val="none" w:sz="0" w:space="0" w:color="auto"/>
            <w:left w:val="none" w:sz="0" w:space="0" w:color="auto"/>
            <w:bottom w:val="none" w:sz="0" w:space="0" w:color="auto"/>
            <w:right w:val="none" w:sz="0" w:space="0" w:color="auto"/>
          </w:divBdr>
          <w:divsChild>
            <w:div w:id="1735812126">
              <w:marLeft w:val="0"/>
              <w:marRight w:val="0"/>
              <w:marTop w:val="0"/>
              <w:marBottom w:val="0"/>
              <w:divBdr>
                <w:top w:val="none" w:sz="0" w:space="0" w:color="auto"/>
                <w:left w:val="none" w:sz="0" w:space="0" w:color="auto"/>
                <w:bottom w:val="none" w:sz="0" w:space="0" w:color="auto"/>
                <w:right w:val="none" w:sz="0" w:space="0" w:color="auto"/>
              </w:divBdr>
              <w:divsChild>
                <w:div w:id="1388070956">
                  <w:marLeft w:val="0"/>
                  <w:marRight w:val="0"/>
                  <w:marTop w:val="0"/>
                  <w:marBottom w:val="0"/>
                  <w:divBdr>
                    <w:top w:val="none" w:sz="0" w:space="0" w:color="auto"/>
                    <w:left w:val="none" w:sz="0" w:space="0" w:color="auto"/>
                    <w:bottom w:val="none" w:sz="0" w:space="0" w:color="auto"/>
                    <w:right w:val="none" w:sz="0" w:space="0" w:color="auto"/>
                  </w:divBdr>
                </w:div>
                <w:div w:id="1013999209">
                  <w:marLeft w:val="0"/>
                  <w:marRight w:val="0"/>
                  <w:marTop w:val="0"/>
                  <w:marBottom w:val="0"/>
                  <w:divBdr>
                    <w:top w:val="none" w:sz="0" w:space="0" w:color="auto"/>
                    <w:left w:val="none" w:sz="0" w:space="0" w:color="auto"/>
                    <w:bottom w:val="none" w:sz="0" w:space="0" w:color="auto"/>
                    <w:right w:val="none" w:sz="0" w:space="0" w:color="auto"/>
                  </w:divBdr>
                  <w:divsChild>
                    <w:div w:id="12934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4861">
          <w:marLeft w:val="0"/>
          <w:marRight w:val="0"/>
          <w:marTop w:val="0"/>
          <w:marBottom w:val="0"/>
          <w:divBdr>
            <w:top w:val="none" w:sz="0" w:space="0" w:color="auto"/>
            <w:left w:val="none" w:sz="0" w:space="0" w:color="auto"/>
            <w:bottom w:val="none" w:sz="0" w:space="0" w:color="auto"/>
            <w:right w:val="none" w:sz="0" w:space="0" w:color="auto"/>
          </w:divBdr>
        </w:div>
        <w:div w:id="649099802">
          <w:marLeft w:val="0"/>
          <w:marRight w:val="0"/>
          <w:marTop w:val="0"/>
          <w:marBottom w:val="0"/>
          <w:divBdr>
            <w:top w:val="none" w:sz="0" w:space="0" w:color="auto"/>
            <w:left w:val="none" w:sz="0" w:space="0" w:color="auto"/>
            <w:bottom w:val="none" w:sz="0" w:space="0" w:color="auto"/>
            <w:right w:val="none" w:sz="0" w:space="0" w:color="auto"/>
          </w:divBdr>
          <w:divsChild>
            <w:div w:id="1149856733">
              <w:marLeft w:val="0"/>
              <w:marRight w:val="0"/>
              <w:marTop w:val="0"/>
              <w:marBottom w:val="0"/>
              <w:divBdr>
                <w:top w:val="none" w:sz="0" w:space="0" w:color="auto"/>
                <w:left w:val="none" w:sz="0" w:space="0" w:color="auto"/>
                <w:bottom w:val="none" w:sz="0" w:space="0" w:color="auto"/>
                <w:right w:val="none" w:sz="0" w:space="0" w:color="auto"/>
              </w:divBdr>
              <w:divsChild>
                <w:div w:id="1162893077">
                  <w:marLeft w:val="0"/>
                  <w:marRight w:val="0"/>
                  <w:marTop w:val="0"/>
                  <w:marBottom w:val="0"/>
                  <w:divBdr>
                    <w:top w:val="none" w:sz="0" w:space="0" w:color="auto"/>
                    <w:left w:val="none" w:sz="0" w:space="0" w:color="auto"/>
                    <w:bottom w:val="none" w:sz="0" w:space="0" w:color="auto"/>
                    <w:right w:val="none" w:sz="0" w:space="0" w:color="auto"/>
                  </w:divBdr>
                </w:div>
                <w:div w:id="808940163">
                  <w:marLeft w:val="0"/>
                  <w:marRight w:val="0"/>
                  <w:marTop w:val="0"/>
                  <w:marBottom w:val="0"/>
                  <w:divBdr>
                    <w:top w:val="none" w:sz="0" w:space="0" w:color="auto"/>
                    <w:left w:val="none" w:sz="0" w:space="0" w:color="auto"/>
                    <w:bottom w:val="none" w:sz="0" w:space="0" w:color="auto"/>
                    <w:right w:val="none" w:sz="0" w:space="0" w:color="auto"/>
                  </w:divBdr>
                  <w:divsChild>
                    <w:div w:id="19375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67032">
          <w:marLeft w:val="0"/>
          <w:marRight w:val="0"/>
          <w:marTop w:val="0"/>
          <w:marBottom w:val="0"/>
          <w:divBdr>
            <w:top w:val="none" w:sz="0" w:space="0" w:color="auto"/>
            <w:left w:val="none" w:sz="0" w:space="0" w:color="auto"/>
            <w:bottom w:val="none" w:sz="0" w:space="0" w:color="auto"/>
            <w:right w:val="none" w:sz="0" w:space="0" w:color="auto"/>
          </w:divBdr>
        </w:div>
        <w:div w:id="902912318">
          <w:marLeft w:val="0"/>
          <w:marRight w:val="0"/>
          <w:marTop w:val="0"/>
          <w:marBottom w:val="0"/>
          <w:divBdr>
            <w:top w:val="none" w:sz="0" w:space="0" w:color="auto"/>
            <w:left w:val="none" w:sz="0" w:space="0" w:color="auto"/>
            <w:bottom w:val="none" w:sz="0" w:space="0" w:color="auto"/>
            <w:right w:val="none" w:sz="0" w:space="0" w:color="auto"/>
          </w:divBdr>
          <w:divsChild>
            <w:div w:id="1592272209">
              <w:marLeft w:val="0"/>
              <w:marRight w:val="0"/>
              <w:marTop w:val="0"/>
              <w:marBottom w:val="0"/>
              <w:divBdr>
                <w:top w:val="none" w:sz="0" w:space="0" w:color="auto"/>
                <w:left w:val="none" w:sz="0" w:space="0" w:color="auto"/>
                <w:bottom w:val="none" w:sz="0" w:space="0" w:color="auto"/>
                <w:right w:val="none" w:sz="0" w:space="0" w:color="auto"/>
              </w:divBdr>
              <w:divsChild>
                <w:div w:id="894777526">
                  <w:marLeft w:val="0"/>
                  <w:marRight w:val="0"/>
                  <w:marTop w:val="0"/>
                  <w:marBottom w:val="0"/>
                  <w:divBdr>
                    <w:top w:val="none" w:sz="0" w:space="0" w:color="auto"/>
                    <w:left w:val="none" w:sz="0" w:space="0" w:color="auto"/>
                    <w:bottom w:val="none" w:sz="0" w:space="0" w:color="auto"/>
                    <w:right w:val="none" w:sz="0" w:space="0" w:color="auto"/>
                  </w:divBdr>
                </w:div>
                <w:div w:id="1775318509">
                  <w:marLeft w:val="0"/>
                  <w:marRight w:val="0"/>
                  <w:marTop w:val="0"/>
                  <w:marBottom w:val="0"/>
                  <w:divBdr>
                    <w:top w:val="none" w:sz="0" w:space="0" w:color="auto"/>
                    <w:left w:val="none" w:sz="0" w:space="0" w:color="auto"/>
                    <w:bottom w:val="none" w:sz="0" w:space="0" w:color="auto"/>
                    <w:right w:val="none" w:sz="0" w:space="0" w:color="auto"/>
                  </w:divBdr>
                  <w:divsChild>
                    <w:div w:id="10597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7623">
          <w:marLeft w:val="0"/>
          <w:marRight w:val="0"/>
          <w:marTop w:val="0"/>
          <w:marBottom w:val="0"/>
          <w:divBdr>
            <w:top w:val="none" w:sz="0" w:space="0" w:color="auto"/>
            <w:left w:val="none" w:sz="0" w:space="0" w:color="auto"/>
            <w:bottom w:val="none" w:sz="0" w:space="0" w:color="auto"/>
            <w:right w:val="none" w:sz="0" w:space="0" w:color="auto"/>
          </w:divBdr>
        </w:div>
        <w:div w:id="1052924378">
          <w:marLeft w:val="0"/>
          <w:marRight w:val="0"/>
          <w:marTop w:val="0"/>
          <w:marBottom w:val="0"/>
          <w:divBdr>
            <w:top w:val="none" w:sz="0" w:space="0" w:color="auto"/>
            <w:left w:val="none" w:sz="0" w:space="0" w:color="auto"/>
            <w:bottom w:val="none" w:sz="0" w:space="0" w:color="auto"/>
            <w:right w:val="none" w:sz="0" w:space="0" w:color="auto"/>
          </w:divBdr>
          <w:divsChild>
            <w:div w:id="2104186888">
              <w:marLeft w:val="0"/>
              <w:marRight w:val="0"/>
              <w:marTop w:val="0"/>
              <w:marBottom w:val="0"/>
              <w:divBdr>
                <w:top w:val="none" w:sz="0" w:space="0" w:color="auto"/>
                <w:left w:val="none" w:sz="0" w:space="0" w:color="auto"/>
                <w:bottom w:val="none" w:sz="0" w:space="0" w:color="auto"/>
                <w:right w:val="none" w:sz="0" w:space="0" w:color="auto"/>
              </w:divBdr>
              <w:divsChild>
                <w:div w:id="329259194">
                  <w:marLeft w:val="0"/>
                  <w:marRight w:val="0"/>
                  <w:marTop w:val="0"/>
                  <w:marBottom w:val="0"/>
                  <w:divBdr>
                    <w:top w:val="none" w:sz="0" w:space="0" w:color="auto"/>
                    <w:left w:val="none" w:sz="0" w:space="0" w:color="auto"/>
                    <w:bottom w:val="none" w:sz="0" w:space="0" w:color="auto"/>
                    <w:right w:val="none" w:sz="0" w:space="0" w:color="auto"/>
                  </w:divBdr>
                </w:div>
                <w:div w:id="1787919429">
                  <w:marLeft w:val="0"/>
                  <w:marRight w:val="0"/>
                  <w:marTop w:val="0"/>
                  <w:marBottom w:val="0"/>
                  <w:divBdr>
                    <w:top w:val="none" w:sz="0" w:space="0" w:color="auto"/>
                    <w:left w:val="none" w:sz="0" w:space="0" w:color="auto"/>
                    <w:bottom w:val="none" w:sz="0" w:space="0" w:color="auto"/>
                    <w:right w:val="none" w:sz="0" w:space="0" w:color="auto"/>
                  </w:divBdr>
                  <w:divsChild>
                    <w:div w:id="7698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466184">
          <w:marLeft w:val="0"/>
          <w:marRight w:val="0"/>
          <w:marTop w:val="0"/>
          <w:marBottom w:val="0"/>
          <w:divBdr>
            <w:top w:val="none" w:sz="0" w:space="0" w:color="auto"/>
            <w:left w:val="none" w:sz="0" w:space="0" w:color="auto"/>
            <w:bottom w:val="none" w:sz="0" w:space="0" w:color="auto"/>
            <w:right w:val="none" w:sz="0" w:space="0" w:color="auto"/>
          </w:divBdr>
        </w:div>
        <w:div w:id="1249389730">
          <w:marLeft w:val="0"/>
          <w:marRight w:val="0"/>
          <w:marTop w:val="0"/>
          <w:marBottom w:val="0"/>
          <w:divBdr>
            <w:top w:val="none" w:sz="0" w:space="0" w:color="auto"/>
            <w:left w:val="none" w:sz="0" w:space="0" w:color="auto"/>
            <w:bottom w:val="none" w:sz="0" w:space="0" w:color="auto"/>
            <w:right w:val="none" w:sz="0" w:space="0" w:color="auto"/>
          </w:divBdr>
          <w:divsChild>
            <w:div w:id="1290166831">
              <w:marLeft w:val="0"/>
              <w:marRight w:val="0"/>
              <w:marTop w:val="0"/>
              <w:marBottom w:val="0"/>
              <w:divBdr>
                <w:top w:val="none" w:sz="0" w:space="0" w:color="auto"/>
                <w:left w:val="none" w:sz="0" w:space="0" w:color="auto"/>
                <w:bottom w:val="none" w:sz="0" w:space="0" w:color="auto"/>
                <w:right w:val="none" w:sz="0" w:space="0" w:color="auto"/>
              </w:divBdr>
              <w:divsChild>
                <w:div w:id="573246335">
                  <w:marLeft w:val="0"/>
                  <w:marRight w:val="0"/>
                  <w:marTop w:val="0"/>
                  <w:marBottom w:val="0"/>
                  <w:divBdr>
                    <w:top w:val="none" w:sz="0" w:space="0" w:color="auto"/>
                    <w:left w:val="none" w:sz="0" w:space="0" w:color="auto"/>
                    <w:bottom w:val="none" w:sz="0" w:space="0" w:color="auto"/>
                    <w:right w:val="none" w:sz="0" w:space="0" w:color="auto"/>
                  </w:divBdr>
                </w:div>
                <w:div w:id="1529106203">
                  <w:marLeft w:val="0"/>
                  <w:marRight w:val="0"/>
                  <w:marTop w:val="0"/>
                  <w:marBottom w:val="0"/>
                  <w:divBdr>
                    <w:top w:val="none" w:sz="0" w:space="0" w:color="auto"/>
                    <w:left w:val="none" w:sz="0" w:space="0" w:color="auto"/>
                    <w:bottom w:val="none" w:sz="0" w:space="0" w:color="auto"/>
                    <w:right w:val="none" w:sz="0" w:space="0" w:color="auto"/>
                  </w:divBdr>
                  <w:divsChild>
                    <w:div w:id="4165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79498">
          <w:marLeft w:val="0"/>
          <w:marRight w:val="0"/>
          <w:marTop w:val="0"/>
          <w:marBottom w:val="0"/>
          <w:divBdr>
            <w:top w:val="none" w:sz="0" w:space="0" w:color="auto"/>
            <w:left w:val="none" w:sz="0" w:space="0" w:color="auto"/>
            <w:bottom w:val="none" w:sz="0" w:space="0" w:color="auto"/>
            <w:right w:val="none" w:sz="0" w:space="0" w:color="auto"/>
          </w:divBdr>
        </w:div>
        <w:div w:id="344985357">
          <w:marLeft w:val="0"/>
          <w:marRight w:val="0"/>
          <w:marTop w:val="0"/>
          <w:marBottom w:val="0"/>
          <w:divBdr>
            <w:top w:val="none" w:sz="0" w:space="0" w:color="auto"/>
            <w:left w:val="none" w:sz="0" w:space="0" w:color="auto"/>
            <w:bottom w:val="none" w:sz="0" w:space="0" w:color="auto"/>
            <w:right w:val="none" w:sz="0" w:space="0" w:color="auto"/>
          </w:divBdr>
          <w:divsChild>
            <w:div w:id="1318420393">
              <w:marLeft w:val="0"/>
              <w:marRight w:val="0"/>
              <w:marTop w:val="0"/>
              <w:marBottom w:val="0"/>
              <w:divBdr>
                <w:top w:val="none" w:sz="0" w:space="0" w:color="auto"/>
                <w:left w:val="none" w:sz="0" w:space="0" w:color="auto"/>
                <w:bottom w:val="none" w:sz="0" w:space="0" w:color="auto"/>
                <w:right w:val="none" w:sz="0" w:space="0" w:color="auto"/>
              </w:divBdr>
              <w:divsChild>
                <w:div w:id="1497652770">
                  <w:marLeft w:val="0"/>
                  <w:marRight w:val="0"/>
                  <w:marTop w:val="0"/>
                  <w:marBottom w:val="0"/>
                  <w:divBdr>
                    <w:top w:val="none" w:sz="0" w:space="0" w:color="auto"/>
                    <w:left w:val="none" w:sz="0" w:space="0" w:color="auto"/>
                    <w:bottom w:val="none" w:sz="0" w:space="0" w:color="auto"/>
                    <w:right w:val="none" w:sz="0" w:space="0" w:color="auto"/>
                  </w:divBdr>
                </w:div>
                <w:div w:id="1831364427">
                  <w:marLeft w:val="0"/>
                  <w:marRight w:val="0"/>
                  <w:marTop w:val="0"/>
                  <w:marBottom w:val="0"/>
                  <w:divBdr>
                    <w:top w:val="none" w:sz="0" w:space="0" w:color="auto"/>
                    <w:left w:val="none" w:sz="0" w:space="0" w:color="auto"/>
                    <w:bottom w:val="none" w:sz="0" w:space="0" w:color="auto"/>
                    <w:right w:val="none" w:sz="0" w:space="0" w:color="auto"/>
                  </w:divBdr>
                  <w:divsChild>
                    <w:div w:id="15445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7740">
          <w:marLeft w:val="0"/>
          <w:marRight w:val="0"/>
          <w:marTop w:val="0"/>
          <w:marBottom w:val="0"/>
          <w:divBdr>
            <w:top w:val="none" w:sz="0" w:space="0" w:color="auto"/>
            <w:left w:val="none" w:sz="0" w:space="0" w:color="auto"/>
            <w:bottom w:val="none" w:sz="0" w:space="0" w:color="auto"/>
            <w:right w:val="none" w:sz="0" w:space="0" w:color="auto"/>
          </w:divBdr>
        </w:div>
        <w:div w:id="2081900029">
          <w:marLeft w:val="0"/>
          <w:marRight w:val="0"/>
          <w:marTop w:val="0"/>
          <w:marBottom w:val="0"/>
          <w:divBdr>
            <w:top w:val="none" w:sz="0" w:space="0" w:color="auto"/>
            <w:left w:val="none" w:sz="0" w:space="0" w:color="auto"/>
            <w:bottom w:val="none" w:sz="0" w:space="0" w:color="auto"/>
            <w:right w:val="none" w:sz="0" w:space="0" w:color="auto"/>
          </w:divBdr>
          <w:divsChild>
            <w:div w:id="775104721">
              <w:marLeft w:val="0"/>
              <w:marRight w:val="0"/>
              <w:marTop w:val="0"/>
              <w:marBottom w:val="0"/>
              <w:divBdr>
                <w:top w:val="none" w:sz="0" w:space="0" w:color="auto"/>
                <w:left w:val="none" w:sz="0" w:space="0" w:color="auto"/>
                <w:bottom w:val="none" w:sz="0" w:space="0" w:color="auto"/>
                <w:right w:val="none" w:sz="0" w:space="0" w:color="auto"/>
              </w:divBdr>
              <w:divsChild>
                <w:div w:id="2096508947">
                  <w:marLeft w:val="0"/>
                  <w:marRight w:val="0"/>
                  <w:marTop w:val="0"/>
                  <w:marBottom w:val="0"/>
                  <w:divBdr>
                    <w:top w:val="none" w:sz="0" w:space="0" w:color="auto"/>
                    <w:left w:val="none" w:sz="0" w:space="0" w:color="auto"/>
                    <w:bottom w:val="none" w:sz="0" w:space="0" w:color="auto"/>
                    <w:right w:val="none" w:sz="0" w:space="0" w:color="auto"/>
                  </w:divBdr>
                </w:div>
                <w:div w:id="1025132890">
                  <w:marLeft w:val="0"/>
                  <w:marRight w:val="0"/>
                  <w:marTop w:val="0"/>
                  <w:marBottom w:val="0"/>
                  <w:divBdr>
                    <w:top w:val="none" w:sz="0" w:space="0" w:color="auto"/>
                    <w:left w:val="none" w:sz="0" w:space="0" w:color="auto"/>
                    <w:bottom w:val="none" w:sz="0" w:space="0" w:color="auto"/>
                    <w:right w:val="none" w:sz="0" w:space="0" w:color="auto"/>
                  </w:divBdr>
                  <w:divsChild>
                    <w:div w:id="15252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01041">
          <w:marLeft w:val="0"/>
          <w:marRight w:val="0"/>
          <w:marTop w:val="0"/>
          <w:marBottom w:val="0"/>
          <w:divBdr>
            <w:top w:val="none" w:sz="0" w:space="0" w:color="auto"/>
            <w:left w:val="none" w:sz="0" w:space="0" w:color="auto"/>
            <w:bottom w:val="none" w:sz="0" w:space="0" w:color="auto"/>
            <w:right w:val="none" w:sz="0" w:space="0" w:color="auto"/>
          </w:divBdr>
        </w:div>
        <w:div w:id="795872260">
          <w:marLeft w:val="0"/>
          <w:marRight w:val="0"/>
          <w:marTop w:val="0"/>
          <w:marBottom w:val="0"/>
          <w:divBdr>
            <w:top w:val="none" w:sz="0" w:space="0" w:color="auto"/>
            <w:left w:val="none" w:sz="0" w:space="0" w:color="auto"/>
            <w:bottom w:val="none" w:sz="0" w:space="0" w:color="auto"/>
            <w:right w:val="none" w:sz="0" w:space="0" w:color="auto"/>
          </w:divBdr>
          <w:divsChild>
            <w:div w:id="442963767">
              <w:marLeft w:val="0"/>
              <w:marRight w:val="0"/>
              <w:marTop w:val="0"/>
              <w:marBottom w:val="0"/>
              <w:divBdr>
                <w:top w:val="none" w:sz="0" w:space="0" w:color="auto"/>
                <w:left w:val="none" w:sz="0" w:space="0" w:color="auto"/>
                <w:bottom w:val="none" w:sz="0" w:space="0" w:color="auto"/>
                <w:right w:val="none" w:sz="0" w:space="0" w:color="auto"/>
              </w:divBdr>
              <w:divsChild>
                <w:div w:id="879171247">
                  <w:marLeft w:val="0"/>
                  <w:marRight w:val="0"/>
                  <w:marTop w:val="0"/>
                  <w:marBottom w:val="0"/>
                  <w:divBdr>
                    <w:top w:val="none" w:sz="0" w:space="0" w:color="auto"/>
                    <w:left w:val="none" w:sz="0" w:space="0" w:color="auto"/>
                    <w:bottom w:val="none" w:sz="0" w:space="0" w:color="auto"/>
                    <w:right w:val="none" w:sz="0" w:space="0" w:color="auto"/>
                  </w:divBdr>
                </w:div>
                <w:div w:id="1378772850">
                  <w:marLeft w:val="0"/>
                  <w:marRight w:val="0"/>
                  <w:marTop w:val="0"/>
                  <w:marBottom w:val="0"/>
                  <w:divBdr>
                    <w:top w:val="none" w:sz="0" w:space="0" w:color="auto"/>
                    <w:left w:val="none" w:sz="0" w:space="0" w:color="auto"/>
                    <w:bottom w:val="none" w:sz="0" w:space="0" w:color="auto"/>
                    <w:right w:val="none" w:sz="0" w:space="0" w:color="auto"/>
                  </w:divBdr>
                  <w:divsChild>
                    <w:div w:id="13008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47491">
          <w:marLeft w:val="0"/>
          <w:marRight w:val="0"/>
          <w:marTop w:val="0"/>
          <w:marBottom w:val="0"/>
          <w:divBdr>
            <w:top w:val="none" w:sz="0" w:space="0" w:color="auto"/>
            <w:left w:val="none" w:sz="0" w:space="0" w:color="auto"/>
            <w:bottom w:val="none" w:sz="0" w:space="0" w:color="auto"/>
            <w:right w:val="none" w:sz="0" w:space="0" w:color="auto"/>
          </w:divBdr>
        </w:div>
        <w:div w:id="66193262">
          <w:marLeft w:val="0"/>
          <w:marRight w:val="0"/>
          <w:marTop w:val="0"/>
          <w:marBottom w:val="0"/>
          <w:divBdr>
            <w:top w:val="none" w:sz="0" w:space="0" w:color="auto"/>
            <w:left w:val="none" w:sz="0" w:space="0" w:color="auto"/>
            <w:bottom w:val="none" w:sz="0" w:space="0" w:color="auto"/>
            <w:right w:val="none" w:sz="0" w:space="0" w:color="auto"/>
          </w:divBdr>
          <w:divsChild>
            <w:div w:id="1751460483">
              <w:marLeft w:val="0"/>
              <w:marRight w:val="0"/>
              <w:marTop w:val="0"/>
              <w:marBottom w:val="0"/>
              <w:divBdr>
                <w:top w:val="none" w:sz="0" w:space="0" w:color="auto"/>
                <w:left w:val="none" w:sz="0" w:space="0" w:color="auto"/>
                <w:bottom w:val="none" w:sz="0" w:space="0" w:color="auto"/>
                <w:right w:val="none" w:sz="0" w:space="0" w:color="auto"/>
              </w:divBdr>
              <w:divsChild>
                <w:div w:id="1324237649">
                  <w:marLeft w:val="0"/>
                  <w:marRight w:val="0"/>
                  <w:marTop w:val="0"/>
                  <w:marBottom w:val="0"/>
                  <w:divBdr>
                    <w:top w:val="none" w:sz="0" w:space="0" w:color="auto"/>
                    <w:left w:val="none" w:sz="0" w:space="0" w:color="auto"/>
                    <w:bottom w:val="none" w:sz="0" w:space="0" w:color="auto"/>
                    <w:right w:val="none" w:sz="0" w:space="0" w:color="auto"/>
                  </w:divBdr>
                </w:div>
                <w:div w:id="1138185168">
                  <w:marLeft w:val="0"/>
                  <w:marRight w:val="0"/>
                  <w:marTop w:val="0"/>
                  <w:marBottom w:val="0"/>
                  <w:divBdr>
                    <w:top w:val="none" w:sz="0" w:space="0" w:color="auto"/>
                    <w:left w:val="none" w:sz="0" w:space="0" w:color="auto"/>
                    <w:bottom w:val="none" w:sz="0" w:space="0" w:color="auto"/>
                    <w:right w:val="none" w:sz="0" w:space="0" w:color="auto"/>
                  </w:divBdr>
                  <w:divsChild>
                    <w:div w:id="6511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667815">
          <w:marLeft w:val="0"/>
          <w:marRight w:val="0"/>
          <w:marTop w:val="0"/>
          <w:marBottom w:val="0"/>
          <w:divBdr>
            <w:top w:val="none" w:sz="0" w:space="0" w:color="auto"/>
            <w:left w:val="none" w:sz="0" w:space="0" w:color="auto"/>
            <w:bottom w:val="none" w:sz="0" w:space="0" w:color="auto"/>
            <w:right w:val="none" w:sz="0" w:space="0" w:color="auto"/>
          </w:divBdr>
        </w:div>
        <w:div w:id="652026885">
          <w:marLeft w:val="0"/>
          <w:marRight w:val="0"/>
          <w:marTop w:val="0"/>
          <w:marBottom w:val="0"/>
          <w:divBdr>
            <w:top w:val="none" w:sz="0" w:space="0" w:color="auto"/>
            <w:left w:val="none" w:sz="0" w:space="0" w:color="auto"/>
            <w:bottom w:val="none" w:sz="0" w:space="0" w:color="auto"/>
            <w:right w:val="none" w:sz="0" w:space="0" w:color="auto"/>
          </w:divBdr>
          <w:divsChild>
            <w:div w:id="765419674">
              <w:marLeft w:val="0"/>
              <w:marRight w:val="0"/>
              <w:marTop w:val="0"/>
              <w:marBottom w:val="0"/>
              <w:divBdr>
                <w:top w:val="none" w:sz="0" w:space="0" w:color="auto"/>
                <w:left w:val="none" w:sz="0" w:space="0" w:color="auto"/>
                <w:bottom w:val="none" w:sz="0" w:space="0" w:color="auto"/>
                <w:right w:val="none" w:sz="0" w:space="0" w:color="auto"/>
              </w:divBdr>
              <w:divsChild>
                <w:div w:id="1062868841">
                  <w:marLeft w:val="0"/>
                  <w:marRight w:val="0"/>
                  <w:marTop w:val="0"/>
                  <w:marBottom w:val="0"/>
                  <w:divBdr>
                    <w:top w:val="none" w:sz="0" w:space="0" w:color="auto"/>
                    <w:left w:val="none" w:sz="0" w:space="0" w:color="auto"/>
                    <w:bottom w:val="none" w:sz="0" w:space="0" w:color="auto"/>
                    <w:right w:val="none" w:sz="0" w:space="0" w:color="auto"/>
                  </w:divBdr>
                </w:div>
                <w:div w:id="1637291598">
                  <w:marLeft w:val="0"/>
                  <w:marRight w:val="0"/>
                  <w:marTop w:val="0"/>
                  <w:marBottom w:val="0"/>
                  <w:divBdr>
                    <w:top w:val="none" w:sz="0" w:space="0" w:color="auto"/>
                    <w:left w:val="none" w:sz="0" w:space="0" w:color="auto"/>
                    <w:bottom w:val="none" w:sz="0" w:space="0" w:color="auto"/>
                    <w:right w:val="none" w:sz="0" w:space="0" w:color="auto"/>
                  </w:divBdr>
                  <w:divsChild>
                    <w:div w:id="3817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51910">
          <w:marLeft w:val="0"/>
          <w:marRight w:val="0"/>
          <w:marTop w:val="0"/>
          <w:marBottom w:val="0"/>
          <w:divBdr>
            <w:top w:val="none" w:sz="0" w:space="0" w:color="auto"/>
            <w:left w:val="none" w:sz="0" w:space="0" w:color="auto"/>
            <w:bottom w:val="none" w:sz="0" w:space="0" w:color="auto"/>
            <w:right w:val="none" w:sz="0" w:space="0" w:color="auto"/>
          </w:divBdr>
        </w:div>
        <w:div w:id="618412843">
          <w:marLeft w:val="0"/>
          <w:marRight w:val="0"/>
          <w:marTop w:val="0"/>
          <w:marBottom w:val="0"/>
          <w:divBdr>
            <w:top w:val="none" w:sz="0" w:space="0" w:color="auto"/>
            <w:left w:val="none" w:sz="0" w:space="0" w:color="auto"/>
            <w:bottom w:val="none" w:sz="0" w:space="0" w:color="auto"/>
            <w:right w:val="none" w:sz="0" w:space="0" w:color="auto"/>
          </w:divBdr>
          <w:divsChild>
            <w:div w:id="390888007">
              <w:marLeft w:val="0"/>
              <w:marRight w:val="0"/>
              <w:marTop w:val="0"/>
              <w:marBottom w:val="0"/>
              <w:divBdr>
                <w:top w:val="none" w:sz="0" w:space="0" w:color="auto"/>
                <w:left w:val="none" w:sz="0" w:space="0" w:color="auto"/>
                <w:bottom w:val="none" w:sz="0" w:space="0" w:color="auto"/>
                <w:right w:val="none" w:sz="0" w:space="0" w:color="auto"/>
              </w:divBdr>
              <w:divsChild>
                <w:div w:id="1145464742">
                  <w:marLeft w:val="0"/>
                  <w:marRight w:val="0"/>
                  <w:marTop w:val="0"/>
                  <w:marBottom w:val="0"/>
                  <w:divBdr>
                    <w:top w:val="none" w:sz="0" w:space="0" w:color="auto"/>
                    <w:left w:val="none" w:sz="0" w:space="0" w:color="auto"/>
                    <w:bottom w:val="none" w:sz="0" w:space="0" w:color="auto"/>
                    <w:right w:val="none" w:sz="0" w:space="0" w:color="auto"/>
                  </w:divBdr>
                </w:div>
                <w:div w:id="705255864">
                  <w:marLeft w:val="0"/>
                  <w:marRight w:val="0"/>
                  <w:marTop w:val="0"/>
                  <w:marBottom w:val="0"/>
                  <w:divBdr>
                    <w:top w:val="none" w:sz="0" w:space="0" w:color="auto"/>
                    <w:left w:val="none" w:sz="0" w:space="0" w:color="auto"/>
                    <w:bottom w:val="none" w:sz="0" w:space="0" w:color="auto"/>
                    <w:right w:val="none" w:sz="0" w:space="0" w:color="auto"/>
                  </w:divBdr>
                  <w:divsChild>
                    <w:div w:id="16987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08188">
          <w:marLeft w:val="0"/>
          <w:marRight w:val="0"/>
          <w:marTop w:val="0"/>
          <w:marBottom w:val="0"/>
          <w:divBdr>
            <w:top w:val="none" w:sz="0" w:space="0" w:color="auto"/>
            <w:left w:val="none" w:sz="0" w:space="0" w:color="auto"/>
            <w:bottom w:val="none" w:sz="0" w:space="0" w:color="auto"/>
            <w:right w:val="none" w:sz="0" w:space="0" w:color="auto"/>
          </w:divBdr>
        </w:div>
        <w:div w:id="1951664883">
          <w:marLeft w:val="0"/>
          <w:marRight w:val="0"/>
          <w:marTop w:val="0"/>
          <w:marBottom w:val="0"/>
          <w:divBdr>
            <w:top w:val="none" w:sz="0" w:space="0" w:color="auto"/>
            <w:left w:val="none" w:sz="0" w:space="0" w:color="auto"/>
            <w:bottom w:val="none" w:sz="0" w:space="0" w:color="auto"/>
            <w:right w:val="none" w:sz="0" w:space="0" w:color="auto"/>
          </w:divBdr>
          <w:divsChild>
            <w:div w:id="2124688780">
              <w:marLeft w:val="0"/>
              <w:marRight w:val="0"/>
              <w:marTop w:val="0"/>
              <w:marBottom w:val="0"/>
              <w:divBdr>
                <w:top w:val="none" w:sz="0" w:space="0" w:color="auto"/>
                <w:left w:val="none" w:sz="0" w:space="0" w:color="auto"/>
                <w:bottom w:val="none" w:sz="0" w:space="0" w:color="auto"/>
                <w:right w:val="none" w:sz="0" w:space="0" w:color="auto"/>
              </w:divBdr>
              <w:divsChild>
                <w:div w:id="1058086779">
                  <w:marLeft w:val="0"/>
                  <w:marRight w:val="0"/>
                  <w:marTop w:val="0"/>
                  <w:marBottom w:val="0"/>
                  <w:divBdr>
                    <w:top w:val="none" w:sz="0" w:space="0" w:color="auto"/>
                    <w:left w:val="none" w:sz="0" w:space="0" w:color="auto"/>
                    <w:bottom w:val="none" w:sz="0" w:space="0" w:color="auto"/>
                    <w:right w:val="none" w:sz="0" w:space="0" w:color="auto"/>
                  </w:divBdr>
                </w:div>
                <w:div w:id="192770529">
                  <w:marLeft w:val="0"/>
                  <w:marRight w:val="0"/>
                  <w:marTop w:val="0"/>
                  <w:marBottom w:val="0"/>
                  <w:divBdr>
                    <w:top w:val="none" w:sz="0" w:space="0" w:color="auto"/>
                    <w:left w:val="none" w:sz="0" w:space="0" w:color="auto"/>
                    <w:bottom w:val="none" w:sz="0" w:space="0" w:color="auto"/>
                    <w:right w:val="none" w:sz="0" w:space="0" w:color="auto"/>
                  </w:divBdr>
                  <w:divsChild>
                    <w:div w:id="9808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2914">
          <w:marLeft w:val="0"/>
          <w:marRight w:val="0"/>
          <w:marTop w:val="0"/>
          <w:marBottom w:val="0"/>
          <w:divBdr>
            <w:top w:val="none" w:sz="0" w:space="0" w:color="auto"/>
            <w:left w:val="none" w:sz="0" w:space="0" w:color="auto"/>
            <w:bottom w:val="none" w:sz="0" w:space="0" w:color="auto"/>
            <w:right w:val="none" w:sz="0" w:space="0" w:color="auto"/>
          </w:divBdr>
        </w:div>
        <w:div w:id="1820072078">
          <w:marLeft w:val="0"/>
          <w:marRight w:val="0"/>
          <w:marTop w:val="0"/>
          <w:marBottom w:val="0"/>
          <w:divBdr>
            <w:top w:val="none" w:sz="0" w:space="0" w:color="auto"/>
            <w:left w:val="none" w:sz="0" w:space="0" w:color="auto"/>
            <w:bottom w:val="none" w:sz="0" w:space="0" w:color="auto"/>
            <w:right w:val="none" w:sz="0" w:space="0" w:color="auto"/>
          </w:divBdr>
          <w:divsChild>
            <w:div w:id="1151945412">
              <w:marLeft w:val="0"/>
              <w:marRight w:val="0"/>
              <w:marTop w:val="0"/>
              <w:marBottom w:val="0"/>
              <w:divBdr>
                <w:top w:val="none" w:sz="0" w:space="0" w:color="auto"/>
                <w:left w:val="none" w:sz="0" w:space="0" w:color="auto"/>
                <w:bottom w:val="none" w:sz="0" w:space="0" w:color="auto"/>
                <w:right w:val="none" w:sz="0" w:space="0" w:color="auto"/>
              </w:divBdr>
              <w:divsChild>
                <w:div w:id="1012535933">
                  <w:marLeft w:val="0"/>
                  <w:marRight w:val="0"/>
                  <w:marTop w:val="0"/>
                  <w:marBottom w:val="0"/>
                  <w:divBdr>
                    <w:top w:val="none" w:sz="0" w:space="0" w:color="auto"/>
                    <w:left w:val="none" w:sz="0" w:space="0" w:color="auto"/>
                    <w:bottom w:val="none" w:sz="0" w:space="0" w:color="auto"/>
                    <w:right w:val="none" w:sz="0" w:space="0" w:color="auto"/>
                  </w:divBdr>
                </w:div>
                <w:div w:id="1722291860">
                  <w:marLeft w:val="0"/>
                  <w:marRight w:val="0"/>
                  <w:marTop w:val="0"/>
                  <w:marBottom w:val="0"/>
                  <w:divBdr>
                    <w:top w:val="none" w:sz="0" w:space="0" w:color="auto"/>
                    <w:left w:val="none" w:sz="0" w:space="0" w:color="auto"/>
                    <w:bottom w:val="none" w:sz="0" w:space="0" w:color="auto"/>
                    <w:right w:val="none" w:sz="0" w:space="0" w:color="auto"/>
                  </w:divBdr>
                  <w:divsChild>
                    <w:div w:id="1698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322580">
          <w:marLeft w:val="0"/>
          <w:marRight w:val="0"/>
          <w:marTop w:val="0"/>
          <w:marBottom w:val="0"/>
          <w:divBdr>
            <w:top w:val="none" w:sz="0" w:space="0" w:color="auto"/>
            <w:left w:val="none" w:sz="0" w:space="0" w:color="auto"/>
            <w:bottom w:val="none" w:sz="0" w:space="0" w:color="auto"/>
            <w:right w:val="none" w:sz="0" w:space="0" w:color="auto"/>
          </w:divBdr>
        </w:div>
        <w:div w:id="793331283">
          <w:marLeft w:val="0"/>
          <w:marRight w:val="0"/>
          <w:marTop w:val="0"/>
          <w:marBottom w:val="0"/>
          <w:divBdr>
            <w:top w:val="none" w:sz="0" w:space="0" w:color="auto"/>
            <w:left w:val="none" w:sz="0" w:space="0" w:color="auto"/>
            <w:bottom w:val="none" w:sz="0" w:space="0" w:color="auto"/>
            <w:right w:val="none" w:sz="0" w:space="0" w:color="auto"/>
          </w:divBdr>
          <w:divsChild>
            <w:div w:id="1170751824">
              <w:marLeft w:val="0"/>
              <w:marRight w:val="0"/>
              <w:marTop w:val="0"/>
              <w:marBottom w:val="0"/>
              <w:divBdr>
                <w:top w:val="none" w:sz="0" w:space="0" w:color="auto"/>
                <w:left w:val="none" w:sz="0" w:space="0" w:color="auto"/>
                <w:bottom w:val="none" w:sz="0" w:space="0" w:color="auto"/>
                <w:right w:val="none" w:sz="0" w:space="0" w:color="auto"/>
              </w:divBdr>
              <w:divsChild>
                <w:div w:id="2129546804">
                  <w:marLeft w:val="0"/>
                  <w:marRight w:val="0"/>
                  <w:marTop w:val="0"/>
                  <w:marBottom w:val="0"/>
                  <w:divBdr>
                    <w:top w:val="none" w:sz="0" w:space="0" w:color="auto"/>
                    <w:left w:val="none" w:sz="0" w:space="0" w:color="auto"/>
                    <w:bottom w:val="none" w:sz="0" w:space="0" w:color="auto"/>
                    <w:right w:val="none" w:sz="0" w:space="0" w:color="auto"/>
                  </w:divBdr>
                </w:div>
                <w:div w:id="69816204">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39404">
          <w:marLeft w:val="0"/>
          <w:marRight w:val="0"/>
          <w:marTop w:val="0"/>
          <w:marBottom w:val="0"/>
          <w:divBdr>
            <w:top w:val="none" w:sz="0" w:space="0" w:color="auto"/>
            <w:left w:val="none" w:sz="0" w:space="0" w:color="auto"/>
            <w:bottom w:val="none" w:sz="0" w:space="0" w:color="auto"/>
            <w:right w:val="none" w:sz="0" w:space="0" w:color="auto"/>
          </w:divBdr>
        </w:div>
        <w:div w:id="477963978">
          <w:marLeft w:val="0"/>
          <w:marRight w:val="0"/>
          <w:marTop w:val="0"/>
          <w:marBottom w:val="0"/>
          <w:divBdr>
            <w:top w:val="none" w:sz="0" w:space="0" w:color="auto"/>
            <w:left w:val="none" w:sz="0" w:space="0" w:color="auto"/>
            <w:bottom w:val="none" w:sz="0" w:space="0" w:color="auto"/>
            <w:right w:val="none" w:sz="0" w:space="0" w:color="auto"/>
          </w:divBdr>
          <w:divsChild>
            <w:div w:id="455295498">
              <w:marLeft w:val="0"/>
              <w:marRight w:val="0"/>
              <w:marTop w:val="0"/>
              <w:marBottom w:val="0"/>
              <w:divBdr>
                <w:top w:val="none" w:sz="0" w:space="0" w:color="auto"/>
                <w:left w:val="none" w:sz="0" w:space="0" w:color="auto"/>
                <w:bottom w:val="none" w:sz="0" w:space="0" w:color="auto"/>
                <w:right w:val="none" w:sz="0" w:space="0" w:color="auto"/>
              </w:divBdr>
              <w:divsChild>
                <w:div w:id="1467553688">
                  <w:marLeft w:val="0"/>
                  <w:marRight w:val="0"/>
                  <w:marTop w:val="0"/>
                  <w:marBottom w:val="0"/>
                  <w:divBdr>
                    <w:top w:val="none" w:sz="0" w:space="0" w:color="auto"/>
                    <w:left w:val="none" w:sz="0" w:space="0" w:color="auto"/>
                    <w:bottom w:val="none" w:sz="0" w:space="0" w:color="auto"/>
                    <w:right w:val="none" w:sz="0" w:space="0" w:color="auto"/>
                  </w:divBdr>
                </w:div>
                <w:div w:id="400297048">
                  <w:marLeft w:val="0"/>
                  <w:marRight w:val="0"/>
                  <w:marTop w:val="0"/>
                  <w:marBottom w:val="0"/>
                  <w:divBdr>
                    <w:top w:val="none" w:sz="0" w:space="0" w:color="auto"/>
                    <w:left w:val="none" w:sz="0" w:space="0" w:color="auto"/>
                    <w:bottom w:val="none" w:sz="0" w:space="0" w:color="auto"/>
                    <w:right w:val="none" w:sz="0" w:space="0" w:color="auto"/>
                  </w:divBdr>
                  <w:divsChild>
                    <w:div w:id="7779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3176">
          <w:marLeft w:val="0"/>
          <w:marRight w:val="0"/>
          <w:marTop w:val="0"/>
          <w:marBottom w:val="0"/>
          <w:divBdr>
            <w:top w:val="none" w:sz="0" w:space="0" w:color="auto"/>
            <w:left w:val="none" w:sz="0" w:space="0" w:color="auto"/>
            <w:bottom w:val="none" w:sz="0" w:space="0" w:color="auto"/>
            <w:right w:val="none" w:sz="0" w:space="0" w:color="auto"/>
          </w:divBdr>
        </w:div>
        <w:div w:id="1886795950">
          <w:marLeft w:val="0"/>
          <w:marRight w:val="0"/>
          <w:marTop w:val="0"/>
          <w:marBottom w:val="0"/>
          <w:divBdr>
            <w:top w:val="none" w:sz="0" w:space="0" w:color="auto"/>
            <w:left w:val="none" w:sz="0" w:space="0" w:color="auto"/>
            <w:bottom w:val="none" w:sz="0" w:space="0" w:color="auto"/>
            <w:right w:val="none" w:sz="0" w:space="0" w:color="auto"/>
          </w:divBdr>
          <w:divsChild>
            <w:div w:id="609432976">
              <w:marLeft w:val="0"/>
              <w:marRight w:val="0"/>
              <w:marTop w:val="0"/>
              <w:marBottom w:val="0"/>
              <w:divBdr>
                <w:top w:val="none" w:sz="0" w:space="0" w:color="auto"/>
                <w:left w:val="none" w:sz="0" w:space="0" w:color="auto"/>
                <w:bottom w:val="none" w:sz="0" w:space="0" w:color="auto"/>
                <w:right w:val="none" w:sz="0" w:space="0" w:color="auto"/>
              </w:divBdr>
              <w:divsChild>
                <w:div w:id="749808648">
                  <w:marLeft w:val="0"/>
                  <w:marRight w:val="0"/>
                  <w:marTop w:val="0"/>
                  <w:marBottom w:val="0"/>
                  <w:divBdr>
                    <w:top w:val="none" w:sz="0" w:space="0" w:color="auto"/>
                    <w:left w:val="none" w:sz="0" w:space="0" w:color="auto"/>
                    <w:bottom w:val="none" w:sz="0" w:space="0" w:color="auto"/>
                    <w:right w:val="none" w:sz="0" w:space="0" w:color="auto"/>
                  </w:divBdr>
                </w:div>
                <w:div w:id="1969772281">
                  <w:marLeft w:val="0"/>
                  <w:marRight w:val="0"/>
                  <w:marTop w:val="0"/>
                  <w:marBottom w:val="0"/>
                  <w:divBdr>
                    <w:top w:val="none" w:sz="0" w:space="0" w:color="auto"/>
                    <w:left w:val="none" w:sz="0" w:space="0" w:color="auto"/>
                    <w:bottom w:val="none" w:sz="0" w:space="0" w:color="auto"/>
                    <w:right w:val="none" w:sz="0" w:space="0" w:color="auto"/>
                  </w:divBdr>
                  <w:divsChild>
                    <w:div w:id="10617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5241">
          <w:marLeft w:val="0"/>
          <w:marRight w:val="0"/>
          <w:marTop w:val="0"/>
          <w:marBottom w:val="0"/>
          <w:divBdr>
            <w:top w:val="none" w:sz="0" w:space="0" w:color="auto"/>
            <w:left w:val="none" w:sz="0" w:space="0" w:color="auto"/>
            <w:bottom w:val="none" w:sz="0" w:space="0" w:color="auto"/>
            <w:right w:val="none" w:sz="0" w:space="0" w:color="auto"/>
          </w:divBdr>
        </w:div>
        <w:div w:id="1567762458">
          <w:marLeft w:val="0"/>
          <w:marRight w:val="0"/>
          <w:marTop w:val="0"/>
          <w:marBottom w:val="0"/>
          <w:divBdr>
            <w:top w:val="none" w:sz="0" w:space="0" w:color="auto"/>
            <w:left w:val="none" w:sz="0" w:space="0" w:color="auto"/>
            <w:bottom w:val="none" w:sz="0" w:space="0" w:color="auto"/>
            <w:right w:val="none" w:sz="0" w:space="0" w:color="auto"/>
          </w:divBdr>
          <w:divsChild>
            <w:div w:id="1740517935">
              <w:marLeft w:val="0"/>
              <w:marRight w:val="0"/>
              <w:marTop w:val="0"/>
              <w:marBottom w:val="0"/>
              <w:divBdr>
                <w:top w:val="none" w:sz="0" w:space="0" w:color="auto"/>
                <w:left w:val="none" w:sz="0" w:space="0" w:color="auto"/>
                <w:bottom w:val="none" w:sz="0" w:space="0" w:color="auto"/>
                <w:right w:val="none" w:sz="0" w:space="0" w:color="auto"/>
              </w:divBdr>
              <w:divsChild>
                <w:div w:id="2065978999">
                  <w:marLeft w:val="0"/>
                  <w:marRight w:val="0"/>
                  <w:marTop w:val="0"/>
                  <w:marBottom w:val="0"/>
                  <w:divBdr>
                    <w:top w:val="none" w:sz="0" w:space="0" w:color="auto"/>
                    <w:left w:val="none" w:sz="0" w:space="0" w:color="auto"/>
                    <w:bottom w:val="none" w:sz="0" w:space="0" w:color="auto"/>
                    <w:right w:val="none" w:sz="0" w:space="0" w:color="auto"/>
                  </w:divBdr>
                </w:div>
                <w:div w:id="1572234286">
                  <w:marLeft w:val="0"/>
                  <w:marRight w:val="0"/>
                  <w:marTop w:val="0"/>
                  <w:marBottom w:val="0"/>
                  <w:divBdr>
                    <w:top w:val="none" w:sz="0" w:space="0" w:color="auto"/>
                    <w:left w:val="none" w:sz="0" w:space="0" w:color="auto"/>
                    <w:bottom w:val="none" w:sz="0" w:space="0" w:color="auto"/>
                    <w:right w:val="none" w:sz="0" w:space="0" w:color="auto"/>
                  </w:divBdr>
                  <w:divsChild>
                    <w:div w:id="7791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139817">
          <w:marLeft w:val="0"/>
          <w:marRight w:val="0"/>
          <w:marTop w:val="0"/>
          <w:marBottom w:val="0"/>
          <w:divBdr>
            <w:top w:val="none" w:sz="0" w:space="0" w:color="auto"/>
            <w:left w:val="none" w:sz="0" w:space="0" w:color="auto"/>
            <w:bottom w:val="none" w:sz="0" w:space="0" w:color="auto"/>
            <w:right w:val="none" w:sz="0" w:space="0" w:color="auto"/>
          </w:divBdr>
        </w:div>
        <w:div w:id="2038458290">
          <w:marLeft w:val="0"/>
          <w:marRight w:val="0"/>
          <w:marTop w:val="0"/>
          <w:marBottom w:val="0"/>
          <w:divBdr>
            <w:top w:val="none" w:sz="0" w:space="0" w:color="auto"/>
            <w:left w:val="none" w:sz="0" w:space="0" w:color="auto"/>
            <w:bottom w:val="none" w:sz="0" w:space="0" w:color="auto"/>
            <w:right w:val="none" w:sz="0" w:space="0" w:color="auto"/>
          </w:divBdr>
          <w:divsChild>
            <w:div w:id="2098399185">
              <w:marLeft w:val="0"/>
              <w:marRight w:val="0"/>
              <w:marTop w:val="0"/>
              <w:marBottom w:val="0"/>
              <w:divBdr>
                <w:top w:val="none" w:sz="0" w:space="0" w:color="auto"/>
                <w:left w:val="none" w:sz="0" w:space="0" w:color="auto"/>
                <w:bottom w:val="none" w:sz="0" w:space="0" w:color="auto"/>
                <w:right w:val="none" w:sz="0" w:space="0" w:color="auto"/>
              </w:divBdr>
              <w:divsChild>
                <w:div w:id="1802992023">
                  <w:marLeft w:val="0"/>
                  <w:marRight w:val="0"/>
                  <w:marTop w:val="0"/>
                  <w:marBottom w:val="0"/>
                  <w:divBdr>
                    <w:top w:val="none" w:sz="0" w:space="0" w:color="auto"/>
                    <w:left w:val="none" w:sz="0" w:space="0" w:color="auto"/>
                    <w:bottom w:val="none" w:sz="0" w:space="0" w:color="auto"/>
                    <w:right w:val="none" w:sz="0" w:space="0" w:color="auto"/>
                  </w:divBdr>
                </w:div>
                <w:div w:id="1874878470">
                  <w:marLeft w:val="0"/>
                  <w:marRight w:val="0"/>
                  <w:marTop w:val="0"/>
                  <w:marBottom w:val="0"/>
                  <w:divBdr>
                    <w:top w:val="none" w:sz="0" w:space="0" w:color="auto"/>
                    <w:left w:val="none" w:sz="0" w:space="0" w:color="auto"/>
                    <w:bottom w:val="none" w:sz="0" w:space="0" w:color="auto"/>
                    <w:right w:val="none" w:sz="0" w:space="0" w:color="auto"/>
                  </w:divBdr>
                  <w:divsChild>
                    <w:div w:id="12140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85154">
          <w:marLeft w:val="0"/>
          <w:marRight w:val="0"/>
          <w:marTop w:val="0"/>
          <w:marBottom w:val="0"/>
          <w:divBdr>
            <w:top w:val="none" w:sz="0" w:space="0" w:color="auto"/>
            <w:left w:val="none" w:sz="0" w:space="0" w:color="auto"/>
            <w:bottom w:val="none" w:sz="0" w:space="0" w:color="auto"/>
            <w:right w:val="none" w:sz="0" w:space="0" w:color="auto"/>
          </w:divBdr>
        </w:div>
        <w:div w:id="939794662">
          <w:marLeft w:val="0"/>
          <w:marRight w:val="0"/>
          <w:marTop w:val="0"/>
          <w:marBottom w:val="0"/>
          <w:divBdr>
            <w:top w:val="none" w:sz="0" w:space="0" w:color="auto"/>
            <w:left w:val="none" w:sz="0" w:space="0" w:color="auto"/>
            <w:bottom w:val="none" w:sz="0" w:space="0" w:color="auto"/>
            <w:right w:val="none" w:sz="0" w:space="0" w:color="auto"/>
          </w:divBdr>
          <w:divsChild>
            <w:div w:id="838078553">
              <w:marLeft w:val="0"/>
              <w:marRight w:val="0"/>
              <w:marTop w:val="0"/>
              <w:marBottom w:val="0"/>
              <w:divBdr>
                <w:top w:val="none" w:sz="0" w:space="0" w:color="auto"/>
                <w:left w:val="none" w:sz="0" w:space="0" w:color="auto"/>
                <w:bottom w:val="none" w:sz="0" w:space="0" w:color="auto"/>
                <w:right w:val="none" w:sz="0" w:space="0" w:color="auto"/>
              </w:divBdr>
              <w:divsChild>
                <w:div w:id="1786120361">
                  <w:marLeft w:val="0"/>
                  <w:marRight w:val="0"/>
                  <w:marTop w:val="0"/>
                  <w:marBottom w:val="0"/>
                  <w:divBdr>
                    <w:top w:val="none" w:sz="0" w:space="0" w:color="auto"/>
                    <w:left w:val="none" w:sz="0" w:space="0" w:color="auto"/>
                    <w:bottom w:val="none" w:sz="0" w:space="0" w:color="auto"/>
                    <w:right w:val="none" w:sz="0" w:space="0" w:color="auto"/>
                  </w:divBdr>
                </w:div>
                <w:div w:id="1637946898">
                  <w:marLeft w:val="0"/>
                  <w:marRight w:val="0"/>
                  <w:marTop w:val="0"/>
                  <w:marBottom w:val="0"/>
                  <w:divBdr>
                    <w:top w:val="none" w:sz="0" w:space="0" w:color="auto"/>
                    <w:left w:val="none" w:sz="0" w:space="0" w:color="auto"/>
                    <w:bottom w:val="none" w:sz="0" w:space="0" w:color="auto"/>
                    <w:right w:val="none" w:sz="0" w:space="0" w:color="auto"/>
                  </w:divBdr>
                  <w:divsChild>
                    <w:div w:id="11225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62920">
          <w:marLeft w:val="0"/>
          <w:marRight w:val="0"/>
          <w:marTop w:val="0"/>
          <w:marBottom w:val="0"/>
          <w:divBdr>
            <w:top w:val="none" w:sz="0" w:space="0" w:color="auto"/>
            <w:left w:val="none" w:sz="0" w:space="0" w:color="auto"/>
            <w:bottom w:val="none" w:sz="0" w:space="0" w:color="auto"/>
            <w:right w:val="none" w:sz="0" w:space="0" w:color="auto"/>
          </w:divBdr>
        </w:div>
        <w:div w:id="1294941267">
          <w:marLeft w:val="0"/>
          <w:marRight w:val="0"/>
          <w:marTop w:val="0"/>
          <w:marBottom w:val="0"/>
          <w:divBdr>
            <w:top w:val="none" w:sz="0" w:space="0" w:color="auto"/>
            <w:left w:val="none" w:sz="0" w:space="0" w:color="auto"/>
            <w:bottom w:val="none" w:sz="0" w:space="0" w:color="auto"/>
            <w:right w:val="none" w:sz="0" w:space="0" w:color="auto"/>
          </w:divBdr>
          <w:divsChild>
            <w:div w:id="858739967">
              <w:marLeft w:val="0"/>
              <w:marRight w:val="0"/>
              <w:marTop w:val="0"/>
              <w:marBottom w:val="0"/>
              <w:divBdr>
                <w:top w:val="none" w:sz="0" w:space="0" w:color="auto"/>
                <w:left w:val="none" w:sz="0" w:space="0" w:color="auto"/>
                <w:bottom w:val="none" w:sz="0" w:space="0" w:color="auto"/>
                <w:right w:val="none" w:sz="0" w:space="0" w:color="auto"/>
              </w:divBdr>
              <w:divsChild>
                <w:div w:id="623999804">
                  <w:marLeft w:val="0"/>
                  <w:marRight w:val="0"/>
                  <w:marTop w:val="0"/>
                  <w:marBottom w:val="0"/>
                  <w:divBdr>
                    <w:top w:val="none" w:sz="0" w:space="0" w:color="auto"/>
                    <w:left w:val="none" w:sz="0" w:space="0" w:color="auto"/>
                    <w:bottom w:val="none" w:sz="0" w:space="0" w:color="auto"/>
                    <w:right w:val="none" w:sz="0" w:space="0" w:color="auto"/>
                  </w:divBdr>
                </w:div>
                <w:div w:id="971667095">
                  <w:marLeft w:val="0"/>
                  <w:marRight w:val="0"/>
                  <w:marTop w:val="0"/>
                  <w:marBottom w:val="0"/>
                  <w:divBdr>
                    <w:top w:val="none" w:sz="0" w:space="0" w:color="auto"/>
                    <w:left w:val="none" w:sz="0" w:space="0" w:color="auto"/>
                    <w:bottom w:val="none" w:sz="0" w:space="0" w:color="auto"/>
                    <w:right w:val="none" w:sz="0" w:space="0" w:color="auto"/>
                  </w:divBdr>
                  <w:divsChild>
                    <w:div w:id="17715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84013">
          <w:marLeft w:val="0"/>
          <w:marRight w:val="0"/>
          <w:marTop w:val="0"/>
          <w:marBottom w:val="0"/>
          <w:divBdr>
            <w:top w:val="none" w:sz="0" w:space="0" w:color="auto"/>
            <w:left w:val="none" w:sz="0" w:space="0" w:color="auto"/>
            <w:bottom w:val="none" w:sz="0" w:space="0" w:color="auto"/>
            <w:right w:val="none" w:sz="0" w:space="0" w:color="auto"/>
          </w:divBdr>
        </w:div>
        <w:div w:id="1124540986">
          <w:marLeft w:val="0"/>
          <w:marRight w:val="0"/>
          <w:marTop w:val="0"/>
          <w:marBottom w:val="0"/>
          <w:divBdr>
            <w:top w:val="none" w:sz="0" w:space="0" w:color="auto"/>
            <w:left w:val="none" w:sz="0" w:space="0" w:color="auto"/>
            <w:bottom w:val="none" w:sz="0" w:space="0" w:color="auto"/>
            <w:right w:val="none" w:sz="0" w:space="0" w:color="auto"/>
          </w:divBdr>
          <w:divsChild>
            <w:div w:id="1466703122">
              <w:marLeft w:val="0"/>
              <w:marRight w:val="0"/>
              <w:marTop w:val="0"/>
              <w:marBottom w:val="0"/>
              <w:divBdr>
                <w:top w:val="none" w:sz="0" w:space="0" w:color="auto"/>
                <w:left w:val="none" w:sz="0" w:space="0" w:color="auto"/>
                <w:bottom w:val="none" w:sz="0" w:space="0" w:color="auto"/>
                <w:right w:val="none" w:sz="0" w:space="0" w:color="auto"/>
              </w:divBdr>
              <w:divsChild>
                <w:div w:id="19617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8803">
          <w:marLeft w:val="0"/>
          <w:marRight w:val="0"/>
          <w:marTop w:val="0"/>
          <w:marBottom w:val="0"/>
          <w:divBdr>
            <w:top w:val="none" w:sz="0" w:space="0" w:color="auto"/>
            <w:left w:val="none" w:sz="0" w:space="0" w:color="auto"/>
            <w:bottom w:val="none" w:sz="0" w:space="0" w:color="auto"/>
            <w:right w:val="none" w:sz="0" w:space="0" w:color="auto"/>
          </w:divBdr>
        </w:div>
        <w:div w:id="1113018423">
          <w:marLeft w:val="0"/>
          <w:marRight w:val="0"/>
          <w:marTop w:val="0"/>
          <w:marBottom w:val="0"/>
          <w:divBdr>
            <w:top w:val="none" w:sz="0" w:space="0" w:color="auto"/>
            <w:left w:val="none" w:sz="0" w:space="0" w:color="auto"/>
            <w:bottom w:val="none" w:sz="0" w:space="0" w:color="auto"/>
            <w:right w:val="none" w:sz="0" w:space="0" w:color="auto"/>
          </w:divBdr>
          <w:divsChild>
            <w:div w:id="1998537140">
              <w:marLeft w:val="0"/>
              <w:marRight w:val="0"/>
              <w:marTop w:val="0"/>
              <w:marBottom w:val="0"/>
              <w:divBdr>
                <w:top w:val="none" w:sz="0" w:space="0" w:color="auto"/>
                <w:left w:val="none" w:sz="0" w:space="0" w:color="auto"/>
                <w:bottom w:val="none" w:sz="0" w:space="0" w:color="auto"/>
                <w:right w:val="none" w:sz="0" w:space="0" w:color="auto"/>
              </w:divBdr>
              <w:divsChild>
                <w:div w:id="1189880344">
                  <w:marLeft w:val="0"/>
                  <w:marRight w:val="0"/>
                  <w:marTop w:val="0"/>
                  <w:marBottom w:val="0"/>
                  <w:divBdr>
                    <w:top w:val="none" w:sz="0" w:space="0" w:color="auto"/>
                    <w:left w:val="none" w:sz="0" w:space="0" w:color="auto"/>
                    <w:bottom w:val="none" w:sz="0" w:space="0" w:color="auto"/>
                    <w:right w:val="none" w:sz="0" w:space="0" w:color="auto"/>
                  </w:divBdr>
                </w:div>
                <w:div w:id="151139288">
                  <w:marLeft w:val="0"/>
                  <w:marRight w:val="0"/>
                  <w:marTop w:val="0"/>
                  <w:marBottom w:val="0"/>
                  <w:divBdr>
                    <w:top w:val="none" w:sz="0" w:space="0" w:color="auto"/>
                    <w:left w:val="none" w:sz="0" w:space="0" w:color="auto"/>
                    <w:bottom w:val="none" w:sz="0" w:space="0" w:color="auto"/>
                    <w:right w:val="none" w:sz="0" w:space="0" w:color="auto"/>
                  </w:divBdr>
                  <w:divsChild>
                    <w:div w:id="1274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20520">
          <w:marLeft w:val="0"/>
          <w:marRight w:val="0"/>
          <w:marTop w:val="0"/>
          <w:marBottom w:val="0"/>
          <w:divBdr>
            <w:top w:val="none" w:sz="0" w:space="0" w:color="auto"/>
            <w:left w:val="none" w:sz="0" w:space="0" w:color="auto"/>
            <w:bottom w:val="none" w:sz="0" w:space="0" w:color="auto"/>
            <w:right w:val="none" w:sz="0" w:space="0" w:color="auto"/>
          </w:divBdr>
        </w:div>
        <w:div w:id="1502893113">
          <w:marLeft w:val="0"/>
          <w:marRight w:val="0"/>
          <w:marTop w:val="0"/>
          <w:marBottom w:val="0"/>
          <w:divBdr>
            <w:top w:val="none" w:sz="0" w:space="0" w:color="auto"/>
            <w:left w:val="none" w:sz="0" w:space="0" w:color="auto"/>
            <w:bottom w:val="none" w:sz="0" w:space="0" w:color="auto"/>
            <w:right w:val="none" w:sz="0" w:space="0" w:color="auto"/>
          </w:divBdr>
          <w:divsChild>
            <w:div w:id="1478768296">
              <w:marLeft w:val="0"/>
              <w:marRight w:val="0"/>
              <w:marTop w:val="0"/>
              <w:marBottom w:val="0"/>
              <w:divBdr>
                <w:top w:val="none" w:sz="0" w:space="0" w:color="auto"/>
                <w:left w:val="none" w:sz="0" w:space="0" w:color="auto"/>
                <w:bottom w:val="none" w:sz="0" w:space="0" w:color="auto"/>
                <w:right w:val="none" w:sz="0" w:space="0" w:color="auto"/>
              </w:divBdr>
              <w:divsChild>
                <w:div w:id="627976418">
                  <w:marLeft w:val="0"/>
                  <w:marRight w:val="0"/>
                  <w:marTop w:val="0"/>
                  <w:marBottom w:val="0"/>
                  <w:divBdr>
                    <w:top w:val="none" w:sz="0" w:space="0" w:color="auto"/>
                    <w:left w:val="none" w:sz="0" w:space="0" w:color="auto"/>
                    <w:bottom w:val="none" w:sz="0" w:space="0" w:color="auto"/>
                    <w:right w:val="none" w:sz="0" w:space="0" w:color="auto"/>
                  </w:divBdr>
                </w:div>
                <w:div w:id="155195089">
                  <w:marLeft w:val="0"/>
                  <w:marRight w:val="0"/>
                  <w:marTop w:val="0"/>
                  <w:marBottom w:val="0"/>
                  <w:divBdr>
                    <w:top w:val="none" w:sz="0" w:space="0" w:color="auto"/>
                    <w:left w:val="none" w:sz="0" w:space="0" w:color="auto"/>
                    <w:bottom w:val="none" w:sz="0" w:space="0" w:color="auto"/>
                    <w:right w:val="none" w:sz="0" w:space="0" w:color="auto"/>
                  </w:divBdr>
                  <w:divsChild>
                    <w:div w:id="17611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6618">
          <w:marLeft w:val="0"/>
          <w:marRight w:val="0"/>
          <w:marTop w:val="0"/>
          <w:marBottom w:val="0"/>
          <w:divBdr>
            <w:top w:val="none" w:sz="0" w:space="0" w:color="auto"/>
            <w:left w:val="none" w:sz="0" w:space="0" w:color="auto"/>
            <w:bottom w:val="none" w:sz="0" w:space="0" w:color="auto"/>
            <w:right w:val="none" w:sz="0" w:space="0" w:color="auto"/>
          </w:divBdr>
        </w:div>
        <w:div w:id="307242974">
          <w:marLeft w:val="0"/>
          <w:marRight w:val="0"/>
          <w:marTop w:val="0"/>
          <w:marBottom w:val="0"/>
          <w:divBdr>
            <w:top w:val="none" w:sz="0" w:space="0" w:color="auto"/>
            <w:left w:val="none" w:sz="0" w:space="0" w:color="auto"/>
            <w:bottom w:val="none" w:sz="0" w:space="0" w:color="auto"/>
            <w:right w:val="none" w:sz="0" w:space="0" w:color="auto"/>
          </w:divBdr>
          <w:divsChild>
            <w:div w:id="522936417">
              <w:marLeft w:val="0"/>
              <w:marRight w:val="0"/>
              <w:marTop w:val="0"/>
              <w:marBottom w:val="0"/>
              <w:divBdr>
                <w:top w:val="none" w:sz="0" w:space="0" w:color="auto"/>
                <w:left w:val="none" w:sz="0" w:space="0" w:color="auto"/>
                <w:bottom w:val="none" w:sz="0" w:space="0" w:color="auto"/>
                <w:right w:val="none" w:sz="0" w:space="0" w:color="auto"/>
              </w:divBdr>
              <w:divsChild>
                <w:div w:id="119414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506">
          <w:marLeft w:val="0"/>
          <w:marRight w:val="0"/>
          <w:marTop w:val="0"/>
          <w:marBottom w:val="0"/>
          <w:divBdr>
            <w:top w:val="none" w:sz="0" w:space="0" w:color="auto"/>
            <w:left w:val="none" w:sz="0" w:space="0" w:color="auto"/>
            <w:bottom w:val="none" w:sz="0" w:space="0" w:color="auto"/>
            <w:right w:val="none" w:sz="0" w:space="0" w:color="auto"/>
          </w:divBdr>
        </w:div>
        <w:div w:id="556092366">
          <w:marLeft w:val="0"/>
          <w:marRight w:val="0"/>
          <w:marTop w:val="0"/>
          <w:marBottom w:val="0"/>
          <w:divBdr>
            <w:top w:val="none" w:sz="0" w:space="0" w:color="auto"/>
            <w:left w:val="none" w:sz="0" w:space="0" w:color="auto"/>
            <w:bottom w:val="none" w:sz="0" w:space="0" w:color="auto"/>
            <w:right w:val="none" w:sz="0" w:space="0" w:color="auto"/>
          </w:divBdr>
          <w:divsChild>
            <w:div w:id="372507225">
              <w:marLeft w:val="0"/>
              <w:marRight w:val="0"/>
              <w:marTop w:val="0"/>
              <w:marBottom w:val="0"/>
              <w:divBdr>
                <w:top w:val="none" w:sz="0" w:space="0" w:color="auto"/>
                <w:left w:val="none" w:sz="0" w:space="0" w:color="auto"/>
                <w:bottom w:val="none" w:sz="0" w:space="0" w:color="auto"/>
                <w:right w:val="none" w:sz="0" w:space="0" w:color="auto"/>
              </w:divBdr>
              <w:divsChild>
                <w:div w:id="1051616301">
                  <w:marLeft w:val="0"/>
                  <w:marRight w:val="0"/>
                  <w:marTop w:val="0"/>
                  <w:marBottom w:val="0"/>
                  <w:divBdr>
                    <w:top w:val="none" w:sz="0" w:space="0" w:color="auto"/>
                    <w:left w:val="none" w:sz="0" w:space="0" w:color="auto"/>
                    <w:bottom w:val="none" w:sz="0" w:space="0" w:color="auto"/>
                    <w:right w:val="none" w:sz="0" w:space="0" w:color="auto"/>
                  </w:divBdr>
                </w:div>
                <w:div w:id="1958103950">
                  <w:marLeft w:val="0"/>
                  <w:marRight w:val="0"/>
                  <w:marTop w:val="0"/>
                  <w:marBottom w:val="0"/>
                  <w:divBdr>
                    <w:top w:val="none" w:sz="0" w:space="0" w:color="auto"/>
                    <w:left w:val="none" w:sz="0" w:space="0" w:color="auto"/>
                    <w:bottom w:val="none" w:sz="0" w:space="0" w:color="auto"/>
                    <w:right w:val="none" w:sz="0" w:space="0" w:color="auto"/>
                  </w:divBdr>
                  <w:divsChild>
                    <w:div w:id="8631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7996">
          <w:marLeft w:val="0"/>
          <w:marRight w:val="0"/>
          <w:marTop w:val="0"/>
          <w:marBottom w:val="0"/>
          <w:divBdr>
            <w:top w:val="none" w:sz="0" w:space="0" w:color="auto"/>
            <w:left w:val="none" w:sz="0" w:space="0" w:color="auto"/>
            <w:bottom w:val="none" w:sz="0" w:space="0" w:color="auto"/>
            <w:right w:val="none" w:sz="0" w:space="0" w:color="auto"/>
          </w:divBdr>
        </w:div>
        <w:div w:id="580679056">
          <w:marLeft w:val="0"/>
          <w:marRight w:val="0"/>
          <w:marTop w:val="0"/>
          <w:marBottom w:val="0"/>
          <w:divBdr>
            <w:top w:val="none" w:sz="0" w:space="0" w:color="auto"/>
            <w:left w:val="none" w:sz="0" w:space="0" w:color="auto"/>
            <w:bottom w:val="none" w:sz="0" w:space="0" w:color="auto"/>
            <w:right w:val="none" w:sz="0" w:space="0" w:color="auto"/>
          </w:divBdr>
          <w:divsChild>
            <w:div w:id="1555193817">
              <w:marLeft w:val="0"/>
              <w:marRight w:val="0"/>
              <w:marTop w:val="0"/>
              <w:marBottom w:val="0"/>
              <w:divBdr>
                <w:top w:val="none" w:sz="0" w:space="0" w:color="auto"/>
                <w:left w:val="none" w:sz="0" w:space="0" w:color="auto"/>
                <w:bottom w:val="none" w:sz="0" w:space="0" w:color="auto"/>
                <w:right w:val="none" w:sz="0" w:space="0" w:color="auto"/>
              </w:divBdr>
              <w:divsChild>
                <w:div w:id="1671789115">
                  <w:marLeft w:val="0"/>
                  <w:marRight w:val="0"/>
                  <w:marTop w:val="0"/>
                  <w:marBottom w:val="0"/>
                  <w:divBdr>
                    <w:top w:val="none" w:sz="0" w:space="0" w:color="auto"/>
                    <w:left w:val="none" w:sz="0" w:space="0" w:color="auto"/>
                    <w:bottom w:val="none" w:sz="0" w:space="0" w:color="auto"/>
                    <w:right w:val="none" w:sz="0" w:space="0" w:color="auto"/>
                  </w:divBdr>
                </w:div>
                <w:div w:id="1648172003">
                  <w:marLeft w:val="0"/>
                  <w:marRight w:val="0"/>
                  <w:marTop w:val="0"/>
                  <w:marBottom w:val="0"/>
                  <w:divBdr>
                    <w:top w:val="none" w:sz="0" w:space="0" w:color="auto"/>
                    <w:left w:val="none" w:sz="0" w:space="0" w:color="auto"/>
                    <w:bottom w:val="none" w:sz="0" w:space="0" w:color="auto"/>
                    <w:right w:val="none" w:sz="0" w:space="0" w:color="auto"/>
                  </w:divBdr>
                  <w:divsChild>
                    <w:div w:id="12205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4712">
          <w:marLeft w:val="0"/>
          <w:marRight w:val="0"/>
          <w:marTop w:val="0"/>
          <w:marBottom w:val="0"/>
          <w:divBdr>
            <w:top w:val="none" w:sz="0" w:space="0" w:color="auto"/>
            <w:left w:val="none" w:sz="0" w:space="0" w:color="auto"/>
            <w:bottom w:val="none" w:sz="0" w:space="0" w:color="auto"/>
            <w:right w:val="none" w:sz="0" w:space="0" w:color="auto"/>
          </w:divBdr>
        </w:div>
        <w:div w:id="1731003901">
          <w:marLeft w:val="0"/>
          <w:marRight w:val="0"/>
          <w:marTop w:val="0"/>
          <w:marBottom w:val="0"/>
          <w:divBdr>
            <w:top w:val="none" w:sz="0" w:space="0" w:color="auto"/>
            <w:left w:val="none" w:sz="0" w:space="0" w:color="auto"/>
            <w:bottom w:val="none" w:sz="0" w:space="0" w:color="auto"/>
            <w:right w:val="none" w:sz="0" w:space="0" w:color="auto"/>
          </w:divBdr>
          <w:divsChild>
            <w:div w:id="103228548">
              <w:marLeft w:val="0"/>
              <w:marRight w:val="0"/>
              <w:marTop w:val="0"/>
              <w:marBottom w:val="0"/>
              <w:divBdr>
                <w:top w:val="none" w:sz="0" w:space="0" w:color="auto"/>
                <w:left w:val="none" w:sz="0" w:space="0" w:color="auto"/>
                <w:bottom w:val="none" w:sz="0" w:space="0" w:color="auto"/>
                <w:right w:val="none" w:sz="0" w:space="0" w:color="auto"/>
              </w:divBdr>
              <w:divsChild>
                <w:div w:id="287779961">
                  <w:marLeft w:val="0"/>
                  <w:marRight w:val="0"/>
                  <w:marTop w:val="0"/>
                  <w:marBottom w:val="0"/>
                  <w:divBdr>
                    <w:top w:val="none" w:sz="0" w:space="0" w:color="auto"/>
                    <w:left w:val="none" w:sz="0" w:space="0" w:color="auto"/>
                    <w:bottom w:val="none" w:sz="0" w:space="0" w:color="auto"/>
                    <w:right w:val="none" w:sz="0" w:space="0" w:color="auto"/>
                  </w:divBdr>
                </w:div>
                <w:div w:id="1400135657">
                  <w:marLeft w:val="0"/>
                  <w:marRight w:val="0"/>
                  <w:marTop w:val="0"/>
                  <w:marBottom w:val="0"/>
                  <w:divBdr>
                    <w:top w:val="none" w:sz="0" w:space="0" w:color="auto"/>
                    <w:left w:val="none" w:sz="0" w:space="0" w:color="auto"/>
                    <w:bottom w:val="none" w:sz="0" w:space="0" w:color="auto"/>
                    <w:right w:val="none" w:sz="0" w:space="0" w:color="auto"/>
                  </w:divBdr>
                  <w:divsChild>
                    <w:div w:id="9385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776">
          <w:marLeft w:val="0"/>
          <w:marRight w:val="0"/>
          <w:marTop w:val="0"/>
          <w:marBottom w:val="0"/>
          <w:divBdr>
            <w:top w:val="none" w:sz="0" w:space="0" w:color="auto"/>
            <w:left w:val="none" w:sz="0" w:space="0" w:color="auto"/>
            <w:bottom w:val="none" w:sz="0" w:space="0" w:color="auto"/>
            <w:right w:val="none" w:sz="0" w:space="0" w:color="auto"/>
          </w:divBdr>
        </w:div>
        <w:div w:id="639925873">
          <w:marLeft w:val="0"/>
          <w:marRight w:val="0"/>
          <w:marTop w:val="0"/>
          <w:marBottom w:val="0"/>
          <w:divBdr>
            <w:top w:val="none" w:sz="0" w:space="0" w:color="auto"/>
            <w:left w:val="none" w:sz="0" w:space="0" w:color="auto"/>
            <w:bottom w:val="none" w:sz="0" w:space="0" w:color="auto"/>
            <w:right w:val="none" w:sz="0" w:space="0" w:color="auto"/>
          </w:divBdr>
          <w:divsChild>
            <w:div w:id="677318508">
              <w:marLeft w:val="0"/>
              <w:marRight w:val="0"/>
              <w:marTop w:val="0"/>
              <w:marBottom w:val="0"/>
              <w:divBdr>
                <w:top w:val="none" w:sz="0" w:space="0" w:color="auto"/>
                <w:left w:val="none" w:sz="0" w:space="0" w:color="auto"/>
                <w:bottom w:val="none" w:sz="0" w:space="0" w:color="auto"/>
                <w:right w:val="none" w:sz="0" w:space="0" w:color="auto"/>
              </w:divBdr>
              <w:divsChild>
                <w:div w:id="1683167490">
                  <w:marLeft w:val="0"/>
                  <w:marRight w:val="0"/>
                  <w:marTop w:val="0"/>
                  <w:marBottom w:val="0"/>
                  <w:divBdr>
                    <w:top w:val="none" w:sz="0" w:space="0" w:color="auto"/>
                    <w:left w:val="none" w:sz="0" w:space="0" w:color="auto"/>
                    <w:bottom w:val="none" w:sz="0" w:space="0" w:color="auto"/>
                    <w:right w:val="none" w:sz="0" w:space="0" w:color="auto"/>
                  </w:divBdr>
                </w:div>
                <w:div w:id="199437766">
                  <w:marLeft w:val="0"/>
                  <w:marRight w:val="0"/>
                  <w:marTop w:val="0"/>
                  <w:marBottom w:val="0"/>
                  <w:divBdr>
                    <w:top w:val="none" w:sz="0" w:space="0" w:color="auto"/>
                    <w:left w:val="none" w:sz="0" w:space="0" w:color="auto"/>
                    <w:bottom w:val="none" w:sz="0" w:space="0" w:color="auto"/>
                    <w:right w:val="none" w:sz="0" w:space="0" w:color="auto"/>
                  </w:divBdr>
                  <w:divsChild>
                    <w:div w:id="17852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80851">
          <w:marLeft w:val="0"/>
          <w:marRight w:val="0"/>
          <w:marTop w:val="0"/>
          <w:marBottom w:val="0"/>
          <w:divBdr>
            <w:top w:val="none" w:sz="0" w:space="0" w:color="auto"/>
            <w:left w:val="none" w:sz="0" w:space="0" w:color="auto"/>
            <w:bottom w:val="none" w:sz="0" w:space="0" w:color="auto"/>
            <w:right w:val="none" w:sz="0" w:space="0" w:color="auto"/>
          </w:divBdr>
        </w:div>
        <w:div w:id="1216307737">
          <w:marLeft w:val="0"/>
          <w:marRight w:val="0"/>
          <w:marTop w:val="0"/>
          <w:marBottom w:val="0"/>
          <w:divBdr>
            <w:top w:val="none" w:sz="0" w:space="0" w:color="auto"/>
            <w:left w:val="none" w:sz="0" w:space="0" w:color="auto"/>
            <w:bottom w:val="none" w:sz="0" w:space="0" w:color="auto"/>
            <w:right w:val="none" w:sz="0" w:space="0" w:color="auto"/>
          </w:divBdr>
          <w:divsChild>
            <w:div w:id="1607543392">
              <w:marLeft w:val="0"/>
              <w:marRight w:val="0"/>
              <w:marTop w:val="0"/>
              <w:marBottom w:val="0"/>
              <w:divBdr>
                <w:top w:val="none" w:sz="0" w:space="0" w:color="auto"/>
                <w:left w:val="none" w:sz="0" w:space="0" w:color="auto"/>
                <w:bottom w:val="none" w:sz="0" w:space="0" w:color="auto"/>
                <w:right w:val="none" w:sz="0" w:space="0" w:color="auto"/>
              </w:divBdr>
              <w:divsChild>
                <w:div w:id="283119586">
                  <w:marLeft w:val="0"/>
                  <w:marRight w:val="0"/>
                  <w:marTop w:val="0"/>
                  <w:marBottom w:val="0"/>
                  <w:divBdr>
                    <w:top w:val="none" w:sz="0" w:space="0" w:color="auto"/>
                    <w:left w:val="none" w:sz="0" w:space="0" w:color="auto"/>
                    <w:bottom w:val="none" w:sz="0" w:space="0" w:color="auto"/>
                    <w:right w:val="none" w:sz="0" w:space="0" w:color="auto"/>
                  </w:divBdr>
                </w:div>
                <w:div w:id="1562253700">
                  <w:marLeft w:val="0"/>
                  <w:marRight w:val="0"/>
                  <w:marTop w:val="0"/>
                  <w:marBottom w:val="0"/>
                  <w:divBdr>
                    <w:top w:val="none" w:sz="0" w:space="0" w:color="auto"/>
                    <w:left w:val="none" w:sz="0" w:space="0" w:color="auto"/>
                    <w:bottom w:val="none" w:sz="0" w:space="0" w:color="auto"/>
                    <w:right w:val="none" w:sz="0" w:space="0" w:color="auto"/>
                  </w:divBdr>
                  <w:divsChild>
                    <w:div w:id="13755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161">
          <w:marLeft w:val="0"/>
          <w:marRight w:val="0"/>
          <w:marTop w:val="0"/>
          <w:marBottom w:val="0"/>
          <w:divBdr>
            <w:top w:val="none" w:sz="0" w:space="0" w:color="auto"/>
            <w:left w:val="none" w:sz="0" w:space="0" w:color="auto"/>
            <w:bottom w:val="none" w:sz="0" w:space="0" w:color="auto"/>
            <w:right w:val="none" w:sz="0" w:space="0" w:color="auto"/>
          </w:divBdr>
        </w:div>
        <w:div w:id="1490712457">
          <w:marLeft w:val="0"/>
          <w:marRight w:val="0"/>
          <w:marTop w:val="0"/>
          <w:marBottom w:val="0"/>
          <w:divBdr>
            <w:top w:val="none" w:sz="0" w:space="0" w:color="auto"/>
            <w:left w:val="none" w:sz="0" w:space="0" w:color="auto"/>
            <w:bottom w:val="none" w:sz="0" w:space="0" w:color="auto"/>
            <w:right w:val="none" w:sz="0" w:space="0" w:color="auto"/>
          </w:divBdr>
          <w:divsChild>
            <w:div w:id="1472939382">
              <w:marLeft w:val="0"/>
              <w:marRight w:val="0"/>
              <w:marTop w:val="0"/>
              <w:marBottom w:val="0"/>
              <w:divBdr>
                <w:top w:val="none" w:sz="0" w:space="0" w:color="auto"/>
                <w:left w:val="none" w:sz="0" w:space="0" w:color="auto"/>
                <w:bottom w:val="none" w:sz="0" w:space="0" w:color="auto"/>
                <w:right w:val="none" w:sz="0" w:space="0" w:color="auto"/>
              </w:divBdr>
              <w:divsChild>
                <w:div w:id="2112578048">
                  <w:marLeft w:val="0"/>
                  <w:marRight w:val="0"/>
                  <w:marTop w:val="0"/>
                  <w:marBottom w:val="0"/>
                  <w:divBdr>
                    <w:top w:val="none" w:sz="0" w:space="0" w:color="auto"/>
                    <w:left w:val="none" w:sz="0" w:space="0" w:color="auto"/>
                    <w:bottom w:val="none" w:sz="0" w:space="0" w:color="auto"/>
                    <w:right w:val="none" w:sz="0" w:space="0" w:color="auto"/>
                  </w:divBdr>
                </w:div>
                <w:div w:id="2135294858">
                  <w:marLeft w:val="0"/>
                  <w:marRight w:val="0"/>
                  <w:marTop w:val="0"/>
                  <w:marBottom w:val="0"/>
                  <w:divBdr>
                    <w:top w:val="none" w:sz="0" w:space="0" w:color="auto"/>
                    <w:left w:val="none" w:sz="0" w:space="0" w:color="auto"/>
                    <w:bottom w:val="none" w:sz="0" w:space="0" w:color="auto"/>
                    <w:right w:val="none" w:sz="0" w:space="0" w:color="auto"/>
                  </w:divBdr>
                  <w:divsChild>
                    <w:div w:id="7397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81360">
          <w:marLeft w:val="0"/>
          <w:marRight w:val="0"/>
          <w:marTop w:val="0"/>
          <w:marBottom w:val="0"/>
          <w:divBdr>
            <w:top w:val="none" w:sz="0" w:space="0" w:color="auto"/>
            <w:left w:val="none" w:sz="0" w:space="0" w:color="auto"/>
            <w:bottom w:val="none" w:sz="0" w:space="0" w:color="auto"/>
            <w:right w:val="none" w:sz="0" w:space="0" w:color="auto"/>
          </w:divBdr>
        </w:div>
        <w:div w:id="360980373">
          <w:marLeft w:val="0"/>
          <w:marRight w:val="0"/>
          <w:marTop w:val="0"/>
          <w:marBottom w:val="0"/>
          <w:divBdr>
            <w:top w:val="none" w:sz="0" w:space="0" w:color="auto"/>
            <w:left w:val="none" w:sz="0" w:space="0" w:color="auto"/>
            <w:bottom w:val="none" w:sz="0" w:space="0" w:color="auto"/>
            <w:right w:val="none" w:sz="0" w:space="0" w:color="auto"/>
          </w:divBdr>
          <w:divsChild>
            <w:div w:id="1343094884">
              <w:marLeft w:val="0"/>
              <w:marRight w:val="0"/>
              <w:marTop w:val="0"/>
              <w:marBottom w:val="0"/>
              <w:divBdr>
                <w:top w:val="none" w:sz="0" w:space="0" w:color="auto"/>
                <w:left w:val="none" w:sz="0" w:space="0" w:color="auto"/>
                <w:bottom w:val="none" w:sz="0" w:space="0" w:color="auto"/>
                <w:right w:val="none" w:sz="0" w:space="0" w:color="auto"/>
              </w:divBdr>
              <w:divsChild>
                <w:div w:id="784159227">
                  <w:marLeft w:val="0"/>
                  <w:marRight w:val="0"/>
                  <w:marTop w:val="0"/>
                  <w:marBottom w:val="0"/>
                  <w:divBdr>
                    <w:top w:val="none" w:sz="0" w:space="0" w:color="auto"/>
                    <w:left w:val="none" w:sz="0" w:space="0" w:color="auto"/>
                    <w:bottom w:val="none" w:sz="0" w:space="0" w:color="auto"/>
                    <w:right w:val="none" w:sz="0" w:space="0" w:color="auto"/>
                  </w:divBdr>
                </w:div>
                <w:div w:id="1540127274">
                  <w:marLeft w:val="0"/>
                  <w:marRight w:val="0"/>
                  <w:marTop w:val="0"/>
                  <w:marBottom w:val="0"/>
                  <w:divBdr>
                    <w:top w:val="none" w:sz="0" w:space="0" w:color="auto"/>
                    <w:left w:val="none" w:sz="0" w:space="0" w:color="auto"/>
                    <w:bottom w:val="none" w:sz="0" w:space="0" w:color="auto"/>
                    <w:right w:val="none" w:sz="0" w:space="0" w:color="auto"/>
                  </w:divBdr>
                  <w:divsChild>
                    <w:div w:id="8992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151489">
          <w:marLeft w:val="0"/>
          <w:marRight w:val="0"/>
          <w:marTop w:val="0"/>
          <w:marBottom w:val="0"/>
          <w:divBdr>
            <w:top w:val="none" w:sz="0" w:space="0" w:color="auto"/>
            <w:left w:val="none" w:sz="0" w:space="0" w:color="auto"/>
            <w:bottom w:val="none" w:sz="0" w:space="0" w:color="auto"/>
            <w:right w:val="none" w:sz="0" w:space="0" w:color="auto"/>
          </w:divBdr>
        </w:div>
        <w:div w:id="1166744120">
          <w:marLeft w:val="0"/>
          <w:marRight w:val="0"/>
          <w:marTop w:val="0"/>
          <w:marBottom w:val="0"/>
          <w:divBdr>
            <w:top w:val="none" w:sz="0" w:space="0" w:color="auto"/>
            <w:left w:val="none" w:sz="0" w:space="0" w:color="auto"/>
            <w:bottom w:val="none" w:sz="0" w:space="0" w:color="auto"/>
            <w:right w:val="none" w:sz="0" w:space="0" w:color="auto"/>
          </w:divBdr>
          <w:divsChild>
            <w:div w:id="622541319">
              <w:marLeft w:val="0"/>
              <w:marRight w:val="0"/>
              <w:marTop w:val="0"/>
              <w:marBottom w:val="0"/>
              <w:divBdr>
                <w:top w:val="none" w:sz="0" w:space="0" w:color="auto"/>
                <w:left w:val="none" w:sz="0" w:space="0" w:color="auto"/>
                <w:bottom w:val="none" w:sz="0" w:space="0" w:color="auto"/>
                <w:right w:val="none" w:sz="0" w:space="0" w:color="auto"/>
              </w:divBdr>
              <w:divsChild>
                <w:div w:id="487987441">
                  <w:marLeft w:val="0"/>
                  <w:marRight w:val="0"/>
                  <w:marTop w:val="0"/>
                  <w:marBottom w:val="0"/>
                  <w:divBdr>
                    <w:top w:val="none" w:sz="0" w:space="0" w:color="auto"/>
                    <w:left w:val="none" w:sz="0" w:space="0" w:color="auto"/>
                    <w:bottom w:val="none" w:sz="0" w:space="0" w:color="auto"/>
                    <w:right w:val="none" w:sz="0" w:space="0" w:color="auto"/>
                  </w:divBdr>
                </w:div>
                <w:div w:id="451748634">
                  <w:marLeft w:val="0"/>
                  <w:marRight w:val="0"/>
                  <w:marTop w:val="0"/>
                  <w:marBottom w:val="0"/>
                  <w:divBdr>
                    <w:top w:val="none" w:sz="0" w:space="0" w:color="auto"/>
                    <w:left w:val="none" w:sz="0" w:space="0" w:color="auto"/>
                    <w:bottom w:val="none" w:sz="0" w:space="0" w:color="auto"/>
                    <w:right w:val="none" w:sz="0" w:space="0" w:color="auto"/>
                  </w:divBdr>
                  <w:divsChild>
                    <w:div w:id="18619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558739">
          <w:marLeft w:val="0"/>
          <w:marRight w:val="0"/>
          <w:marTop w:val="0"/>
          <w:marBottom w:val="0"/>
          <w:divBdr>
            <w:top w:val="none" w:sz="0" w:space="0" w:color="auto"/>
            <w:left w:val="none" w:sz="0" w:space="0" w:color="auto"/>
            <w:bottom w:val="none" w:sz="0" w:space="0" w:color="auto"/>
            <w:right w:val="none" w:sz="0" w:space="0" w:color="auto"/>
          </w:divBdr>
        </w:div>
        <w:div w:id="1547058238">
          <w:marLeft w:val="0"/>
          <w:marRight w:val="0"/>
          <w:marTop w:val="0"/>
          <w:marBottom w:val="0"/>
          <w:divBdr>
            <w:top w:val="none" w:sz="0" w:space="0" w:color="auto"/>
            <w:left w:val="none" w:sz="0" w:space="0" w:color="auto"/>
            <w:bottom w:val="none" w:sz="0" w:space="0" w:color="auto"/>
            <w:right w:val="none" w:sz="0" w:space="0" w:color="auto"/>
          </w:divBdr>
          <w:divsChild>
            <w:div w:id="850870632">
              <w:marLeft w:val="0"/>
              <w:marRight w:val="0"/>
              <w:marTop w:val="0"/>
              <w:marBottom w:val="0"/>
              <w:divBdr>
                <w:top w:val="none" w:sz="0" w:space="0" w:color="auto"/>
                <w:left w:val="none" w:sz="0" w:space="0" w:color="auto"/>
                <w:bottom w:val="none" w:sz="0" w:space="0" w:color="auto"/>
                <w:right w:val="none" w:sz="0" w:space="0" w:color="auto"/>
              </w:divBdr>
              <w:divsChild>
                <w:div w:id="1670406805">
                  <w:marLeft w:val="0"/>
                  <w:marRight w:val="0"/>
                  <w:marTop w:val="0"/>
                  <w:marBottom w:val="0"/>
                  <w:divBdr>
                    <w:top w:val="none" w:sz="0" w:space="0" w:color="auto"/>
                    <w:left w:val="none" w:sz="0" w:space="0" w:color="auto"/>
                    <w:bottom w:val="none" w:sz="0" w:space="0" w:color="auto"/>
                    <w:right w:val="none" w:sz="0" w:space="0" w:color="auto"/>
                  </w:divBdr>
                </w:div>
                <w:div w:id="1758091295">
                  <w:marLeft w:val="0"/>
                  <w:marRight w:val="0"/>
                  <w:marTop w:val="0"/>
                  <w:marBottom w:val="0"/>
                  <w:divBdr>
                    <w:top w:val="none" w:sz="0" w:space="0" w:color="auto"/>
                    <w:left w:val="none" w:sz="0" w:space="0" w:color="auto"/>
                    <w:bottom w:val="none" w:sz="0" w:space="0" w:color="auto"/>
                    <w:right w:val="none" w:sz="0" w:space="0" w:color="auto"/>
                  </w:divBdr>
                  <w:divsChild>
                    <w:div w:id="6369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79382">
          <w:marLeft w:val="0"/>
          <w:marRight w:val="0"/>
          <w:marTop w:val="0"/>
          <w:marBottom w:val="0"/>
          <w:divBdr>
            <w:top w:val="none" w:sz="0" w:space="0" w:color="auto"/>
            <w:left w:val="none" w:sz="0" w:space="0" w:color="auto"/>
            <w:bottom w:val="none" w:sz="0" w:space="0" w:color="auto"/>
            <w:right w:val="none" w:sz="0" w:space="0" w:color="auto"/>
          </w:divBdr>
        </w:div>
        <w:div w:id="802389227">
          <w:marLeft w:val="0"/>
          <w:marRight w:val="0"/>
          <w:marTop w:val="0"/>
          <w:marBottom w:val="0"/>
          <w:divBdr>
            <w:top w:val="none" w:sz="0" w:space="0" w:color="auto"/>
            <w:left w:val="none" w:sz="0" w:space="0" w:color="auto"/>
            <w:bottom w:val="none" w:sz="0" w:space="0" w:color="auto"/>
            <w:right w:val="none" w:sz="0" w:space="0" w:color="auto"/>
          </w:divBdr>
          <w:divsChild>
            <w:div w:id="1980837909">
              <w:marLeft w:val="0"/>
              <w:marRight w:val="0"/>
              <w:marTop w:val="0"/>
              <w:marBottom w:val="0"/>
              <w:divBdr>
                <w:top w:val="none" w:sz="0" w:space="0" w:color="auto"/>
                <w:left w:val="none" w:sz="0" w:space="0" w:color="auto"/>
                <w:bottom w:val="none" w:sz="0" w:space="0" w:color="auto"/>
                <w:right w:val="none" w:sz="0" w:space="0" w:color="auto"/>
              </w:divBdr>
              <w:divsChild>
                <w:div w:id="668942624">
                  <w:marLeft w:val="0"/>
                  <w:marRight w:val="0"/>
                  <w:marTop w:val="0"/>
                  <w:marBottom w:val="0"/>
                  <w:divBdr>
                    <w:top w:val="none" w:sz="0" w:space="0" w:color="auto"/>
                    <w:left w:val="none" w:sz="0" w:space="0" w:color="auto"/>
                    <w:bottom w:val="none" w:sz="0" w:space="0" w:color="auto"/>
                    <w:right w:val="none" w:sz="0" w:space="0" w:color="auto"/>
                  </w:divBdr>
                </w:div>
                <w:div w:id="244152725">
                  <w:marLeft w:val="0"/>
                  <w:marRight w:val="0"/>
                  <w:marTop w:val="0"/>
                  <w:marBottom w:val="0"/>
                  <w:divBdr>
                    <w:top w:val="none" w:sz="0" w:space="0" w:color="auto"/>
                    <w:left w:val="none" w:sz="0" w:space="0" w:color="auto"/>
                    <w:bottom w:val="none" w:sz="0" w:space="0" w:color="auto"/>
                    <w:right w:val="none" w:sz="0" w:space="0" w:color="auto"/>
                  </w:divBdr>
                  <w:divsChild>
                    <w:div w:id="1253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53128">
          <w:marLeft w:val="0"/>
          <w:marRight w:val="0"/>
          <w:marTop w:val="0"/>
          <w:marBottom w:val="0"/>
          <w:divBdr>
            <w:top w:val="none" w:sz="0" w:space="0" w:color="auto"/>
            <w:left w:val="none" w:sz="0" w:space="0" w:color="auto"/>
            <w:bottom w:val="none" w:sz="0" w:space="0" w:color="auto"/>
            <w:right w:val="none" w:sz="0" w:space="0" w:color="auto"/>
          </w:divBdr>
        </w:div>
        <w:div w:id="1687710970">
          <w:marLeft w:val="0"/>
          <w:marRight w:val="0"/>
          <w:marTop w:val="0"/>
          <w:marBottom w:val="0"/>
          <w:divBdr>
            <w:top w:val="none" w:sz="0" w:space="0" w:color="auto"/>
            <w:left w:val="none" w:sz="0" w:space="0" w:color="auto"/>
            <w:bottom w:val="none" w:sz="0" w:space="0" w:color="auto"/>
            <w:right w:val="none" w:sz="0" w:space="0" w:color="auto"/>
          </w:divBdr>
          <w:divsChild>
            <w:div w:id="1034306250">
              <w:marLeft w:val="0"/>
              <w:marRight w:val="0"/>
              <w:marTop w:val="0"/>
              <w:marBottom w:val="0"/>
              <w:divBdr>
                <w:top w:val="none" w:sz="0" w:space="0" w:color="auto"/>
                <w:left w:val="none" w:sz="0" w:space="0" w:color="auto"/>
                <w:bottom w:val="none" w:sz="0" w:space="0" w:color="auto"/>
                <w:right w:val="none" w:sz="0" w:space="0" w:color="auto"/>
              </w:divBdr>
              <w:divsChild>
                <w:div w:id="1596745097">
                  <w:marLeft w:val="0"/>
                  <w:marRight w:val="0"/>
                  <w:marTop w:val="0"/>
                  <w:marBottom w:val="0"/>
                  <w:divBdr>
                    <w:top w:val="none" w:sz="0" w:space="0" w:color="auto"/>
                    <w:left w:val="none" w:sz="0" w:space="0" w:color="auto"/>
                    <w:bottom w:val="none" w:sz="0" w:space="0" w:color="auto"/>
                    <w:right w:val="none" w:sz="0" w:space="0" w:color="auto"/>
                  </w:divBdr>
                </w:div>
                <w:div w:id="1083448464">
                  <w:marLeft w:val="0"/>
                  <w:marRight w:val="0"/>
                  <w:marTop w:val="0"/>
                  <w:marBottom w:val="0"/>
                  <w:divBdr>
                    <w:top w:val="none" w:sz="0" w:space="0" w:color="auto"/>
                    <w:left w:val="none" w:sz="0" w:space="0" w:color="auto"/>
                    <w:bottom w:val="none" w:sz="0" w:space="0" w:color="auto"/>
                    <w:right w:val="none" w:sz="0" w:space="0" w:color="auto"/>
                  </w:divBdr>
                  <w:divsChild>
                    <w:div w:id="16722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21765">
          <w:marLeft w:val="0"/>
          <w:marRight w:val="0"/>
          <w:marTop w:val="0"/>
          <w:marBottom w:val="0"/>
          <w:divBdr>
            <w:top w:val="none" w:sz="0" w:space="0" w:color="auto"/>
            <w:left w:val="none" w:sz="0" w:space="0" w:color="auto"/>
            <w:bottom w:val="none" w:sz="0" w:space="0" w:color="auto"/>
            <w:right w:val="none" w:sz="0" w:space="0" w:color="auto"/>
          </w:divBdr>
        </w:div>
        <w:div w:id="1113014181">
          <w:marLeft w:val="0"/>
          <w:marRight w:val="0"/>
          <w:marTop w:val="0"/>
          <w:marBottom w:val="0"/>
          <w:divBdr>
            <w:top w:val="none" w:sz="0" w:space="0" w:color="auto"/>
            <w:left w:val="none" w:sz="0" w:space="0" w:color="auto"/>
            <w:bottom w:val="none" w:sz="0" w:space="0" w:color="auto"/>
            <w:right w:val="none" w:sz="0" w:space="0" w:color="auto"/>
          </w:divBdr>
          <w:divsChild>
            <w:div w:id="1714041100">
              <w:marLeft w:val="0"/>
              <w:marRight w:val="0"/>
              <w:marTop w:val="0"/>
              <w:marBottom w:val="0"/>
              <w:divBdr>
                <w:top w:val="none" w:sz="0" w:space="0" w:color="auto"/>
                <w:left w:val="none" w:sz="0" w:space="0" w:color="auto"/>
                <w:bottom w:val="none" w:sz="0" w:space="0" w:color="auto"/>
                <w:right w:val="none" w:sz="0" w:space="0" w:color="auto"/>
              </w:divBdr>
              <w:divsChild>
                <w:div w:id="781876456">
                  <w:marLeft w:val="0"/>
                  <w:marRight w:val="0"/>
                  <w:marTop w:val="0"/>
                  <w:marBottom w:val="0"/>
                  <w:divBdr>
                    <w:top w:val="none" w:sz="0" w:space="0" w:color="auto"/>
                    <w:left w:val="none" w:sz="0" w:space="0" w:color="auto"/>
                    <w:bottom w:val="none" w:sz="0" w:space="0" w:color="auto"/>
                    <w:right w:val="none" w:sz="0" w:space="0" w:color="auto"/>
                  </w:divBdr>
                </w:div>
                <w:div w:id="690565496">
                  <w:marLeft w:val="0"/>
                  <w:marRight w:val="0"/>
                  <w:marTop w:val="0"/>
                  <w:marBottom w:val="0"/>
                  <w:divBdr>
                    <w:top w:val="none" w:sz="0" w:space="0" w:color="auto"/>
                    <w:left w:val="none" w:sz="0" w:space="0" w:color="auto"/>
                    <w:bottom w:val="none" w:sz="0" w:space="0" w:color="auto"/>
                    <w:right w:val="none" w:sz="0" w:space="0" w:color="auto"/>
                  </w:divBdr>
                  <w:divsChild>
                    <w:div w:id="1933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98791">
          <w:marLeft w:val="0"/>
          <w:marRight w:val="0"/>
          <w:marTop w:val="0"/>
          <w:marBottom w:val="0"/>
          <w:divBdr>
            <w:top w:val="none" w:sz="0" w:space="0" w:color="auto"/>
            <w:left w:val="none" w:sz="0" w:space="0" w:color="auto"/>
            <w:bottom w:val="none" w:sz="0" w:space="0" w:color="auto"/>
            <w:right w:val="none" w:sz="0" w:space="0" w:color="auto"/>
          </w:divBdr>
        </w:div>
        <w:div w:id="509294342">
          <w:marLeft w:val="0"/>
          <w:marRight w:val="0"/>
          <w:marTop w:val="0"/>
          <w:marBottom w:val="0"/>
          <w:divBdr>
            <w:top w:val="none" w:sz="0" w:space="0" w:color="auto"/>
            <w:left w:val="none" w:sz="0" w:space="0" w:color="auto"/>
            <w:bottom w:val="none" w:sz="0" w:space="0" w:color="auto"/>
            <w:right w:val="none" w:sz="0" w:space="0" w:color="auto"/>
          </w:divBdr>
          <w:divsChild>
            <w:div w:id="1899047830">
              <w:marLeft w:val="0"/>
              <w:marRight w:val="0"/>
              <w:marTop w:val="0"/>
              <w:marBottom w:val="0"/>
              <w:divBdr>
                <w:top w:val="none" w:sz="0" w:space="0" w:color="auto"/>
                <w:left w:val="none" w:sz="0" w:space="0" w:color="auto"/>
                <w:bottom w:val="none" w:sz="0" w:space="0" w:color="auto"/>
                <w:right w:val="none" w:sz="0" w:space="0" w:color="auto"/>
              </w:divBdr>
              <w:divsChild>
                <w:div w:id="945693382">
                  <w:marLeft w:val="0"/>
                  <w:marRight w:val="0"/>
                  <w:marTop w:val="0"/>
                  <w:marBottom w:val="0"/>
                  <w:divBdr>
                    <w:top w:val="none" w:sz="0" w:space="0" w:color="auto"/>
                    <w:left w:val="none" w:sz="0" w:space="0" w:color="auto"/>
                    <w:bottom w:val="none" w:sz="0" w:space="0" w:color="auto"/>
                    <w:right w:val="none" w:sz="0" w:space="0" w:color="auto"/>
                  </w:divBdr>
                </w:div>
                <w:div w:id="1929457437">
                  <w:marLeft w:val="0"/>
                  <w:marRight w:val="0"/>
                  <w:marTop w:val="0"/>
                  <w:marBottom w:val="0"/>
                  <w:divBdr>
                    <w:top w:val="none" w:sz="0" w:space="0" w:color="auto"/>
                    <w:left w:val="none" w:sz="0" w:space="0" w:color="auto"/>
                    <w:bottom w:val="none" w:sz="0" w:space="0" w:color="auto"/>
                    <w:right w:val="none" w:sz="0" w:space="0" w:color="auto"/>
                  </w:divBdr>
                  <w:divsChild>
                    <w:div w:id="2269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3196">
          <w:marLeft w:val="0"/>
          <w:marRight w:val="0"/>
          <w:marTop w:val="0"/>
          <w:marBottom w:val="0"/>
          <w:divBdr>
            <w:top w:val="none" w:sz="0" w:space="0" w:color="auto"/>
            <w:left w:val="none" w:sz="0" w:space="0" w:color="auto"/>
            <w:bottom w:val="none" w:sz="0" w:space="0" w:color="auto"/>
            <w:right w:val="none" w:sz="0" w:space="0" w:color="auto"/>
          </w:divBdr>
        </w:div>
        <w:div w:id="1951353557">
          <w:marLeft w:val="0"/>
          <w:marRight w:val="0"/>
          <w:marTop w:val="0"/>
          <w:marBottom w:val="0"/>
          <w:divBdr>
            <w:top w:val="none" w:sz="0" w:space="0" w:color="auto"/>
            <w:left w:val="none" w:sz="0" w:space="0" w:color="auto"/>
            <w:bottom w:val="none" w:sz="0" w:space="0" w:color="auto"/>
            <w:right w:val="none" w:sz="0" w:space="0" w:color="auto"/>
          </w:divBdr>
          <w:divsChild>
            <w:div w:id="1376808804">
              <w:marLeft w:val="0"/>
              <w:marRight w:val="0"/>
              <w:marTop w:val="0"/>
              <w:marBottom w:val="0"/>
              <w:divBdr>
                <w:top w:val="none" w:sz="0" w:space="0" w:color="auto"/>
                <w:left w:val="none" w:sz="0" w:space="0" w:color="auto"/>
                <w:bottom w:val="none" w:sz="0" w:space="0" w:color="auto"/>
                <w:right w:val="none" w:sz="0" w:space="0" w:color="auto"/>
              </w:divBdr>
              <w:divsChild>
                <w:div w:id="1385908135">
                  <w:marLeft w:val="0"/>
                  <w:marRight w:val="0"/>
                  <w:marTop w:val="0"/>
                  <w:marBottom w:val="0"/>
                  <w:divBdr>
                    <w:top w:val="none" w:sz="0" w:space="0" w:color="auto"/>
                    <w:left w:val="none" w:sz="0" w:space="0" w:color="auto"/>
                    <w:bottom w:val="none" w:sz="0" w:space="0" w:color="auto"/>
                    <w:right w:val="none" w:sz="0" w:space="0" w:color="auto"/>
                  </w:divBdr>
                </w:div>
                <w:div w:id="2074966093">
                  <w:marLeft w:val="0"/>
                  <w:marRight w:val="0"/>
                  <w:marTop w:val="0"/>
                  <w:marBottom w:val="0"/>
                  <w:divBdr>
                    <w:top w:val="none" w:sz="0" w:space="0" w:color="auto"/>
                    <w:left w:val="none" w:sz="0" w:space="0" w:color="auto"/>
                    <w:bottom w:val="none" w:sz="0" w:space="0" w:color="auto"/>
                    <w:right w:val="none" w:sz="0" w:space="0" w:color="auto"/>
                  </w:divBdr>
                  <w:divsChild>
                    <w:div w:id="20200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7504">
          <w:marLeft w:val="0"/>
          <w:marRight w:val="0"/>
          <w:marTop w:val="0"/>
          <w:marBottom w:val="0"/>
          <w:divBdr>
            <w:top w:val="none" w:sz="0" w:space="0" w:color="auto"/>
            <w:left w:val="none" w:sz="0" w:space="0" w:color="auto"/>
            <w:bottom w:val="none" w:sz="0" w:space="0" w:color="auto"/>
            <w:right w:val="none" w:sz="0" w:space="0" w:color="auto"/>
          </w:divBdr>
        </w:div>
        <w:div w:id="627247035">
          <w:marLeft w:val="0"/>
          <w:marRight w:val="0"/>
          <w:marTop w:val="0"/>
          <w:marBottom w:val="0"/>
          <w:divBdr>
            <w:top w:val="none" w:sz="0" w:space="0" w:color="auto"/>
            <w:left w:val="none" w:sz="0" w:space="0" w:color="auto"/>
            <w:bottom w:val="none" w:sz="0" w:space="0" w:color="auto"/>
            <w:right w:val="none" w:sz="0" w:space="0" w:color="auto"/>
          </w:divBdr>
          <w:divsChild>
            <w:div w:id="490485902">
              <w:marLeft w:val="0"/>
              <w:marRight w:val="0"/>
              <w:marTop w:val="0"/>
              <w:marBottom w:val="0"/>
              <w:divBdr>
                <w:top w:val="none" w:sz="0" w:space="0" w:color="auto"/>
                <w:left w:val="none" w:sz="0" w:space="0" w:color="auto"/>
                <w:bottom w:val="none" w:sz="0" w:space="0" w:color="auto"/>
                <w:right w:val="none" w:sz="0" w:space="0" w:color="auto"/>
              </w:divBdr>
              <w:divsChild>
                <w:div w:id="161506348">
                  <w:marLeft w:val="0"/>
                  <w:marRight w:val="0"/>
                  <w:marTop w:val="0"/>
                  <w:marBottom w:val="0"/>
                  <w:divBdr>
                    <w:top w:val="none" w:sz="0" w:space="0" w:color="auto"/>
                    <w:left w:val="none" w:sz="0" w:space="0" w:color="auto"/>
                    <w:bottom w:val="none" w:sz="0" w:space="0" w:color="auto"/>
                    <w:right w:val="none" w:sz="0" w:space="0" w:color="auto"/>
                  </w:divBdr>
                </w:div>
                <w:div w:id="1827353918">
                  <w:marLeft w:val="0"/>
                  <w:marRight w:val="0"/>
                  <w:marTop w:val="0"/>
                  <w:marBottom w:val="0"/>
                  <w:divBdr>
                    <w:top w:val="none" w:sz="0" w:space="0" w:color="auto"/>
                    <w:left w:val="none" w:sz="0" w:space="0" w:color="auto"/>
                    <w:bottom w:val="none" w:sz="0" w:space="0" w:color="auto"/>
                    <w:right w:val="none" w:sz="0" w:space="0" w:color="auto"/>
                  </w:divBdr>
                  <w:divsChild>
                    <w:div w:id="5824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36998">
      <w:bodyDiv w:val="1"/>
      <w:marLeft w:val="0"/>
      <w:marRight w:val="0"/>
      <w:marTop w:val="0"/>
      <w:marBottom w:val="0"/>
      <w:divBdr>
        <w:top w:val="none" w:sz="0" w:space="0" w:color="auto"/>
        <w:left w:val="none" w:sz="0" w:space="0" w:color="auto"/>
        <w:bottom w:val="none" w:sz="0" w:space="0" w:color="auto"/>
        <w:right w:val="none" w:sz="0" w:space="0" w:color="auto"/>
      </w:divBdr>
    </w:div>
    <w:div w:id="274214403">
      <w:bodyDiv w:val="1"/>
      <w:marLeft w:val="0"/>
      <w:marRight w:val="0"/>
      <w:marTop w:val="0"/>
      <w:marBottom w:val="0"/>
      <w:divBdr>
        <w:top w:val="none" w:sz="0" w:space="0" w:color="auto"/>
        <w:left w:val="none" w:sz="0" w:space="0" w:color="auto"/>
        <w:bottom w:val="none" w:sz="0" w:space="0" w:color="auto"/>
        <w:right w:val="none" w:sz="0" w:space="0" w:color="auto"/>
      </w:divBdr>
    </w:div>
    <w:div w:id="292831106">
      <w:bodyDiv w:val="1"/>
      <w:marLeft w:val="0"/>
      <w:marRight w:val="0"/>
      <w:marTop w:val="0"/>
      <w:marBottom w:val="0"/>
      <w:divBdr>
        <w:top w:val="none" w:sz="0" w:space="0" w:color="auto"/>
        <w:left w:val="none" w:sz="0" w:space="0" w:color="auto"/>
        <w:bottom w:val="none" w:sz="0" w:space="0" w:color="auto"/>
        <w:right w:val="none" w:sz="0" w:space="0" w:color="auto"/>
      </w:divBdr>
    </w:div>
    <w:div w:id="317852165">
      <w:bodyDiv w:val="1"/>
      <w:marLeft w:val="0"/>
      <w:marRight w:val="0"/>
      <w:marTop w:val="0"/>
      <w:marBottom w:val="0"/>
      <w:divBdr>
        <w:top w:val="none" w:sz="0" w:space="0" w:color="auto"/>
        <w:left w:val="none" w:sz="0" w:space="0" w:color="auto"/>
        <w:bottom w:val="none" w:sz="0" w:space="0" w:color="auto"/>
        <w:right w:val="none" w:sz="0" w:space="0" w:color="auto"/>
      </w:divBdr>
    </w:div>
    <w:div w:id="378435473">
      <w:bodyDiv w:val="1"/>
      <w:marLeft w:val="0"/>
      <w:marRight w:val="0"/>
      <w:marTop w:val="0"/>
      <w:marBottom w:val="0"/>
      <w:divBdr>
        <w:top w:val="none" w:sz="0" w:space="0" w:color="auto"/>
        <w:left w:val="none" w:sz="0" w:space="0" w:color="auto"/>
        <w:bottom w:val="none" w:sz="0" w:space="0" w:color="auto"/>
        <w:right w:val="none" w:sz="0" w:space="0" w:color="auto"/>
      </w:divBdr>
    </w:div>
    <w:div w:id="551037973">
      <w:bodyDiv w:val="1"/>
      <w:marLeft w:val="0"/>
      <w:marRight w:val="0"/>
      <w:marTop w:val="0"/>
      <w:marBottom w:val="0"/>
      <w:divBdr>
        <w:top w:val="none" w:sz="0" w:space="0" w:color="auto"/>
        <w:left w:val="none" w:sz="0" w:space="0" w:color="auto"/>
        <w:bottom w:val="none" w:sz="0" w:space="0" w:color="auto"/>
        <w:right w:val="none" w:sz="0" w:space="0" w:color="auto"/>
      </w:divBdr>
    </w:div>
    <w:div w:id="676733879">
      <w:bodyDiv w:val="1"/>
      <w:marLeft w:val="0"/>
      <w:marRight w:val="0"/>
      <w:marTop w:val="0"/>
      <w:marBottom w:val="0"/>
      <w:divBdr>
        <w:top w:val="none" w:sz="0" w:space="0" w:color="auto"/>
        <w:left w:val="none" w:sz="0" w:space="0" w:color="auto"/>
        <w:bottom w:val="none" w:sz="0" w:space="0" w:color="auto"/>
        <w:right w:val="none" w:sz="0" w:space="0" w:color="auto"/>
      </w:divBdr>
    </w:div>
    <w:div w:id="807014778">
      <w:bodyDiv w:val="1"/>
      <w:marLeft w:val="0"/>
      <w:marRight w:val="0"/>
      <w:marTop w:val="0"/>
      <w:marBottom w:val="0"/>
      <w:divBdr>
        <w:top w:val="none" w:sz="0" w:space="0" w:color="auto"/>
        <w:left w:val="none" w:sz="0" w:space="0" w:color="auto"/>
        <w:bottom w:val="none" w:sz="0" w:space="0" w:color="auto"/>
        <w:right w:val="none" w:sz="0" w:space="0" w:color="auto"/>
      </w:divBdr>
    </w:div>
    <w:div w:id="841553804">
      <w:bodyDiv w:val="1"/>
      <w:marLeft w:val="0"/>
      <w:marRight w:val="0"/>
      <w:marTop w:val="0"/>
      <w:marBottom w:val="0"/>
      <w:divBdr>
        <w:top w:val="none" w:sz="0" w:space="0" w:color="auto"/>
        <w:left w:val="none" w:sz="0" w:space="0" w:color="auto"/>
        <w:bottom w:val="none" w:sz="0" w:space="0" w:color="auto"/>
        <w:right w:val="none" w:sz="0" w:space="0" w:color="auto"/>
      </w:divBdr>
    </w:div>
    <w:div w:id="1044712262">
      <w:bodyDiv w:val="1"/>
      <w:marLeft w:val="0"/>
      <w:marRight w:val="0"/>
      <w:marTop w:val="0"/>
      <w:marBottom w:val="0"/>
      <w:divBdr>
        <w:top w:val="none" w:sz="0" w:space="0" w:color="auto"/>
        <w:left w:val="none" w:sz="0" w:space="0" w:color="auto"/>
        <w:bottom w:val="none" w:sz="0" w:space="0" w:color="auto"/>
        <w:right w:val="none" w:sz="0" w:space="0" w:color="auto"/>
      </w:divBdr>
    </w:div>
    <w:div w:id="1063060739">
      <w:bodyDiv w:val="1"/>
      <w:marLeft w:val="0"/>
      <w:marRight w:val="0"/>
      <w:marTop w:val="0"/>
      <w:marBottom w:val="0"/>
      <w:divBdr>
        <w:top w:val="none" w:sz="0" w:space="0" w:color="auto"/>
        <w:left w:val="none" w:sz="0" w:space="0" w:color="auto"/>
        <w:bottom w:val="none" w:sz="0" w:space="0" w:color="auto"/>
        <w:right w:val="none" w:sz="0" w:space="0" w:color="auto"/>
      </w:divBdr>
    </w:div>
    <w:div w:id="1127311288">
      <w:bodyDiv w:val="1"/>
      <w:marLeft w:val="0"/>
      <w:marRight w:val="0"/>
      <w:marTop w:val="0"/>
      <w:marBottom w:val="0"/>
      <w:divBdr>
        <w:top w:val="none" w:sz="0" w:space="0" w:color="auto"/>
        <w:left w:val="none" w:sz="0" w:space="0" w:color="auto"/>
        <w:bottom w:val="none" w:sz="0" w:space="0" w:color="auto"/>
        <w:right w:val="none" w:sz="0" w:space="0" w:color="auto"/>
      </w:divBdr>
    </w:div>
    <w:div w:id="1379164832">
      <w:bodyDiv w:val="1"/>
      <w:marLeft w:val="0"/>
      <w:marRight w:val="0"/>
      <w:marTop w:val="0"/>
      <w:marBottom w:val="0"/>
      <w:divBdr>
        <w:top w:val="none" w:sz="0" w:space="0" w:color="auto"/>
        <w:left w:val="none" w:sz="0" w:space="0" w:color="auto"/>
        <w:bottom w:val="none" w:sz="0" w:space="0" w:color="auto"/>
        <w:right w:val="none" w:sz="0" w:space="0" w:color="auto"/>
      </w:divBdr>
    </w:div>
    <w:div w:id="1405181383">
      <w:bodyDiv w:val="1"/>
      <w:marLeft w:val="0"/>
      <w:marRight w:val="0"/>
      <w:marTop w:val="0"/>
      <w:marBottom w:val="0"/>
      <w:divBdr>
        <w:top w:val="none" w:sz="0" w:space="0" w:color="auto"/>
        <w:left w:val="none" w:sz="0" w:space="0" w:color="auto"/>
        <w:bottom w:val="none" w:sz="0" w:space="0" w:color="auto"/>
        <w:right w:val="none" w:sz="0" w:space="0" w:color="auto"/>
      </w:divBdr>
    </w:div>
    <w:div w:id="1587035757">
      <w:bodyDiv w:val="1"/>
      <w:marLeft w:val="0"/>
      <w:marRight w:val="0"/>
      <w:marTop w:val="0"/>
      <w:marBottom w:val="0"/>
      <w:divBdr>
        <w:top w:val="none" w:sz="0" w:space="0" w:color="auto"/>
        <w:left w:val="none" w:sz="0" w:space="0" w:color="auto"/>
        <w:bottom w:val="none" w:sz="0" w:space="0" w:color="auto"/>
        <w:right w:val="none" w:sz="0" w:space="0" w:color="auto"/>
      </w:divBdr>
    </w:div>
    <w:div w:id="1745686300">
      <w:bodyDiv w:val="1"/>
      <w:marLeft w:val="0"/>
      <w:marRight w:val="0"/>
      <w:marTop w:val="0"/>
      <w:marBottom w:val="0"/>
      <w:divBdr>
        <w:top w:val="none" w:sz="0" w:space="0" w:color="auto"/>
        <w:left w:val="none" w:sz="0" w:space="0" w:color="auto"/>
        <w:bottom w:val="none" w:sz="0" w:space="0" w:color="auto"/>
        <w:right w:val="none" w:sz="0" w:space="0" w:color="auto"/>
      </w:divBdr>
    </w:div>
    <w:div w:id="1850094351">
      <w:bodyDiv w:val="1"/>
      <w:marLeft w:val="0"/>
      <w:marRight w:val="0"/>
      <w:marTop w:val="0"/>
      <w:marBottom w:val="0"/>
      <w:divBdr>
        <w:top w:val="none" w:sz="0" w:space="0" w:color="auto"/>
        <w:left w:val="none" w:sz="0" w:space="0" w:color="auto"/>
        <w:bottom w:val="none" w:sz="0" w:space="0" w:color="auto"/>
        <w:right w:val="none" w:sz="0" w:space="0" w:color="auto"/>
      </w:divBdr>
    </w:div>
    <w:div w:id="1852186561">
      <w:bodyDiv w:val="1"/>
      <w:marLeft w:val="0"/>
      <w:marRight w:val="0"/>
      <w:marTop w:val="0"/>
      <w:marBottom w:val="0"/>
      <w:divBdr>
        <w:top w:val="none" w:sz="0" w:space="0" w:color="auto"/>
        <w:left w:val="none" w:sz="0" w:space="0" w:color="auto"/>
        <w:bottom w:val="none" w:sz="0" w:space="0" w:color="auto"/>
        <w:right w:val="none" w:sz="0" w:space="0" w:color="auto"/>
      </w:divBdr>
    </w:div>
    <w:div w:id="201610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cbi.nlm.nih.gov/nuccore/NM_153814.2" TargetMode="Externa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image" Target="media/image2.png"/><Relationship Id="rId12" Type="http://schemas.openxmlformats.org/officeDocument/2006/relationships/hyperlink" Target="http://crispr.dbcls.jp/gRNAcalc/?seq=AGACTCTGATATCATCGCTCAGGCCC"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portals.broadinstitute.org/gpp/public/seq/searc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rispr.dbcls.jp/gRNAcalc/?seq=ACCCTCCTCCGTCTGGTAGTATGGCC" TargetMode="External"/><Relationship Id="rId24" Type="http://schemas.microsoft.com/office/2018/08/relationships/commentsExtensible" Target="commentsExtensible.xml"/><Relationship Id="rId5" Type="http://schemas.openxmlformats.org/officeDocument/2006/relationships/hyperlink" Target="https://www.google.com/search?client=firefox-b-d&amp;q=Neisseria+meningitis&amp;spell=1&amp;sa=X&amp;ved=2ahUKEwiImrn2o4L6AhUcDRAIHchRCrkQkeECKAB6BAgDEDo" TargetMode="External"/><Relationship Id="rId15" Type="http://schemas.openxmlformats.org/officeDocument/2006/relationships/hyperlink" Target="https://www.addgene.org/75438/" TargetMode="External"/><Relationship Id="rId23" Type="http://schemas.microsoft.com/office/2016/09/relationships/commentsIds" Target="commentsIds.xml"/><Relationship Id="rId10" Type="http://schemas.openxmlformats.org/officeDocument/2006/relationships/hyperlink" Target="http://crispr.dbcls.jp/gRNAcalc/?seq=GAGATTGAGATGAACGCCGCCCTGCC" TargetMode="External"/><Relationship Id="rId19" Type="http://schemas.openxmlformats.org/officeDocument/2006/relationships/hyperlink" Target="https://www.ncbi.nlm.nih.gov/nuccore/NM_153814.2" TargetMode="External"/><Relationship Id="rId4" Type="http://schemas.openxmlformats.org/officeDocument/2006/relationships/webSettings" Target="webSettings.xml"/><Relationship Id="rId9" Type="http://schemas.openxmlformats.org/officeDocument/2006/relationships/hyperlink" Target="https://doi.org/10.1038/s41467-021-26518-y" TargetMode="External"/><Relationship Id="rId14" Type="http://schemas.openxmlformats.org/officeDocument/2006/relationships/hyperlink" Target="https://portals.broadinstitute.org/gpp/public/seq/search" TargetMode="External"/><Relationship Id="rId22" Type="http://schemas.microsoft.com/office/2011/relationships/commentsExtended" Target="commentsExtended.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A8ADA-C106-4BDD-9955-7BAC82240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11</Pages>
  <Words>4949</Words>
  <Characters>28211</Characters>
  <Application>Microsoft Office Word</Application>
  <DocSecurity>0</DocSecurity>
  <Lines>235</Lines>
  <Paragraphs>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Duzhyy</dc:creator>
  <cp:keywords/>
  <dc:description/>
  <cp:lastModifiedBy>Dmytro Duzhyy</cp:lastModifiedBy>
  <cp:revision>22</cp:revision>
  <dcterms:created xsi:type="dcterms:W3CDTF">2022-09-15T13:19:00Z</dcterms:created>
  <dcterms:modified xsi:type="dcterms:W3CDTF">2022-09-16T09:06:00Z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http://www.zotero.org/styles/frontiers-in-neuroscience</vt:lpwstr>
  </property>
  <property fmtid="{D5CDD505-2E9C-101B-9397-08002B2CF9AE}" pid="11" name="Mendeley Recent Style Name 4_1">
    <vt:lpwstr>Frontiers in Neuroscience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http://www.zotero.org/styles/the-journal-of-neuroscience</vt:lpwstr>
  </property>
  <property fmtid="{D5CDD505-2E9C-101B-9397-08002B2CF9AE}" pid="19" name="Mendeley Recent Style Name 8_1">
    <vt:lpwstr>The Journal of Neuroscience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08cc5484-9569-3e12-992e-096b03bba393</vt:lpwstr>
  </property>
  <property fmtid="{D5CDD505-2E9C-101B-9397-08002B2CF9AE}" pid="24" name="Mendeley Citation Style_1">
    <vt:lpwstr>http://www.zotero.org/styles/frontiers-in-neuroscience</vt:lpwstr>
  </property>
</Properties>
</file>