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2F" w:rsidRPr="0018162F" w:rsidRDefault="001816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Kor</w:t>
      </w:r>
      <w:proofErr w:type="spellEnd"/>
    </w:p>
    <w:p w:rsidR="00F22D41" w:rsidRPr="0018162F" w:rsidRDefault="0018162F">
      <w:pPr>
        <w:rPr>
          <w:rFonts w:ascii="Times New Roman" w:hAnsi="Times New Roman" w:cs="Times New Roman"/>
          <w:sz w:val="24"/>
          <w:szCs w:val="24"/>
        </w:rPr>
      </w:pPr>
      <w:r w:rsidRPr="0018162F"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 w:rsidRPr="0018162F">
        <w:rPr>
          <w:rFonts w:ascii="Times New Roman" w:hAnsi="Times New Roman" w:cs="Times New Roman"/>
          <w:sz w:val="24"/>
          <w:szCs w:val="24"/>
        </w:rPr>
        <w:t>Kor</w:t>
      </w:r>
      <w:proofErr w:type="spellEnd"/>
      <w:r w:rsidRPr="0018162F">
        <w:rPr>
          <w:rFonts w:ascii="Times New Roman" w:hAnsi="Times New Roman" w:cs="Times New Roman"/>
          <w:sz w:val="24"/>
          <w:szCs w:val="24"/>
        </w:rPr>
        <w:t>, founder of the Candles Holocau</w:t>
      </w:r>
      <w:r>
        <w:rPr>
          <w:rFonts w:ascii="Times New Roman" w:hAnsi="Times New Roman" w:cs="Times New Roman"/>
          <w:sz w:val="24"/>
          <w:szCs w:val="24"/>
        </w:rPr>
        <w:t xml:space="preserve">st Museum in Terre Haute, shared her story with Teresa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r w:rsidRPr="0018162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8162F">
        <w:rPr>
          <w:rFonts w:ascii="Times New Roman" w:hAnsi="Times New Roman" w:cs="Times New Roman"/>
          <w:sz w:val="24"/>
          <w:szCs w:val="24"/>
        </w:rPr>
        <w:t xml:space="preserve"> and Isaac Land, </w:t>
      </w:r>
      <w:r>
        <w:rPr>
          <w:rFonts w:ascii="Times New Roman" w:hAnsi="Times New Roman" w:cs="Times New Roman"/>
          <w:sz w:val="24"/>
          <w:szCs w:val="24"/>
        </w:rPr>
        <w:t>revisiting her unique childhood</w:t>
      </w:r>
      <w:r w:rsidRPr="0018162F">
        <w:rPr>
          <w:rFonts w:ascii="Times New Roman" w:hAnsi="Times New Roman" w:cs="Times New Roman"/>
          <w:sz w:val="24"/>
          <w:szCs w:val="24"/>
        </w:rPr>
        <w:t xml:space="preserve"> growing up under Nazi rule, her time in Auschwitz, and life after the holocaust.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only spoke about what she’s been through, but how it shaped her life philosophies. This was part one of a two part interview.</w:t>
      </w:r>
      <w:bookmarkStart w:id="0" w:name="_GoBack"/>
      <w:bookmarkEnd w:id="0"/>
    </w:p>
    <w:sectPr w:rsidR="00F22D41" w:rsidRPr="0018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2F"/>
    <w:rsid w:val="0018162F"/>
    <w:rsid w:val="00F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2015-04-03T14:46:00Z</dcterms:created>
  <dcterms:modified xsi:type="dcterms:W3CDTF">2015-04-03T14:50:00Z</dcterms:modified>
</cp:coreProperties>
</file>