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70F" w:rsidRPr="00CF070F" w:rsidRDefault="00CF07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Lori Henson</w:t>
      </w:r>
      <w:bookmarkStart w:id="0" w:name="_GoBack"/>
      <w:bookmarkEnd w:id="0"/>
    </w:p>
    <w:p w:rsidR="00F22D41" w:rsidRPr="00CF070F" w:rsidRDefault="00CF070F">
      <w:pPr>
        <w:rPr>
          <w:rFonts w:ascii="Times New Roman" w:hAnsi="Times New Roman" w:cs="Times New Roman"/>
          <w:sz w:val="24"/>
          <w:szCs w:val="24"/>
        </w:rPr>
      </w:pPr>
      <w:r w:rsidRPr="00CF070F">
        <w:rPr>
          <w:rFonts w:ascii="Times New Roman" w:hAnsi="Times New Roman" w:cs="Times New Roman"/>
          <w:sz w:val="24"/>
          <w:szCs w:val="24"/>
        </w:rPr>
        <w:t xml:space="preserve">Max Jones, editor of the Tribune-Star in Terre Haute, spoke with Dr. Lori Henson, instructor of </w:t>
      </w:r>
      <w:proofErr w:type="spellStart"/>
      <w:r w:rsidRPr="00CF070F">
        <w:rPr>
          <w:rFonts w:ascii="Times New Roman" w:hAnsi="Times New Roman" w:cs="Times New Roman"/>
          <w:sz w:val="24"/>
          <w:szCs w:val="24"/>
        </w:rPr>
        <w:t>communitcations</w:t>
      </w:r>
      <w:proofErr w:type="spellEnd"/>
      <w:r w:rsidRPr="00CF070F">
        <w:rPr>
          <w:rFonts w:ascii="Times New Roman" w:hAnsi="Times New Roman" w:cs="Times New Roman"/>
          <w:sz w:val="24"/>
          <w:szCs w:val="24"/>
        </w:rPr>
        <w:t xml:space="preserve"> at ISU. They took advantage of Sunshine Week and discussed the average citizen’s role and rights in government.</w:t>
      </w:r>
    </w:p>
    <w:sectPr w:rsidR="00F22D41" w:rsidRPr="00CF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0F"/>
    <w:rsid w:val="00CF070F"/>
    <w:rsid w:val="00F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2015-04-03T15:09:00Z</dcterms:created>
  <dcterms:modified xsi:type="dcterms:W3CDTF">2015-04-03T15:09:00Z</dcterms:modified>
</cp:coreProperties>
</file>