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68" w:rsidRDefault="005F6533" w:rsidP="00F33768">
      <w:pPr>
        <w:pStyle w:val="NormalWeb"/>
      </w:pPr>
      <w:r>
        <w:t>This week’s edition of All Things Wabash Valley features current candidate for Indiana Governor and former Speaker in the House of Representatives John Gregg. We also have Aimee Jansen-Robinson from ISU, and Seth Davis, author and writer for Sports Illustrated Magazine.</w:t>
      </w:r>
    </w:p>
    <w:p w:rsidR="00F33768" w:rsidRPr="00707D4A" w:rsidRDefault="00F33768" w:rsidP="00707D4A">
      <w:bookmarkStart w:id="0" w:name="_GoBack"/>
      <w:bookmarkEnd w:id="0"/>
    </w:p>
    <w:sectPr w:rsidR="00F33768" w:rsidRPr="0070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75"/>
    <w:rsid w:val="002158CD"/>
    <w:rsid w:val="00361D75"/>
    <w:rsid w:val="005F6533"/>
    <w:rsid w:val="00707D4A"/>
    <w:rsid w:val="00F3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2015-09-29T00:41:00Z</dcterms:created>
  <dcterms:modified xsi:type="dcterms:W3CDTF">2015-09-29T00:41:00Z</dcterms:modified>
</cp:coreProperties>
</file>