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ระเบียบวินัยและมาตรการทางวินัย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징계규정 및 징계 절차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เอกสารแนบท้าย ค. ของสัญญาจ้างแรงงาน  ·  HNH-DIS-001  ·  HANAHAYAN Beauty  ·  มีผล ............ / ............ / ............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1. วัตถุประสงค์และขอบเขต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제1조 (목적 및 적용 범위)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ระเบียบนี้ใช้บังคับกับพนักงานทุกคนของบริษัท รวมถึงพนักงานทดลองงานและพนักงานรายวัน เพื่อรักษามาตรฐานการให้บริการ ความปลอดภัยของลูกค้า และความเป็นระเบียบเรียบร้อยในสถานประกอบการ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본 규정은 수습 및 일용직을 포함한 전 직원에게 적용되며, 서비스 품질·고객 안전·사업장 질서 유지를 목적으로 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2. ระดับความผิดและมาตรการ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제2조 (위반 등급 및 조치)</w:t>
      </w:r>
    </w:p>
    <w:p>
      <w:pPr>
        <w:spacing w:after="40" w:before="4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ระดับ 1 — ความผิดไม่ร้ายแรง  /  1등급 (경미)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ตัวอย่างการกระทำ</w:t>
            </w:r>
          </w:p>
        </w:tc>
        <w:tc>
          <w:tcPr>
            <w:tcW w:type="dxa" w:w="37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มาตรการ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มาสายหรือเปิดร้านช้ากว่า 10:30 น.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ครั้งที่ 1–2: ตักเตือนด้วยวาจา (บันทึกไว้)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ครั้งที่ 3 ขึ้นไปในรอบ 12 เดือน: หนังสือตักเตือน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เครื่องแบบ ความสะอาดส่วนบุคคล ไม่เรียบร้อย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เช่นเดียวกับข้างต้น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ใช้โทรศัพท์ส่วนตัวขณะให้บริการ / ไม่ตั้งระบบสั่น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เช่นเดียวกับข้างต้น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ไม่ทำความสะอาดตามตารางหรือไม่เก็บอุปกรณ์เข้าที่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เช่นเดียวกับข้างต้น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ไม่ตอบกริ่งไร้สาย / ปล่อยเคาน์เตอร์ว่าง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เช่นเดียวกับข้างต้น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ไม่ถ่ายภาพก่อน–หลังตามที่กำหนด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เช่นเดียวกับข้างต้น</w:t>
            </w:r>
          </w:p>
        </w:tc>
      </w:tr>
    </w:tbl>
    <w:p>
      <w:pPr>
        <w:spacing w:after="120"/>
      </w:pPr>
    </w:p>
    <w:p>
      <w:pPr>
        <w:spacing w:after="40" w:before="4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ระดับ 2 — ความผิดปานกลาง  /  2등급 (중간)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ตัวอย่างการกระทำ</w:t>
            </w:r>
          </w:p>
        </w:tc>
        <w:tc>
          <w:tcPr>
            <w:tcW w:type="dxa" w:w="37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มาตรการ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ขาดงานโดยไม่แจ้งล่วงหน้า 1 วัน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หนังสือตักเตือนทันที (1 ฉบับ)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ไม่บันทึกการจอง ข้อมูลลูกค้า หรือสต๊อกให้ครบถ้วน จนเกิดความเสียหาย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หนังสือตักเตือนทันที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ไม่ปฏิบัติตามขั้นตอน SOP เช่น ไม่ให้ลูกค้ากรอกเอกสาร ไม่ให้คำปรึกษาเมนู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หนังสือตักเตือนทันที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ไม่ปฏิบัติตามคำสั่งอันชอบด้วยกฎหมายของผู้บังคับบัญชา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หนังสือตักเตือนทันที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ให้บริการลูกค้าด้วยกิริยาวาจาไม่สุภาพ หรือมีข้อร้องเรียนที่ตรวจสอบแล้วเป็นจริง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หนังสือตักเตือนทันที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กระทำผิดระดับ 1 ซ้ำหลังได้รับหนังสือตักเตือนแล้ว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หนังสือตักเตือน หรือพิจารณาเลิกจ้างตามข้อ 4.4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40" w:before="4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sz w:val="21"/>
          <w:szCs w:val="21"/>
        </w:rPr>
        <w:t xml:space="preserve">ระดับ 3 — ความผิดร้ายแรง  /  3등급 (중대) — เลิกจ้างได้ทันทีโดยไม่ต้องตักเตือนก่อน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ตัวอย่างการกระทำ</w:t>
            </w:r>
          </w:p>
        </w:tc>
        <w:tc>
          <w:tcPr>
            <w:tcW w:type="dxa" w:w="37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มาตรการ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ทุจริตต่อหน้าที่ ยักยอกเงินสด ไม่ออกใบเสร็จ รับเงินลูกค้าเข้าบัญชีส่วนตัว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และดำเนินคดีอาญา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เปิดเผยข้อมูลลูกค้าหรือความลับทางการค้า / ฝ่าฝืน HNH-NDA-001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ลักทรัพย์ หรือจงใจทำให้ทรัพย์สินบริษัทเสียหาย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นำเครื่องมือ หัวคาร์ทริดจ์ หรือผลิตภัณฑ์ไปใช้ส่วนตัวหรือให้บริการนอกร้าน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ดื่มสุรา ใช้สารเสพติด หรือมาทำงานในสภาพมึนเมา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ทะเลาะวิวาท ใช้กำลังประทุษร้าย หรือคุกคามทางเพศ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ละทิ้งหน้าที่ 3 วันทำงานติดต่อกันโดยไม่มีเหตุอันสมควร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ให้บริการที่เข้าข่ายการประกอบวิชาชีพเวชกรรมโดยไม่มีใบอนุญาต หรือกล่าวอ้างสรรพคุณทางการแพทย์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ประมาทเลินเล่ออย่างร้ายแรงจนลูกค้าได้รับอันตราย หรือบริษัทเสียหายอย่างร้ายแรง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  <w:tr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ใช้วุฒิบัตรหรือใบรับรองปลอมในการสมัครงาน</w:t>
            </w:r>
          </w:p>
        </w:tc>
        <w:tc>
          <w:tcPr>
            <w:tcW w:type="dxa" w:w="37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เลิกจ้างทันที ไม่จ่ายค่าชดเชย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9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ความผิดระดับ 3 อ้างอิงมาตรา 119 แห่งพระราชบัญญัติคุ้มครองแรงงาน พ.ศ. 2541 ซึ่งบริษัทเลิกจ้างได้โดยไม่ต้องออกหนังสือตักเตือนก่อน และไม่ต้องรอให้ครบ 3 ฉบับ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3등급은 근로자보호법 제119조에 근거하며, 사전 서면경고 없이 그리고 경고 3장을 채우기 전이라도 즉시 해고가 가능합니다.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3. ขั้นตอนการออกหนังสือตักเตือน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제3조 (경고서 발부 절차)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rPr>
          <w:tblHeader/>
        </w:trPr>
        <w:tc>
          <w:tcPr>
            <w:tcW w:type="dxa" w:w="11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ขั้น</w:t>
            </w:r>
          </w:p>
        </w:tc>
        <w:tc>
          <w:tcPr>
            <w:tcW w:type="dxa" w:w="4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การดำเนินการ</w:t>
            </w:r>
          </w:p>
        </w:tc>
        <w:tc>
          <w:tcPr>
            <w:tcW w:type="dxa" w:w="40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ผู้รับผิดชอบ / กำหนดเวลา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รวบรวมข้อเท็จจริงและหลักฐาน (บันทึกเวลา ภาพ CCTV ข้อร้องเรียน พยาน)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ผู้จัดการ ภายใน 3 วันนับแต่ทราบเหตุ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แจ้งข้อกล่าวหาแก่ลูกจ้างเป็นการส่วนตัว และให้โอกาสชี้แจง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ผู้จัดการ · ลูกจ้างชี้แจงภายใน 3 วันทำการ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จัดทำหนังสือตักเตือน (แบบฟอร์ม HNH-WRN) ระบุวัน เวลา สถานที่ พฤติการณ์ และข้อระเบียบที่ฝ่าฝืนโดยชัดเจน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ผู้จัดการ / ผู้มีอำนาจ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ให้ลูกจ้างลงนามรับทราบต่อหน้าพยาน 2 คน และมอบสำเนาให้ลูกจ้าง 1 ฉบับ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วันที่ออกหนังสือ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หากลูกจ้างปฏิเสธการลงนาม ให้ผู้ออกหนังสือและพยาน 2 คนบันทึกการปฏิเสธไว้ในหนังสือ ถือว่าหนังสือมีผลสมบูรณ์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วันเดียวกัน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เก็บต้นฉบับเข้าแฟ้มประวัติพนักงาน และบันทึกลงทะเบียนหนังสือตักเตือน</w:t>
            </w:r>
          </w:p>
        </w:tc>
        <w:tc>
          <w:tcPr>
            <w:tcW w:type="dxa" w:w="4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ฝ่ายบุคคล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หนังสือตักเตือนที่ระบุพฤติการณ์อย่างคลุมเครือ เช่น "ทำงานไม่ดี" อาจใช้เป็นหลักฐานในชั้นศาลแรงงานไม่ได้ ต้องระบุ วัน เวลา สถานที่ การกระทำ และข้อระเบียบที่ฝ่าฝืน ให้ชัดเจนเสมอ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⚠️ "일을 못한다" 같은 모호한 경고서는 노동법원에서 증거로 인정되지 않을 수 있습니다. 반드시 일시·장소·구체적 행위·위반한 규정 조항을 특정해서 쓰세요. 이것이 3회 룰이 실제로 작동하느냐를 가릅니다.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4. การสะสมหนังสือตักเตือนและการเลิกจ้าง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제4조 (경고 누적과 해고)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4.1  หนังสือตักเตือนแต่ละฉบับมีผลใช้บังคับ 12 เดือนนับแต่วันที่ออก เมื่อพ้น 12 เดือนแล้วให้ถือว่าสิ้นผลและไม่นำมานับรวม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4.1 각 경고서의 유효기간은 발부일로부터 12개월. 12개월 경과분은 실효되어 누적에 산입하지 않는다.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4.2  เมื่อลูกจ้างได้รับหนังสือตักเตือนที่ยังมีผลบังคับรวม 3 ฉบับ บริษัทมีสิทธิเลิกจ้างได้ทันที โดยไม่ต้องบอกกล่าวล่วงหน้า และไม่ต้องจ่ายค่าชดเชย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4.2 유효한 서면경고가 3장 누적되면 회사는 예고 없이 즉시 해고할 수 있으며 예고수당·퇴직보상금 지급 의무가 없다.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4.3  หนังสือตักเตือนฉบับที่ 3 ให้ระบุอย่างชัดเจนว่าเป็น "หนังสือตักเตือนครั้งสุดท้าย" และแจ้งผลของการกระทำผิดต่อไป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4.3 3차 경고서에는 "최종 경고"임과 이후 위반 시의 결과를 명시한다.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4.4  หากลูกจ้างกระทำผิดซ้ำในเรื่องเดียวกันภายหลังได้รับหนังสือตักเตือนฉบับใดฉบับหนึ่งแล้ว บริษัทมีสิทธิเลิกจ้างได้ทันทีตามมาตรา 119 (4) โดยไม่ต้องรอให้ครบ 3 ฉบับ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4.4 서면경고를 받은 뒤 동일 사유를 반복한 경우, 제119조 제4항에 따라 3장을 채우기 전이라도 즉시 해고할 수 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4.5  การเลิกจ้างตามข้อนี้เป็น "สิทธิ" ของบริษัท มิใช่หน้าที่ บริษัทอาจเลือกใช้มาตรการที่เบากว่าได้ตามความเหมาะสม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4.5 본 조의 해고는 회사의 "권리"이며 의무가 아니다. 회사는 사안에 따라 더 가벼운 조치를 선택할 수 있다.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5. การพักงานเพื่อสอบสวน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제5조 (조사 목적 정직)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กรณีมีเหตุอันควรสงสัยว่ามีการกระทำผิดร้ายแรง บริษัทอาจสั่งพักงานเพื่อสอบสวนได้ไม่เกิน 7 วัน โดยแจ้งเป็นหนังสือล่วงหน้าและจ่ายเงินระหว่างพักงานไม่น้อยกว่าร้อยละ 50 ของค่าจ้างในวันทำงาน หากผลการสอบสวนปรากฏว่าลูกจ้างไม่ได้กระทำผิด บริษัทจะจ่ายค่าจ้างส่วนที่เหลือพร้อมดอกเบี้ยตามกฎหมาย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중대 위반 혐의가 있는 경우 최대 7일간 조사 목적 정직을 명할 수 있다. 사전 서면 통지 및 정직 기간 임금의 50% 이상 지급, 무혐의로 밝혀지면 잔여 임금과 법정 이자를 지급한다.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ข้อ 6. ทะเบียนหนังสือตักเตือน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제6조 (경고서 대장)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000"/>
        <w:gridCol w:w="2860"/>
        <w:gridCol w:w="1700"/>
      </w:tblGrid>
      <w:tr>
        <w:trPr>
          <w:tblHeader/>
        </w:trPr>
        <w:tc>
          <w:tcPr>
            <w:tcW w:type="dxa" w:w="11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ลำดับ</w:t>
            </w:r>
          </w:p>
        </w:tc>
        <w:tc>
          <w:tcPr>
            <w:tcW w:type="dxa" w:w="1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เลขที่หนังสือ</w:t>
            </w:r>
          </w:p>
        </w:tc>
        <w:tc>
          <w:tcPr>
            <w:tcW w:type="dxa" w:w="20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ชื่อลูกจ้าง</w:t>
            </w:r>
          </w:p>
        </w:tc>
        <w:tc>
          <w:tcPr>
            <w:tcW w:type="dxa" w:w="28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เรื่อง</w:t>
            </w:r>
          </w:p>
        </w:tc>
        <w:tc>
          <w:tcPr>
            <w:tcW w:type="dxa" w:w="1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วันที่ออก / วันสิ้นผล</w:t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8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spacing w:before="160"/>
      </w:pP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ลูกจ้างได้อ่านและเข้าใจระเบียบวินัยฉบับนี้โดยตลอดแล้ว และได้รับสำเนาไว้ 1 ฉบับ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근로자는 본 징계규정 전문을 읽고 이해하였으며 사본 1부를 수령하였다.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นายจ้าง / ผู้มีอำนาจลงนาม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사용자(대표)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40" w:bottom="9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Tahoma" w:cs="Tahoma" w:eastAsia="Tahoma" w:hAnsi="Tahoma"/>
        <w:b w:val="false"/>
        <w:bCs w:val="false"/>
        <w:i w:val="false"/>
        <w:iCs w:val="false"/>
        <w:color w:val="888888"/>
        <w:sz w:val="14"/>
        <w:szCs w:val="14"/>
      </w:rPr>
      <w:t xml:space="preserve">HANAHAYAN Beauty  ·  HNH-DIS-001  ·  ระเบียบวินัย / 징계규정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2026-08-04T08:25:57.981Z</dcterms:created>
  <dcterms:modified xsi:type="dcterms:W3CDTF">2026-08-04T08:25:57.996Z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