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สัญญารักษาความลับและข้อตกลงไม่ชักชวนแย่งลูกค้า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비밀유지 및 비유인(非誘引) 계약서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เอกสารแนบท้าย ข. ของสัญญาจ้างแรงงาน  ·  HNH-NDA-001  ·  HANAHAYAN Beauty</w:t>
      </w:r>
    </w:p>
    <w:p>
      <w:pPr>
        <w:spacing w:after="40" w:before="4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7"/>
          <w:szCs w:val="17"/>
        </w:rPr>
        <w:t xml:space="preserve">ทำขึ้นเมื่อวันที่ ............ เดือน ................................ พ.ศ. ................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ระหว่าง บริษัท ...................................................... จำกัด ("บริษัท") ฝ่ายหนึ่ง กับ นาย/นาง/นางสาว ...................................................... เลขประจำตัวประชาชน ...................................................... ("ลูกจ้าง") อีกฝ่ายหนึ่ง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주식회사 ______(이하 "회사")와 근로자 ______(주민번호/여권번호 ______, 이하 "근로자") 간에 다음과 같이 체결한다.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1. นิยามของ "ข้อมูลอันเป็นความลับ"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제1조 (기밀정보의 정의)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"ข้อมูลอันเป็นความลับ" หมายความรวมถึงข้อมูลทุกรูปแบบ ไม่ว่าจะเป็นลายลักษณ์อักษร วาจา ภาพ ไฟล์ดิจิทัล หรือความทรงจำ ที่ลูกจ้างได้ล่วงรู้เนื่องจากการทำงานกับบริษัท ได้แก่แต่ไม่จำกัดเพียง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"기밀정보"란 문서·구두·이미지·디지털 파일·기억 등 형태를 불문하고 근로자가 업무상 알게 된 다음의 정보를 포함하되 이에 한정되지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หมวด</w:t>
            </w:r>
          </w:p>
        </w:tc>
        <w:tc>
          <w:tcPr>
            <w:tcW w:type="dxa" w:w="68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ตัวอย่าง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ข้อมูลลูกค้า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고객 정보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ชื่อ เบอร์โทร LINE/IG/Facebook ที่อยู่ ประวัติหัตถการ ภาพก่อน–หลัง ข้อมูลสุขภาพผิว ประวัติการชำระเงิน รายชื่อสมาชิกและคอร์ส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ราคาและต้นทุน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가격·원가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ราคาทุน อัตรากำไร โครงสร้างโปรโมชั่น ส่วนลด ค่าธรรมเนียมแพลตฟอร์ม (เช่น GoWabi) ตัวเลขยอดขาย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เทคนิคและโปรโตคอล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시술 노하우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โปรโตคอลหัตถการ จำนวนช็อต ระดับความลึก พลังงาน ลำดับขั้นตอน สูตรและส่วนผสมของแอมพูล การตั้งค่าเครื่อง คู่มือการอบรม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คู่ค้าและซัพพลาย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거래처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รายชื่อผู้จัดจำหน่าย ราคาซื้อ เงื่อนไขการสั่งซื้อ ข้อมูลผู้ผลิต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การตลาด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마케팅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แผนการตลาด งบโฆษณา ผลการทดสอบครีเอทีฟ กลยุทธ์ช่องทาง ข้อมูลบัญชีและรหัสผ่านของบริษัท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บุคลากร</w:t>
            </w:r>
          </w:p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5A5A5A"/>
                <w:sz w:val="15"/>
                <w:szCs w:val="15"/>
              </w:rPr>
              <w:t xml:space="preserve">인사</w:t>
            </w:r>
          </w:p>
        </w:tc>
        <w:tc>
          <w:tcPr>
            <w:tcW w:type="dxa" w:w="6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ค่าจ้าง ค่าคอมมิชชั่น โครงสร้างเงินเดือน และข้อมูลส่วนบุคคลของเพื่อนร่วมงาน</w:t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2. หน้าที่ของลูกจ้าง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제2조 (근로자의 의무)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2.1  เก็บรักษาข้อมูลอันเป็นความลับไว้เป็นความลับอย่างเคร่งครัด และใช้เพียงเท่าที่จำเป็นต่อการปฏิบัติหน้าที่ให้แก่บริษัทเท่านั้น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2.1 기밀정보를 엄격히 비밀로 유지하고, 회사 업무 수행에 필요한 범위에서만 사용한다.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2.2  ห้ามเปิดเผย ส่งต่อ พูดคุย หรือทำให้บุคคลภายนอกล่วงรู้ ไม่ว่าโดยตรงหรือโดยอ้อม รวมถึงเพื่อนร่วมอาชีพ ร้านอื่น ญาติ หรือผ่านสื่อสังคมออนไลน์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2.2 직접·간접을 불문하고 외부(동종업계 종사자, 타 업소, 지인 포함)에 누설·전달·SNS 게시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2.3  ห้ามคัดลอก ถ่ายภาพ ถ่ายภาพหน้าจอ บันทึกเสียง ส่งออกไฟล์ หรือจัดเก็บข้อมูลของบริษัทไว้ในโทรศัพท์ อีเมล คลาวด์ หรืออุปกรณ์ส่วนตัว เว้นแต่ได้รับอนุญาตเป็นลายลักษณ์อักษร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2.3 서면 허가 없이 복사·촬영·화면 캡처·녹음·파일 반출, 개인 휴대폰·이메일·클라우드·개인 기기 저장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2.4  ห้ามติดต่อลูกค้าของบริษัทผ่านช่องทางส่วนตัวของลูกจ้าง และห้ามชักชวนลูกค้าให้ไปรับบริการที่อื่นหรือรับบริการนอกสถานที่จากตนเอง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2.4 개인 계정으로 고객에게 연락하거나, 고객을 타 업소로 유도하거나, 개인적으로 외부 시술을 제공하는 행위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2.5  ห้ามใช้ข้อมูลอันเป็นความลับเพื่อประโยชน์ของตนเองหรือของบุคคลอื่น ไม่ว่าในระหว่างการจ้างหรือภายหลังสิ้นสุดการจ้าง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2.5 재직 중 및 퇴직 후를 불문하고 기밀정보를 본인 또는 제3자의 이익을 위해 사용하지 아니한다.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2.6  เมื่อสิ้นสุดการจ้างหรือเมื่อบริษัทเรียก ลูกจ้างต้องส่งคืนเอกสาร ไฟล์ อุปกรณ์ และบัญชีทั้งหมดทันที และลบข้อมูลของบริษัทออกจากอุปกรณ์ส่วนตัวทุกชิ้นให้หมดสิ้น พร้อมยืนยันการลบเป็นลายลักษณ์อักษร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2.6 퇴직 시 또는 회사 요구 시 문서·파일·기기·계정을 즉시 반납하고, 개인 기기 내 회사 정보를 완전 삭제한 뒤 삭제 사실을 서면 확인한다.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3. ข้อมูลส่วนบุคคลของลูกค้า (PDPA)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제3조 (고객 개인정보 · 태국 PDPA)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3.1  บริษัทเป็น "ผู้ควบคุมข้อมูลส่วนบุคคล" ตามพระราชบัญญัติคุ้มครองข้อมูลส่วนบุคคล พ.ศ. 2562 ลูกจ้างประมวลผลข้อมูลส่วนบุคคลของลูกค้าได้เฉพาะตามคำสั่งและวัตถุประสงค์ของบริษัทเท่านั้น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3.1 회사가 개인정보보호법(PDPA B.E. 2562)상 "개인정보 관리자"이며, 근로자는 회사의 지시·목적 범위 내에서만 고객 개인정보를 처리한다.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3.2  ภาพถ่ายก่อน–หลังหัตถการต้องได้รับความยินยอมเป็นลายลักษณ์อักษรจากลูกค้าก่อนถ่ายและก่อนนำไปใช้ ห้ามเก็บไว้ในอุปกรณ์ส่วนตัว และห้ามเผยแพร่โดยพลการ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3.2 전후 사진은 촬영 전·사용 전 고객의 서면 동의 필수. 개인 기기 보관 및 임의 게시 금지.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3.3  หากเกิดเหตุข้อมูลรั่วไหลหรือสูญหาย ลูกจ้างต้องแจ้งผู้บังคับบัญชาทันทีภายใน 24 ชั่วโมง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3.3 정보 유출·분실 발생 시 24시간 이내 상급자에게 즉시 보고한다.</w:t>
      </w:r>
    </w:p>
    <w:p>
      <w:r>
        <w:br w:type="page"/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4. ข้อตกลงไม่ชักชวนแย่งลูกค้าและพนักงาน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제4조 (고객·직원 비유인)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4.1  ในระหว่างการจ้างและเป็นเวลา 12 เดือนนับแต่วันสิ้นสุดการจ้าง ลูกจ้างตกลงจะไม่ชักชวน ติดต่อ หรือจูงใจลูกค้าของบริษัทที่ตนได้ให้บริการหรือได้ทราบข้อมูลในระหว่างการทำงาน เพื่อให้เลิกใช้บริการของบริษัทหรือไปใช้บริการของตนเองหรือของกิจการอื่น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4.1 재직 중 및 퇴직 후 12개월간, 재직 중 응대했거나 정보를 알게 된 고객을 상대로 회사 이용 중단 또는 본인·타 업체 이용을 유도·권유·접촉하지 아니한다.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4.2  ในระหว่างการจ้างและเป็นเวลา 12 เดือนนับแต่วันสิ้นสุดการจ้าง ลูกจ้างตกลงจะไม่ชักชวนพนักงานหรือผู้ให้บริการของบริษัทให้ลาออกไปทำงานที่อื่น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4.2 재직 중 및 퇴직 후 12개월간, 회사의 직원·협력 시술자를 이직하도록 권유하지 아니한다.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5. ข้อจำกัดการประกอบกิจการแข่งขัน (ถ้ามี)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제5조 (경업 제한 — 선택 조항)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☐  คู่สัญญาตกลงใช้ข้อนี้    ☐  คู่สัญญาตกลงไม่ใช้ข้อนี้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☐ 적용   ☐ 미적용 (체크)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เป็นเวลา 12 เดือนนับแต่วันสิ้นสุดการจ้าง ลูกจ้างจะไม่เข้าทำงาน เป็นหุ้นส่วน หรือเปิดกิจการสถานเสริมความงามประเภทเดียวกัน ภายในรัศมี 3 กิโลเมตรจากสาขาที่ลูกจ้างเคยประจำอยู่ ทั้งนี้ ข้อจำกัดนี้มุ่งคุ้มครองข้อมูลอันเป็นความลับและฐานลูกค้าของบริษัทเท่านั้น มิได้มุ่งตัดโอกาสในการประกอบอาชีพของลูกจ้าง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퇴직 후 12개월간, 종전 근무 지점 반경 3km 이내에서 동종 미용업에 취업·동업·개업하지 아니한다. 본 조항은 회사의 기밀정보와 고객 기반 보호만을 목적으로 하며 근로자의 직업 선택 자체를 봉쇄하려는 것이 아니다.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หากศาลเห็นว่าระยะเวลา ขอบเขตพื้นที่ หรือขอบเขตกิจกรรมตามข้อนี้กว้างเกินสมควร คู่สัญญาตกลงให้ศาลลดขอบเขตลงเท่าที่เห็นว่าเป็นธรรม และให้ข้อสัญญาที่เหลือยังคงมีผลบังคับ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⚠️ 태국 불공정계약조항법(B.E. 2540)상 경업금지는 "합리적 범위"에서만 유효하며, 법원이 과도하다고 보면 감축할 수 있습니다. 그래서 기간 12개월·반경 3km로 좁게 잡고, 법원이 축소하더라도 나머지는 유효하다는 문구를 넣어 두었습니다. 전면 금지형 문구는 무효 위험이 큽니다.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6. ผลของการฝ่าฝืน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제6조 (위반의 효과)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6.1  การฝ่าฝืนสัญญาฉบับนี้ถือเป็นการฝ่าฝืนข้อบังคับเกี่ยวกับการทำงานในกรณีร้ายแรง บริษัทมีสิทธิเลิกจ้างได้ทันทีโดยไม่ต้องบอกกล่าวล่วงหน้า ไม่ต้องออกหนังสือตักเตือนก่อน และไม่ต้องจ่ายค่าชดเชย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6.1 본 계약 위반은 취업규칙의 중대 위반에 해당하여, 회사는 사전 경고 없이 예고·퇴직보상금 없는 즉시 해고를 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6.2  ลูกจ้างต้องรับผิดชดใช้ค่าเสียหายที่แท้จริงทั้งหมดที่บริษัทได้รับ และบริษัทมีสิทธิดำเนินคดีทั้งทางแพ่งและทางอาญา รวมถึงตามพระราชบัญญัติความลับทางการค้า พ.ศ. 2545 และพระราชบัญญัติคุ้มครองข้อมูลส่วนบุคคล พ.ศ. 2562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6.2 근로자는 회사가 입은 실손해 전액을 배상하며, 회사는 영업비밀법(B.E. 2545)·개인정보보호법(B.E. 2562)에 따른 민·형사상 조치를 취할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6.3  บริษัทมีสิทธิขอให้ศาลมีคำสั่งห้ามการกระทำที่ฝ่าฝืนต่อไปได้ โดยไม่ตัดสิทธิเรียกค่าเสียหาย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6.3 회사는 손해배상 청구와 별도로 위반행위 금지 가처분을 구할 수 있다.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การเรียกค่าเสียหายตามข้อนี้ บริษัทจะไม่หักจากค่าจ้างของลูกจ้าง เว้นแต่เข้าเงื่อนไขและได้รับความยินยอมเป็นหนังสือตามข้อ 6.4 ของสัญญาจ้างแรงงาน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⚠️ 손해배상은 급여에서 임의 공제할 수 없습니다. 고용계약서 제6.4조의 요건(고의·중과실 + 건별 서면 동의 + 한도)을 충족한 경우에만 공제 가능합니다.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7. ข้อยกเว้นและระยะเวลา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제7조 (예외 및 존속기간)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7.1  ข้อผูกพันตามสัญญานี้ไม่ใช้บังคับกับข้อมูลที่เป็นสาธารณะอยู่แล้วโดยมิใช่ความผิดของลูกจ้าง หรือข้อมูลที่ต้องเปิดเผยตามคำสั่งของศาลหรือหน่วยงานรัฐ ซึ่งลูกจ้างต้องแจ้งบริษัททราบล่วงหน้าเท่าที่ทำได้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7.1 근로자의 귀책 없이 이미 공지된 정보, 법원·행정기관의 명령에 따른 공개는 예외로 하되, 가능한 범위에서 사전 통지한다.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7.2  หน้าที่รักษาความลับตามสัญญานี้มีผลตลอดระยะเวลาการจ้าง และมีผลต่อไปอีก 3 ปีนับแต่วันสิ้นสุดการจ้าง เว้นแต่ข้อมูลที่เข้าลักษณะเป็นความลับทางการค้า ซึ่งมีผลผูกพันตลอดไปตราบเท่าที่ยังคงสภาพเป็นความลับทางการค้าอยู่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7.2 비밀유지 의무는 재직 기간 및 퇴직 후 3년간 존속한다. 다만 영업비밀에 해당하는 정보는 영업비밀성이 유지되는 한 기한 없이 존속한다.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8. เบ็ดเตล็ด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제8조 (일반조항)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สัญญานี้เป็นส่วนหนึ่งของสัญญาจ้างแรงงานเลขที่ HNH-EMP-______ อยู่ในบังคับของกฎหมายไทย จัดทำเป็นภาษาไทยและภาษาเกาหลี หากขัดแย้งกันให้ยึดฉบับภาษาไทย ลูกจ้างได้อ่านและเข้าใจโดยตลอดแล้ว และได้รับสำเนาไว้ 1 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본 계약은 고용계약(HNH-EMP-______)의 일부이며 태국법의 적용을 받는다. 태국어·한국어로 작성되고 상충 시 태국어본이 우선한다. 근로자는 전문을 읽고 이해하였으며 사본 1부를 수령하였다.</w:t>
      </w:r>
    </w:p>
    <w:p>
      <w:pPr>
        <w:spacing w:before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 / ผู้มีอำนาจลงนาม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사용자(대표)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1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2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888888"/>
        <w:sz w:val="14"/>
        <w:szCs w:val="14"/>
      </w:rPr>
      <w:t xml:space="preserve">HANAHAYAN Beauty  ·  HNH-NDA-001  ·  สัญญารักษาความลับ / 비밀유지계약서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2026-08-04T08:23:20.064Z</dcterms:created>
  <dcterms:modified xsi:type="dcterms:W3CDTF">2026-08-04T08:23:20.080Z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