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Android profile工具查看APP内存泄漏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引起ANR示例代码：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5"/>
          <w:szCs w:val="15"/>
          <w:shd w:val="clear" w:fill="2B2B2B"/>
        </w:rPr>
        <w:t>测试</w:t>
      </w: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t>ANR</w:t>
      </w: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TestANRActivity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AppCompatActivity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View.OnClickListener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Handler handler 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Handler()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handler.postDelayed(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"whh0114"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"postDelayed......"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800000L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finish()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</w:p>
    <w:p>
      <w:pPr>
        <w:rPr>
          <w:rFonts w:hint="eastAsia"/>
        </w:rPr>
      </w:pPr>
      <w:r>
        <w:rPr>
          <w:rFonts w:hint="eastAsia"/>
        </w:rPr>
        <w:t>在两个Activity来回跳转，其中一个Activity中onCreate()方法中添加上段代码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测试流程：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drawing>
          <wp:inline distT="0" distB="0" distL="114300" distR="114300">
            <wp:extent cx="3714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工具运行APP，打开运行内存使用图，如下图：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930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选择MEMORY，来回切换界面，查看内存使用趋势图，如果波动大时，可点击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73040" cy="2857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垃圾回收按钮：手动GC，在内存上升时，可手动回收；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 Java Heap：堆转储文件，在程序崩溃前点击，可收集到内存增长、导致内存泄漏的实际代码位置，如下图：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9865" cy="373316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根据上图表现，在TestANRActivity中出现了内存泄漏，右键Jump to Source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名词解释(版本不同，AS UI可能存在差异)：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Reference Tree代表指向该实例的引用，可以从这里面查看内存泄漏的原因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Shallow Size指的是该对象本身占用内存的大小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Retained Size代表该对象被释放后，垃圾回收器能回收的内存总和。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3395345" cy="3131820"/>
            <wp:effectExtent l="0" t="0" r="1460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可直接跳转泄漏的位置(定位到代码啦！)，哇咔咔！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ascii="Segoe UI Emoji" w:hAnsi="Segoe UI Emoji" w:eastAsia="Segoe UI Emoji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Segoe UI Emoji" w:hAnsi="Segoe UI Emoji" w:eastAsia="Segoe UI Emoji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br w:type="page"/>
      </w:r>
    </w:p>
    <w:p>
      <w:pPr>
        <w:numPr>
          <w:ilvl w:val="0"/>
          <w:numId w:val="0"/>
        </w:numPr>
        <w:ind w:left="630" w:leftChars="0"/>
        <w:rPr>
          <w:rFonts w:hint="eastAsia" w:ascii="Segoe UI Emoji" w:hAnsi="Segoe UI Emoji" w:eastAsia="宋体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"https://www.jianshu.com/p/082766511405" </w:instrText>
      </w: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Segoe UI Emoji" w:hAnsi="Segoe UI Emoji" w:eastAsia="宋体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https://www.jianshu.com/p/082766511405</w:t>
      </w:r>
      <w:r>
        <w:rPr>
          <w:rFonts w:hint="eastAsia" w:ascii="Segoe UI Emoji" w:hAnsi="Segoe UI Emoji" w:eastAsia="宋体" w:cs="Segoe UI Emoj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尽量使用静态内部类。</w:t>
      </w:r>
      <w:r>
        <w:t>每个非静态内部类将持有一个外部类的隐式引用，这可能会导致不必要的问题。使用静态内部类代替非静态内部类，并通过弱引用存储一些必要的生命周期引用。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Activity、</w:t>
      </w:r>
      <w:r>
        <w:rPr>
          <w:rFonts w:hint="eastAsia"/>
        </w:rPr>
        <w:t>context</w:t>
      </w:r>
      <w:r>
        <w:rPr>
          <w:rFonts w:hint="eastAsia"/>
          <w:lang w:val="en-US" w:eastAsia="zh-CN"/>
        </w:rPr>
        <w:t>不要随意直接传入，如果内部类的生命周期要大于Activity，在Activity释放时，内部类还在，导致</w:t>
      </w:r>
      <w:r>
        <w:t>Activity一直存在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最后造成内存泄漏，①可改为</w:t>
      </w:r>
      <w:r>
        <w:t>弱引用</w:t>
      </w:r>
      <w:r>
        <w:rPr>
          <w:rFonts w:hint="eastAsia"/>
          <w:lang w:val="en-US" w:eastAsia="zh-CN"/>
        </w:rPr>
        <w:t>存储传入，垃圾回收时随即被回收；②</w:t>
      </w:r>
      <w:r>
        <w:rPr>
          <w:rFonts w:hint="eastAsia"/>
        </w:rPr>
        <w:t>可以将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context改为context.getApplicationContext()即可，</w:t>
      </w:r>
      <w:r>
        <w:rPr>
          <w:rFonts w:hint="eastAsia"/>
          <w:lang w:val="en-US" w:eastAsia="zh-CN"/>
        </w:rPr>
        <w:t>持有的是</w:t>
      </w:r>
      <w:r>
        <w:rPr>
          <w:rFonts w:hint="eastAsia"/>
        </w:rPr>
        <w:t>Application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不是Activity，</w:t>
      </w:r>
      <w:r>
        <w:rPr>
          <w:rFonts w:hint="eastAsia"/>
        </w:rPr>
        <w:t>Application</w:t>
      </w:r>
      <w:r>
        <w:rPr>
          <w:rFonts w:hint="eastAsia"/>
          <w:lang w:val="en-US" w:eastAsia="zh-CN"/>
        </w:rPr>
        <w:t>是整个APP的生命周期，要比Activity的寿命长！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考虑后台服务等手段，</w:t>
      </w:r>
      <w:r>
        <w:t xml:space="preserve"> Android提供了多种在非主线程工作的方法，如</w:t>
      </w:r>
      <w:r>
        <w:rPr>
          <w:rStyle w:val="6"/>
        </w:rPr>
        <w:t>HandlerThread</w:t>
      </w:r>
      <w:r>
        <w:t>，</w:t>
      </w:r>
      <w:r>
        <w:rPr>
          <w:rStyle w:val="6"/>
        </w:rPr>
        <w:t>IntentService</w:t>
      </w:r>
      <w:r>
        <w:t>和</w:t>
      </w:r>
      <w:r>
        <w:rPr>
          <w:rStyle w:val="6"/>
        </w:rPr>
        <w:t>AsyncTask</w:t>
      </w:r>
      <w:r>
        <w:t>，它们每个都有自己的优缺点。另外，Android提供了一些机制来传递信息给主线程以更新UI。譬如，</w:t>
      </w:r>
      <w:r>
        <w:rPr>
          <w:rStyle w:val="6"/>
        </w:rPr>
        <w:t>广播接收器</w:t>
      </w:r>
      <w:r>
        <w:t>就可以很方便实现这一点。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不要一味依赖垃圾回收器。</w:t>
      </w:r>
      <w:r>
        <w:t>使用具有垃圾回收功能的语言编码很容易有这样的想法：即没必要考虑内存管理。我们的示例清楚地表明，并非如此。因此，请确保你分配的资源都被预期回收。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ListenerActivity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Activity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TextView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textView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Call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call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setContentView(R.layout.activity_listener)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 xml:space="preserve">textView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 (TextView) findViewById(R.id.textView)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GitHubService service = ((LeaksApplication) getApplication()).getService()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 xml:space="preserve">call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 service.listRepos(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"google"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.enqueue(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RepoCallback(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textView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.cancel()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//记得释放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super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匿名内部类，非静态内部类将持有一个外部类的隐式引用，改用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static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，并通过弱引用存储一些必要的生命周期引用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private static class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RepoCallback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Callback&lt;List&lt;Repo&gt;&gt;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WeakReference&lt;TextView&gt;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resultTextView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弱引用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RepoCallback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(TextView resultTextView)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 xml:space="preserve">resultTextView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WeakReference&lt;&gt;(resultTextView)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onResponse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(Call&lt;List&lt;Repo&gt;&gt; call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       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Response&lt;List&lt;Repo&gt;&gt; response)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TextView view =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resultTextView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.get()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(view !=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numberOfRepos = response.body().size()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view.setText(String.</w:t>
      </w:r>
      <w:r>
        <w:rPr>
          <w:rFonts w:hint="default" w:ascii="Consolas" w:hAnsi="Consolas" w:eastAsia="Consolas" w:cs="Consolas"/>
          <w:i/>
          <w:color w:val="A9B7C6"/>
          <w:sz w:val="15"/>
          <w:szCs w:val="15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(numberOfRepos))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onFailure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(Call&lt;List&lt;Repo&gt;&gt; call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Throwable t) {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// Code omitted.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4"/>
          <w:szCs w:val="24"/>
          <w:shd w:val="clear" w:fill="FFFFFF"/>
        </w:rPr>
        <w:t>对引用的分类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（Strong reference, SoftReference, WeakReference, PhatomReference）：</w:t>
      </w:r>
    </w:p>
    <w:tbl>
      <w:tblPr>
        <w:tblStyle w:val="4"/>
        <w:tblW w:w="7882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2219"/>
        <w:gridCol w:w="2086"/>
        <w:gridCol w:w="242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73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FF0000"/>
                <w:sz w:val="20"/>
                <w:szCs w:val="20"/>
              </w:rPr>
              <w:t>级别</w:t>
            </w:r>
          </w:p>
        </w:tc>
        <w:tc>
          <w:tcPr>
            <w:tcW w:w="1407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FF0000"/>
                <w:sz w:val="20"/>
                <w:szCs w:val="20"/>
              </w:rPr>
              <w:t>什么时候被垃圾回收</w:t>
            </w:r>
          </w:p>
        </w:tc>
        <w:tc>
          <w:tcPr>
            <w:tcW w:w="1323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FF0000"/>
                <w:sz w:val="20"/>
                <w:szCs w:val="20"/>
              </w:rPr>
              <w:t>用途</w:t>
            </w:r>
          </w:p>
        </w:tc>
        <w:tc>
          <w:tcPr>
            <w:tcW w:w="1538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FF0000"/>
                <w:sz w:val="20"/>
                <w:szCs w:val="20"/>
              </w:rPr>
              <w:t>生存时间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730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强</w:t>
            </w:r>
            <w:r>
              <w:rPr>
                <w:rFonts w:hint="eastAsia" w:ascii="Arial" w:hAnsi="Arial" w:cs="Arial"/>
                <w:b w:val="0"/>
                <w:color w:val="4F4F4F"/>
                <w:sz w:val="20"/>
                <w:szCs w:val="20"/>
                <w:lang w:val="en-US" w:eastAsia="zh-CN"/>
              </w:rPr>
              <w:t>引用</w:t>
            </w:r>
          </w:p>
        </w:tc>
        <w:tc>
          <w:tcPr>
            <w:tcW w:w="140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从来不会</w:t>
            </w:r>
          </w:p>
        </w:tc>
        <w:tc>
          <w:tcPr>
            <w:tcW w:w="132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对象的一般状态</w:t>
            </w:r>
          </w:p>
        </w:tc>
        <w:tc>
          <w:tcPr>
            <w:tcW w:w="153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JVM停止运行时终止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30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软</w:t>
            </w:r>
            <w:r>
              <w:rPr>
                <w:rFonts w:hint="eastAsia" w:ascii="Arial" w:hAnsi="Arial" w:cs="Arial"/>
                <w:b w:val="0"/>
                <w:color w:val="4F4F4F"/>
                <w:sz w:val="20"/>
                <w:szCs w:val="20"/>
                <w:lang w:val="en-US" w:eastAsia="zh-CN"/>
              </w:rPr>
              <w:t>引用</w:t>
            </w:r>
          </w:p>
        </w:tc>
        <w:tc>
          <w:tcPr>
            <w:tcW w:w="140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在内存不足时</w:t>
            </w:r>
          </w:p>
        </w:tc>
        <w:tc>
          <w:tcPr>
            <w:tcW w:w="132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对象简单？缓存</w:t>
            </w:r>
          </w:p>
        </w:tc>
        <w:tc>
          <w:tcPr>
            <w:tcW w:w="153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内存不足时终止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730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弱</w:t>
            </w:r>
            <w:r>
              <w:rPr>
                <w:rFonts w:hint="eastAsia" w:ascii="Arial" w:hAnsi="Arial" w:cs="Arial"/>
                <w:b w:val="0"/>
                <w:color w:val="4F4F4F"/>
                <w:sz w:val="20"/>
                <w:szCs w:val="20"/>
                <w:lang w:val="en-US" w:eastAsia="zh-CN"/>
              </w:rPr>
              <w:t>引用</w:t>
            </w:r>
          </w:p>
        </w:tc>
        <w:tc>
          <w:tcPr>
            <w:tcW w:w="140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在垃圾回收时</w:t>
            </w:r>
          </w:p>
        </w:tc>
        <w:tc>
          <w:tcPr>
            <w:tcW w:w="132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对象缓存</w:t>
            </w:r>
          </w:p>
        </w:tc>
        <w:tc>
          <w:tcPr>
            <w:tcW w:w="153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b w:val="0"/>
                <w:color w:val="4F4F4F"/>
                <w:sz w:val="20"/>
                <w:szCs w:val="20"/>
              </w:rPr>
              <w:t>gc运行后终止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730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 w:val="0"/>
                <w:color w:val="4F4F4F"/>
                <w:sz w:val="20"/>
                <w:szCs w:val="20"/>
                <w:lang w:val="en-US" w:eastAsia="zh-CN"/>
              </w:rPr>
              <w:t>虚引用</w:t>
            </w:r>
          </w:p>
        </w:tc>
        <w:tc>
          <w:tcPr>
            <w:tcW w:w="1407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随时被回收</w:t>
            </w:r>
          </w:p>
        </w:tc>
        <w:tc>
          <w:tcPr>
            <w:tcW w:w="1323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在进入 finalize() 方法后进行特殊的清理过程</w:t>
            </w:r>
          </w:p>
        </w:tc>
        <w:tc>
          <w:tcPr>
            <w:tcW w:w="1538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随时被回收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二、monkey检测方法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adb shell monkey -p xxx(包名) -s 500 -v 10000</w:t>
      </w:r>
      <w:r>
        <w:rPr>
          <w:rFonts w:hint="eastAsia"/>
          <w:lang w:val="en-US" w:eastAsia="zh-CN"/>
        </w:rPr>
        <w:t xml:space="preserve"> 压力测试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实际上是执行手机中/system/bin/monkey这个脚本</w:t>
      </w:r>
      <w:r>
        <w:rPr>
          <w:rFonts w:hint="eastAsia"/>
          <w:lang w:eastAsia="zh-CN"/>
        </w:rPr>
        <w:t>；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https://www.cnblogs.com/yindada/p/9845032.html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1.adb shell pm list package    查看手机上所有的安装包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2.adb shell pm list package -3    查看第三方安装包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3.adb shell pm list packages -s     查看系统的包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4.adb shell pm list packages -e “要搜索的内容”     查看启动包中搜索的包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5.adb shell dumpsys window | findstr mCurrentFocus   获取当前打开的APP包名（前面的为包名，斜杠后面的是当前启动的acivity）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指定一个包执行10次：adb shell monkey -p 包名 10  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指定多个包执行10次：adb shell monkey -p 包名  –p 包名  10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指定日志存放目录  adb shell monkey -p 包名 -v -v -v 200&gt;D:AAlog.txt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指定日志存放在手机上 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adb shell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monkey -p com.kugou.android --pct-touch 25 -v -v 200 1&gt;/mnt/sdcard/monkey.txt 2&gt;/mnt/sdcard/error.txt &amp;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日志分析：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1、查找出差步骤：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a、找到monkey里哪个地方出错，查看Monkey执行的是哪一个Activity，在switch后面找，两个swtich之间如果出现了崩溃或其他异常，可以在该Activity中查找问题的所在。        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b、查看Monkey里面出错前的一些事件动作，手动执行该动作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Sleeping for XX milliseconds这是执行Monkey测试时，throttle设定的间隔时间，每出现一次，就代表一个事件，Sending XX 就是代表一个操作，如下图的两个操作 应该就是一个点击事件。    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c、若以上步骤还不能找出，则可以使用之前一样的seek再执行monkey命令一遍，便于复现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2、测试结果分析：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a、程序无响应，ANR问题：在日志中搜索“ANR”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b、崩溃问题：在日志中搜索“CRASH”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c、其他问题:在日志中搜索”Exception”</w:t>
      </w:r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3、检测内存泄漏问题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a、JNI泄漏：</w:t>
      </w: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433830"/>
            <wp:effectExtent l="0" t="0" r="381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如果这个数值一直增长不降，说明程序存在内存泄漏！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101C2"/>
    <w:multiLevelType w:val="singleLevel"/>
    <w:tmpl w:val="C81101C2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E2183"/>
    <w:rsid w:val="11BD7C48"/>
    <w:rsid w:val="11E90644"/>
    <w:rsid w:val="15312E9A"/>
    <w:rsid w:val="167638D8"/>
    <w:rsid w:val="207E2183"/>
    <w:rsid w:val="2F413856"/>
    <w:rsid w:val="409721F0"/>
    <w:rsid w:val="42D011A5"/>
    <w:rsid w:val="444013D6"/>
    <w:rsid w:val="49E74B4B"/>
    <w:rsid w:val="50021826"/>
    <w:rsid w:val="56D16F1E"/>
    <w:rsid w:val="5D4C3B70"/>
    <w:rsid w:val="60385857"/>
    <w:rsid w:val="607A0F37"/>
    <w:rsid w:val="664E04D4"/>
    <w:rsid w:val="71A946FD"/>
    <w:rsid w:val="740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2021-01-18T06:37:00Z</dcterms:created>
  <dc:creator>慧慧</dc:creator>
  <cp:lastModifiedBy>慧慧</cp:lastModifiedBy>
  <dcterms:modified xsi:type="dcterms:W3CDTF">2021-01-30T02:24:33Z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