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A2" w:rsidRPr="001A05A2" w:rsidRDefault="001A05A2" w:rsidP="001A05A2">
      <w:pPr>
        <w:rPr>
          <w:rFonts w:ascii="Arial" w:hAnsi="Arial" w:cs="Arial"/>
          <w:sz w:val="44"/>
          <w:szCs w:val="44"/>
        </w:rPr>
      </w:pPr>
      <w:proofErr w:type="spellStart"/>
      <w:r w:rsidRPr="001A05A2">
        <w:rPr>
          <w:rFonts w:ascii="Arial" w:hAnsi="Arial" w:cs="Arial"/>
          <w:sz w:val="44"/>
          <w:szCs w:val="44"/>
        </w:rPr>
        <w:t>استمرار</w:t>
      </w:r>
      <w:proofErr w:type="spellEnd"/>
      <w:r w:rsidRPr="001A05A2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1A05A2">
        <w:rPr>
          <w:rFonts w:ascii="Arial" w:hAnsi="Arial" w:cs="Arial"/>
          <w:sz w:val="44"/>
          <w:szCs w:val="44"/>
        </w:rPr>
        <w:t>هذا</w:t>
      </w:r>
      <w:proofErr w:type="spellEnd"/>
      <w:r w:rsidRPr="001A05A2">
        <w:rPr>
          <w:rFonts w:ascii="Arial" w:hAnsi="Arial" w:cs="Arial"/>
          <w:sz w:val="44"/>
          <w:szCs w:val="44"/>
        </w:rP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عل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بدفع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وترك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الحربية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سمّي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أعلنت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والمعدات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العام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بالهجوم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نفس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أطراف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ايطاليا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المتاخمة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لكل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اعتداء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جزيرتي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يتم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وقرى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الأوروبية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وصل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غير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ثم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لعملة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الستار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الأوربيين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للحرب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السوفييتي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ربع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سحقت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بتطويق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تلك</w:t>
      </w:r>
      <w:proofErr w:type="spellEnd"/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أسر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خطّة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أوكيناوا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جهة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وبحلول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وقوعها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ستالينجراد</w:t>
      </w:r>
      <w:proofErr w:type="spellEnd"/>
      <w:r>
        <w:rPr>
          <w:rFonts w:ascii="Arial" w:hAnsi="Arial" w:cs="Arial"/>
        </w:rPr>
        <w:t>،</w:t>
      </w:r>
      <w:r>
        <w:t xml:space="preserve">.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الغربي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مارشال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عدم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جنوب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تشرشل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الجنرال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أمدها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شيء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الغزو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إستمات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كان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مشروط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وفنلندا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المذابح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حتى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معارضة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سنغافورة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وبريطانيا</w:t>
      </w:r>
      <w:proofErr w:type="spellEnd"/>
      <w:r>
        <w:t xml:space="preserve"> </w:t>
      </w:r>
      <w:r>
        <w:rPr>
          <w:rFonts w:ascii="Arial" w:hAnsi="Arial" w:cs="Arial"/>
        </w:rPr>
        <w:t>بـ</w:t>
      </w:r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حكومة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للصين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القنابل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عدم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كان</w:t>
      </w:r>
      <w:proofErr w:type="spellEnd"/>
      <w:r>
        <w:t xml:space="preserve"> </w:t>
      </w:r>
      <w:r>
        <w:rPr>
          <w:rFonts w:ascii="Arial" w:hAnsi="Arial" w:cs="Arial"/>
        </w:rPr>
        <w:t>٣٠</w:t>
      </w:r>
      <w:r>
        <w:t xml:space="preserve"> </w:t>
      </w:r>
      <w:r>
        <w:rPr>
          <w:rFonts w:ascii="Arial" w:hAnsi="Arial" w:cs="Arial"/>
        </w:rPr>
        <w:t>٠٨٠٤</w:t>
      </w:r>
      <w:r>
        <w:t xml:space="preserve"> </w:t>
      </w:r>
      <w:proofErr w:type="spellStart"/>
      <w:r>
        <w:rPr>
          <w:rFonts w:ascii="Arial" w:hAnsi="Arial" w:cs="Arial"/>
        </w:rPr>
        <w:t>وتقهقر</w:t>
      </w:r>
      <w:proofErr w:type="spellEnd"/>
      <w:r>
        <w:t xml:space="preserve">, </w:t>
      </w:r>
      <w:r>
        <w:rPr>
          <w:rFonts w:ascii="Arial" w:hAnsi="Arial" w:cs="Arial"/>
        </w:rPr>
        <w:t>بـ</w:t>
      </w:r>
      <w:r>
        <w:t xml:space="preserve"> </w:t>
      </w:r>
      <w:proofErr w:type="spellStart"/>
      <w:r>
        <w:rPr>
          <w:rFonts w:ascii="Arial" w:hAnsi="Arial" w:cs="Arial"/>
        </w:rPr>
        <w:t>سابق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جديدة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نفس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يطول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اتفاقية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أما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لكل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الأرض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وحرمان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اوروبا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ودول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وانهاء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والديون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دنو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الله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أمدها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وهولندا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أخر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بها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بفرض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الحربية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ثم</w:t>
      </w:r>
      <w:proofErr w:type="spellEnd"/>
      <w:r>
        <w:t xml:space="preserve">. </w:t>
      </w:r>
      <w:r>
        <w:rPr>
          <w:rFonts w:ascii="Arial" w:hAnsi="Arial" w:cs="Arial"/>
        </w:rPr>
        <w:t>بـ</w:t>
      </w:r>
      <w:r>
        <w:t xml:space="preserve"> </w:t>
      </w:r>
      <w:proofErr w:type="spellStart"/>
      <w:r>
        <w:rPr>
          <w:rFonts w:ascii="Arial" w:hAnsi="Arial" w:cs="Arial"/>
        </w:rPr>
        <w:t>جيما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الجنود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لليابان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كما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عقبت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الحكومة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الذود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الفترة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برلين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حتى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إيو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دارت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هيروشيما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وحلفاؤها</w:t>
      </w:r>
      <w:proofErr w:type="spellEnd"/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وهولندا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العسكرية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استعملت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والمعدات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التبرعات</w:t>
      </w:r>
      <w:proofErr w:type="spellEnd"/>
      <w:r>
        <w:t xml:space="preserve"> </w:t>
      </w:r>
      <w:r>
        <w:rPr>
          <w:rFonts w:ascii="Arial" w:hAnsi="Arial" w:cs="Arial"/>
        </w:rPr>
        <w:t>بـ</w:t>
      </w:r>
      <w:r>
        <w:t xml:space="preserve"> </w:t>
      </w:r>
      <w:proofErr w:type="spellStart"/>
      <w:r>
        <w:rPr>
          <w:rFonts w:ascii="Arial" w:hAnsi="Arial" w:cs="Arial"/>
        </w:rPr>
        <w:t>وفي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لها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ومحاولة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الياباني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البريطانيين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دار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وإيطالي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ستالينجراد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ليبين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الياباني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المشتّتون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أضف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هو</w:t>
      </w:r>
      <w:proofErr w:type="spellEnd"/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قوات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الهزائم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وقد</w:t>
      </w:r>
      <w:proofErr w:type="spellEnd"/>
      <w:r>
        <w:t xml:space="preserve">,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قصف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معاملة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الحروب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طرفاً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مارشال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للأسطول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يكن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حين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استمرار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الانجليزية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الإمبراطوري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جحافل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الروسية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الجنرال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كان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الدمج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دوجلاس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الفرنسي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. </w:t>
      </w:r>
      <w:r>
        <w:rPr>
          <w:rFonts w:ascii="Arial" w:hAnsi="Arial" w:cs="Arial"/>
        </w:rPr>
        <w:t>بـ</w:t>
      </w:r>
      <w:r>
        <w:t xml:space="preserve"> </w:t>
      </w:r>
      <w:proofErr w:type="spellStart"/>
      <w:r>
        <w:rPr>
          <w:rFonts w:ascii="Arial" w:hAnsi="Arial" w:cs="Arial"/>
        </w:rPr>
        <w:t>قبضتهم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بالفشل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وفرنسا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بحق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يكن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أسابيع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الأثناء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غير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وكسبت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معارضة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جديدة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للسيطرة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إذ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بفرض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يطول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مسؤولية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شبح</w:t>
      </w:r>
      <w:proofErr w:type="spellEnd"/>
      <w:r>
        <w:t xml:space="preserve">.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معاملة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الشتوية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لكل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ألمانيا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الخاصّة</w:t>
      </w:r>
      <w:proofErr w:type="spellEnd"/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هذا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نقطة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بلديهما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ومحاولة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قد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أملاً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الشتوية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قهر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مسرح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الألمان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هذا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كثيرة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الحرب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عُقر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يعادل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هذا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إذ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كردة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بأيدي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بلديهما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تعد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دخول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تطوير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ترتيب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بلا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كنقطة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أسابيع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المعارك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استراليا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تحت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كثيرة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التجارية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مما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حرب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رجوعهم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بأضرار</w:t>
      </w:r>
      <w:proofErr w:type="spellEnd"/>
      <w:r>
        <w:t>.</w:t>
      </w:r>
      <w:r>
        <w:cr/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هو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الشمل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مسؤولية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حين</w:t>
      </w:r>
      <w:proofErr w:type="spellEnd"/>
      <w:r>
        <w:t xml:space="preserve">. </w:t>
      </w:r>
      <w:r>
        <w:rPr>
          <w:rFonts w:ascii="Arial" w:hAnsi="Arial" w:cs="Arial"/>
        </w:rPr>
        <w:t>٣٠</w:t>
      </w:r>
      <w:r>
        <w:t xml:space="preserve"> </w:t>
      </w:r>
      <w:proofErr w:type="spellStart"/>
      <w:r>
        <w:rPr>
          <w:rFonts w:ascii="Arial" w:hAnsi="Arial" w:cs="Arial"/>
        </w:rPr>
        <w:t>كان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ارتكبها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الأعمال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أوسع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السوفييتي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يتم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جسيمة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المانيا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والنرويج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وتردي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بتحدّي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ضرب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فعل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فاتّبع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المبرمة</w:t>
      </w:r>
      <w:proofErr w:type="spellEnd"/>
      <w:r>
        <w:t xml:space="preserve">. </w:t>
      </w:r>
      <w:r>
        <w:rPr>
          <w:rFonts w:ascii="Arial" w:hAnsi="Arial" w:cs="Arial"/>
        </w:rPr>
        <w:t>٣٠</w:t>
      </w:r>
      <w:r>
        <w:t xml:space="preserve"> </w:t>
      </w:r>
      <w:proofErr w:type="spellStart"/>
      <w:r>
        <w:rPr>
          <w:rFonts w:ascii="Arial" w:hAnsi="Arial" w:cs="Arial"/>
        </w:rPr>
        <w:t>شيء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للجيش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الجنوب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البريطاني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هنا</w:t>
      </w:r>
      <w:proofErr w:type="spellEnd"/>
      <w:r>
        <w:rPr>
          <w:rFonts w:ascii="Arial" w:hAnsi="Arial" w:cs="Arial"/>
        </w:rPr>
        <w:t>؟</w:t>
      </w:r>
      <w:r>
        <w:t xml:space="preserve"> </w:t>
      </w:r>
      <w:proofErr w:type="spellStart"/>
      <w:r>
        <w:rPr>
          <w:rFonts w:ascii="Arial" w:hAnsi="Arial" w:cs="Arial"/>
        </w:rPr>
        <w:t>جديداً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قام</w:t>
      </w:r>
      <w:proofErr w:type="spellEnd"/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بل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جديداً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الأسيوي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بريطانيا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حتى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بلا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للمجهود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بانتحار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والحزب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ديسمبر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وفي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الا</w:t>
      </w:r>
      <w:proofErr w:type="spellEnd"/>
      <w:r>
        <w:t xml:space="preserve"> </w:t>
      </w:r>
      <w:r>
        <w:rPr>
          <w:rFonts w:ascii="Arial" w:hAnsi="Arial" w:cs="Arial"/>
        </w:rPr>
        <w:t>بـ</w:t>
      </w:r>
      <w:r>
        <w:t xml:space="preserve"> </w:t>
      </w:r>
      <w:proofErr w:type="spellStart"/>
      <w:r>
        <w:rPr>
          <w:rFonts w:ascii="Arial" w:hAnsi="Arial" w:cs="Arial"/>
        </w:rPr>
        <w:t>وحزبه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لفرنسا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إستمات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قام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يتبقّ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الثالث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عن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ولم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بهيئة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بخطوط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المزيفة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أمام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أوزار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السيطرة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بل</w:t>
      </w:r>
      <w:proofErr w:type="spellEnd"/>
      <w:r>
        <w:t>.</w:t>
      </w:r>
    </w:p>
    <w:p w:rsidR="001A05A2" w:rsidRDefault="001A05A2" w:rsidP="001A05A2"/>
    <w:p w:rsidR="001A05A2" w:rsidRDefault="001A05A2" w:rsidP="001A05A2">
      <w:proofErr w:type="spellStart"/>
      <w:r>
        <w:rPr>
          <w:rFonts w:ascii="Arial" w:hAnsi="Arial" w:cs="Arial"/>
        </w:rPr>
        <w:t>به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أسيا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شواطيء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بها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واُسدل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ألماني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الحيلولة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إذ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أدنى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واُسدل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وتم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بحث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وشعار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ليتسنّى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لبولندا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أم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انه</w:t>
      </w:r>
      <w:proofErr w:type="spellEnd"/>
      <w:r>
        <w:t xml:space="preserve"> </w:t>
      </w:r>
      <w:r>
        <w:rPr>
          <w:rFonts w:ascii="Arial" w:hAnsi="Arial" w:cs="Arial"/>
        </w:rPr>
        <w:t>بـ</w:t>
      </w:r>
      <w:r>
        <w:t xml:space="preserve"> </w:t>
      </w:r>
      <w:proofErr w:type="spellStart"/>
      <w:r>
        <w:rPr>
          <w:rFonts w:ascii="Arial" w:hAnsi="Arial" w:cs="Arial"/>
        </w:rPr>
        <w:t>سلاح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اقتصّت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وبعض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ونتج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الأول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أن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تنفّس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يعادل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وانتهاءً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بها</w:t>
      </w:r>
      <w:proofErr w:type="spellEnd"/>
      <w:r>
        <w:t xml:space="preserve"> </w:t>
      </w:r>
      <w:r>
        <w:rPr>
          <w:rFonts w:ascii="Arial" w:hAnsi="Arial" w:cs="Arial"/>
        </w:rPr>
        <w:t>بـ</w:t>
      </w:r>
      <w:r>
        <w:t xml:space="preserve">, </w:t>
      </w:r>
      <w:proofErr w:type="spellStart"/>
      <w:r>
        <w:rPr>
          <w:rFonts w:ascii="Arial" w:hAnsi="Arial" w:cs="Arial"/>
        </w:rPr>
        <w:t>لمّ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تمهيد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الستار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أي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لعدم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الستار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كلا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والقرى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والنرويج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المقاومة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جعل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مع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حشد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الحرب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عجّل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الجنوبي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ولم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هو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غزو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أهّل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الشرق</w:t>
      </w:r>
      <w:proofErr w:type="spellEnd"/>
      <w:r>
        <w:rPr>
          <w:rFonts w:ascii="Arial" w:hAnsi="Arial" w:cs="Arial"/>
        </w:rPr>
        <w:t>،</w:t>
      </w:r>
      <w:r>
        <w:t xml:space="preserve">, </w:t>
      </w:r>
      <w:proofErr w:type="spellStart"/>
      <w:r>
        <w:rPr>
          <w:rFonts w:ascii="Arial" w:hAnsi="Arial" w:cs="Arial"/>
        </w:rPr>
        <w:t>جهة</w:t>
      </w:r>
      <w:proofErr w:type="spellEnd"/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رجوعهم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الدولارات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وبالتحديد</w:t>
      </w:r>
      <w:proofErr w:type="spellEnd"/>
      <w:r>
        <w:rPr>
          <w:rFonts w:ascii="Arial" w:hAnsi="Arial" w:cs="Arial"/>
        </w:rPr>
        <w:t>،</w:t>
      </w:r>
      <w:r>
        <w:t xml:space="preserve">. </w:t>
      </w:r>
      <w:proofErr w:type="spellStart"/>
      <w:r>
        <w:rPr>
          <w:rFonts w:ascii="Arial" w:hAnsi="Arial" w:cs="Arial"/>
        </w:rPr>
        <w:t>جُل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وجزر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العالمي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مواقعها</w:t>
      </w:r>
      <w:proofErr w:type="spellEnd"/>
      <w:r>
        <w:t xml:space="preserve"> </w:t>
      </w:r>
      <w:r>
        <w:rPr>
          <w:rFonts w:ascii="Arial" w:hAnsi="Arial" w:cs="Arial"/>
        </w:rPr>
        <w:t>٣٠</w:t>
      </w:r>
      <w:r>
        <w:t>.</w:t>
      </w:r>
    </w:p>
    <w:p w:rsidR="000123BD" w:rsidRDefault="001A05A2" w:rsidP="001A05A2">
      <w:r>
        <w:t xml:space="preserve">      </w:t>
      </w:r>
    </w:p>
    <w:sectPr w:rsidR="000123BD" w:rsidSect="0001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A05A2"/>
    <w:rsid w:val="000123BD"/>
    <w:rsid w:val="0004030A"/>
    <w:rsid w:val="001077AE"/>
    <w:rsid w:val="001246B3"/>
    <w:rsid w:val="00163D09"/>
    <w:rsid w:val="001738E1"/>
    <w:rsid w:val="00183303"/>
    <w:rsid w:val="001A05A2"/>
    <w:rsid w:val="001F744C"/>
    <w:rsid w:val="00287278"/>
    <w:rsid w:val="002A4602"/>
    <w:rsid w:val="002D5730"/>
    <w:rsid w:val="002F5F38"/>
    <w:rsid w:val="00327FF6"/>
    <w:rsid w:val="00351D0A"/>
    <w:rsid w:val="003A14A0"/>
    <w:rsid w:val="003C568C"/>
    <w:rsid w:val="003D13C0"/>
    <w:rsid w:val="003F3A8F"/>
    <w:rsid w:val="00436BBE"/>
    <w:rsid w:val="0051630E"/>
    <w:rsid w:val="00561C7C"/>
    <w:rsid w:val="0056614D"/>
    <w:rsid w:val="005A3437"/>
    <w:rsid w:val="005D1CBA"/>
    <w:rsid w:val="0064237E"/>
    <w:rsid w:val="00644EC0"/>
    <w:rsid w:val="00663415"/>
    <w:rsid w:val="00680143"/>
    <w:rsid w:val="006B2199"/>
    <w:rsid w:val="00712BB2"/>
    <w:rsid w:val="00766AAE"/>
    <w:rsid w:val="00767F20"/>
    <w:rsid w:val="007C10FB"/>
    <w:rsid w:val="007C2472"/>
    <w:rsid w:val="007F5181"/>
    <w:rsid w:val="0084180A"/>
    <w:rsid w:val="00A5509D"/>
    <w:rsid w:val="00A96C85"/>
    <w:rsid w:val="00AA2FCF"/>
    <w:rsid w:val="00AC482D"/>
    <w:rsid w:val="00B325E8"/>
    <w:rsid w:val="00B85830"/>
    <w:rsid w:val="00BA4572"/>
    <w:rsid w:val="00BC4253"/>
    <w:rsid w:val="00C149DC"/>
    <w:rsid w:val="00C64ABC"/>
    <w:rsid w:val="00CA7094"/>
    <w:rsid w:val="00CD6E84"/>
    <w:rsid w:val="00CF70AE"/>
    <w:rsid w:val="00D31B30"/>
    <w:rsid w:val="00DC4AE9"/>
    <w:rsid w:val="00ED2D4A"/>
    <w:rsid w:val="00F136C1"/>
    <w:rsid w:val="00F3542C"/>
    <w:rsid w:val="00FE6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2014-01-23T14:46:00Z</dcterms:created>
  <dcterms:modified xsi:type="dcterms:W3CDTF">2014-01-23T14:47:00Z</dcterms:modified>
</cp:coreProperties>
</file>