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投标人：嘉源建设发展</w:t>
      </w:r>
    </w:p>
    <w:p>
      <w:r>
        <w:t xml:space="preserve">投标人全面应答招标文件的实质性标准，无任何保留或偏离，承诺从严履行合同规定的各项权利与义务，保障采购人合法权益。</w:t>
      </w:r>
    </w:p>
    <w:p>
      <w:r>
        <w:t xml:space="preserve">嘉源建设发展将依法独立完成本项目全部建设内容。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1037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3191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CC.xml><?xml version="1.0" encoding="utf-8"?>
<note/>
</file>

<file path=word/settings.xml><?xml version="1.0" encoding="utf-8"?>
<w:settings xmlns:w="http://schemas.openxmlformats.org/wordprocessingml/2006/main">
  <w:zoom w:percent="100"/>
  <w:rsids>
    <w:rsidRoot w:val="00CCFFFF"/>
    <w:rsid w:val="00CC0000"/>
    <w:rsid w:val="00CC0001"/>
    <w:rsid w:val="00CC0002"/>
    <w:rsid w:val="00CC0003"/>
    <w:rsid w:val="00CC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嘉源建设发展</dc:creator>
  <cp:lastModifiedBy>嘉源建设发展</cp:lastModifiedBy>
  <dcterms:created>2022-02-11T11:20:00Z</dcterms:created>
  <dcterms:modified>2022-02-11T11:20:00Z</dcterms:modified>
</cp:coreProperties>
</file>