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color w:val="1E293B"/>
          <w:sz w:val="22"/>
          <w:szCs w:val="22"/>
        </w:rPr>
        <w:t xml:space="preserve"/>
      </w:r>
    </w:p>
    <w:p>
      <w:pPr>
        <w:spacing w:after="60" w:before="0"/>
        <w:jc w:val="center"/>
      </w:pPr>
      <w:r>
        <w:rPr>
          <w:rFonts w:ascii="Arial" w:cs="Arial" w:eastAsia="Arial" w:hAnsi="Arial"/>
          <w:caps/>
          <w:color w:val="94A3B8"/>
          <w:sz w:val="20"/>
          <w:szCs w:val="20"/>
        </w:rPr>
        <w:t xml:space="preserve">PROPOSAL FOR AX/DX TRANSFORMATION</w:t>
      </w:r>
    </w:p>
    <w:p>
      <w:pPr>
        <w:spacing w:after="80" w:before="0"/>
        <w:jc w:val="center"/>
      </w:pPr>
      <w:r>
        <w:rPr>
          <w:rFonts w:ascii="Arial" w:cs="Arial" w:eastAsia="Arial" w:hAnsi="Arial"/>
          <w:b/>
          <w:bCs/>
          <w:color w:val="1B3A6B"/>
          <w:sz w:val="52"/>
          <w:szCs w:val="52"/>
        </w:rPr>
        <w:t xml:space="preserve">바이브코딩(Vibe Coding) 기반</w:t>
      </w:r>
    </w:p>
    <w:p>
      <w:pPr>
        <w:spacing w:after="80" w:before="0"/>
        <w:jc w:val="center"/>
      </w:pPr>
      <w:r>
        <w:rPr>
          <w:rFonts w:ascii="Arial" w:cs="Arial" w:eastAsia="Arial" w:hAnsi="Arial"/>
          <w:b/>
          <w:bCs/>
          <w:color w:val="2563A8"/>
          <w:sz w:val="52"/>
          <w:szCs w:val="52"/>
        </w:rPr>
        <w:t xml:space="preserve">AX/DX 프로세스 설계</w:t>
      </w:r>
    </w:p>
    <w:p>
      <w:pPr>
        <w:spacing w:after="320" w:before="0"/>
        <w:jc w:val="center"/>
      </w:pPr>
      <w:r>
        <w:rPr>
          <w:rFonts w:ascii="Arial" w:cs="Arial" w:eastAsia="Arial" w:hAnsi="Arial"/>
          <w:b/>
          <w:bCs/>
          <w:color w:val="1B3A6B"/>
          <w:sz w:val="36"/>
          <w:szCs w:val="36"/>
        </w:rPr>
        <w:t xml:space="preserve">업무 프로세스 제안서</w:t>
      </w:r>
    </w:p>
    <w:p>
      <w:pPr>
        <w:pBdr>
          <w:bottom w:val="single" w:color="2563A8" w:sz="8" w:space="12"/>
        </w:pBdr>
        <w:spacing w:after="360" w:before="0"/>
        <w:jc w:val="center"/>
      </w:pPr>
      <w:r>
        <w:rPr>
          <w:rFonts w:ascii="Arial" w:cs="Arial" w:eastAsia="Arial" w:hAnsi="Arial"/>
          <w:color w:val="1E293B"/>
          <w:sz w:val="22"/>
          <w:szCs w:val="22"/>
        </w:rPr>
        <w:t xml:space="preserve"> </w:t>
      </w:r>
    </w:p>
    <w:p>
      <w:pPr>
        <w:spacing w:after="0" w:before="200"/>
      </w:pPr>
      <w:r>
        <w:rPr>
          <w:rFonts w:ascii="Arial" w:cs="Arial" w:eastAsia="Arial" w:hAnsi="Arial"/>
          <w:color w:val="1E293B"/>
          <w:sz w:val="22"/>
          <w:szCs w:val="22"/>
        </w:rPr>
        <w:t xml:space="preserve"/>
      </w:r>
    </w:p>
    <w:tbl>
      <w:tblPr>
        <w:tblW w:type="dxa" w:w="5442"/>
        <w:tblBorders>
          <w:top w:val="single" w:color="auto" w:sz="4"/>
          <w:left w:val="single" w:color="auto" w:sz="4"/>
          <w:bottom w:val="single" w:color="auto" w:sz="4"/>
          <w:right w:val="single" w:color="auto" w:sz="4"/>
          <w:insideH w:val="single" w:color="auto" w:sz="4"/>
          <w:insideV w:val="single" w:color="auto" w:sz="4"/>
        </w:tblBorders>
      </w:tblPr>
      <w:tblGrid>
        <w:gridCol w:w="2400"/>
        <w:gridCol w:w="3042"/>
      </w:tblGrid>
      <w:tr>
        <w:tc>
          <w:tcPr>
            <w:tcW w:type="dxa" w:w="2400"/>
            <w:tcBorders>
              <w:top w:val="none" w:color="FFFFFF" w:sz="0"/>
              <w:left w:val="none" w:color="FFFFFF" w:sz="0"/>
              <w:bottom w:val="none" w:color="FFFFFF" w:sz="0"/>
              <w:right w:val="none" w:color="FFFFFF" w:sz="0"/>
            </w:tcBorders>
            <w:shd w:fill="F1F5F9" w:val="clear"/>
            <w:tcMar>
              <w:top w:type="dxa" w:w="80"/>
              <w:left w:type="dxa" w:w="140"/>
              <w:bottom w:type="dxa" w:w="80"/>
              <w:right w:type="dxa" w:w="100"/>
            </w:tcMar>
          </w:tcPr>
          <w:p>
            <w:pPr>
              <w:spacing w:after="80" w:before="60" w:line="300"/>
            </w:pPr>
            <w:r>
              <w:rPr>
                <w:rFonts w:ascii="Arial" w:cs="Arial" w:eastAsia="Arial" w:hAnsi="Arial"/>
                <w:b/>
                <w:bCs/>
                <w:color w:val="475569"/>
                <w:sz w:val="20"/>
                <w:szCs w:val="20"/>
              </w:rPr>
              <w:t xml:space="preserve">제안사</w:t>
            </w:r>
          </w:p>
        </w:tc>
        <w:tc>
          <w:tcPr>
            <w:tcW w:type="dxa" w:w="3042"/>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80" w:before="60" w:line="300"/>
            </w:pPr>
            <w:r>
              <w:rPr>
                <w:rFonts w:ascii="Arial" w:cs="Arial" w:eastAsia="Arial" w:hAnsi="Arial"/>
                <w:color w:val="1E293B"/>
                <w:sz w:val="20"/>
                <w:szCs w:val="20"/>
              </w:rPr>
              <w:t xml:space="preserve">[제안사명]</w:t>
            </w:r>
          </w:p>
        </w:tc>
      </w:tr>
      <w:tr>
        <w:tc>
          <w:tcPr>
            <w:tcW w:type="dxa" w:w="2400"/>
            <w:tcBorders>
              <w:top w:val="none" w:color="FFFFFF" w:sz="0"/>
              <w:left w:val="none" w:color="FFFFFF" w:sz="0"/>
              <w:bottom w:val="none" w:color="FFFFFF" w:sz="0"/>
              <w:right w:val="none" w:color="FFFFFF" w:sz="0"/>
            </w:tcBorders>
            <w:shd w:fill="F1F5F9" w:val="clear"/>
            <w:tcMar>
              <w:top w:type="dxa" w:w="80"/>
              <w:left w:type="dxa" w:w="140"/>
              <w:bottom w:type="dxa" w:w="80"/>
              <w:right w:type="dxa" w:w="100"/>
            </w:tcMar>
          </w:tcPr>
          <w:p>
            <w:pPr>
              <w:spacing w:after="80" w:before="60" w:line="300"/>
            </w:pPr>
            <w:r>
              <w:rPr>
                <w:rFonts w:ascii="Arial" w:cs="Arial" w:eastAsia="Arial" w:hAnsi="Arial"/>
                <w:b/>
                <w:bCs/>
                <w:color w:val="475569"/>
                <w:sz w:val="20"/>
                <w:szCs w:val="20"/>
              </w:rPr>
              <w:t xml:space="preserve">수신</w:t>
            </w:r>
          </w:p>
        </w:tc>
        <w:tc>
          <w:tcPr>
            <w:tcW w:type="dxa" w:w="3042"/>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80" w:before="60" w:line="300"/>
            </w:pPr>
            <w:r>
              <w:rPr>
                <w:rFonts w:ascii="Arial" w:cs="Arial" w:eastAsia="Arial" w:hAnsi="Arial"/>
                <w:color w:val="1E293B"/>
                <w:sz w:val="20"/>
                <w:szCs w:val="20"/>
              </w:rPr>
              <w:t xml:space="preserve">[고객사명]</w:t>
            </w:r>
          </w:p>
        </w:tc>
      </w:tr>
      <w:tr>
        <w:tc>
          <w:tcPr>
            <w:tcW w:type="dxa" w:w="2400"/>
            <w:tcBorders>
              <w:top w:val="none" w:color="FFFFFF" w:sz="0"/>
              <w:left w:val="none" w:color="FFFFFF" w:sz="0"/>
              <w:bottom w:val="none" w:color="FFFFFF" w:sz="0"/>
              <w:right w:val="none" w:color="FFFFFF" w:sz="0"/>
            </w:tcBorders>
            <w:shd w:fill="F1F5F9" w:val="clear"/>
            <w:tcMar>
              <w:top w:type="dxa" w:w="80"/>
              <w:left w:type="dxa" w:w="140"/>
              <w:bottom w:type="dxa" w:w="80"/>
              <w:right w:type="dxa" w:w="100"/>
            </w:tcMar>
          </w:tcPr>
          <w:p>
            <w:pPr>
              <w:spacing w:after="80" w:before="60" w:line="300"/>
            </w:pPr>
            <w:r>
              <w:rPr>
                <w:rFonts w:ascii="Arial" w:cs="Arial" w:eastAsia="Arial" w:hAnsi="Arial"/>
                <w:b/>
                <w:bCs/>
                <w:color w:val="475569"/>
                <w:sz w:val="20"/>
                <w:szCs w:val="20"/>
              </w:rPr>
              <w:t xml:space="preserve">작성 기준일</w:t>
            </w:r>
          </w:p>
        </w:tc>
        <w:tc>
          <w:tcPr>
            <w:tcW w:type="dxa" w:w="3042"/>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80" w:before="60" w:line="300"/>
            </w:pPr>
            <w:r>
              <w:rPr>
                <w:rFonts w:ascii="Arial" w:cs="Arial" w:eastAsia="Arial" w:hAnsi="Arial"/>
                <w:color w:val="1E293B"/>
                <w:sz w:val="20"/>
                <w:szCs w:val="20"/>
              </w:rPr>
              <w:t xml:space="preserve">2025년 6월</w:t>
            </w:r>
          </w:p>
        </w:tc>
      </w:tr>
      <w:tr>
        <w:tc>
          <w:tcPr>
            <w:tcW w:type="dxa" w:w="2400"/>
            <w:tcBorders>
              <w:top w:val="none" w:color="FFFFFF" w:sz="0"/>
              <w:left w:val="none" w:color="FFFFFF" w:sz="0"/>
              <w:bottom w:val="none" w:color="FFFFFF" w:sz="0"/>
              <w:right w:val="none" w:color="FFFFFF" w:sz="0"/>
            </w:tcBorders>
            <w:shd w:fill="F1F5F9" w:val="clear"/>
            <w:tcMar>
              <w:top w:type="dxa" w:w="80"/>
              <w:left w:type="dxa" w:w="140"/>
              <w:bottom w:type="dxa" w:w="80"/>
              <w:right w:type="dxa" w:w="100"/>
            </w:tcMar>
          </w:tcPr>
          <w:p>
            <w:pPr>
              <w:spacing w:after="80" w:before="60" w:line="300"/>
            </w:pPr>
            <w:r>
              <w:rPr>
                <w:rFonts w:ascii="Arial" w:cs="Arial" w:eastAsia="Arial" w:hAnsi="Arial"/>
                <w:b/>
                <w:bCs/>
                <w:color w:val="475569"/>
                <w:sz w:val="20"/>
                <w:szCs w:val="20"/>
              </w:rPr>
              <w:t xml:space="preserve">버전</w:t>
            </w:r>
          </w:p>
        </w:tc>
        <w:tc>
          <w:tcPr>
            <w:tcW w:type="dxa" w:w="3042"/>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80" w:before="60" w:line="300"/>
            </w:pPr>
            <w:r>
              <w:rPr>
                <w:rFonts w:ascii="Arial" w:cs="Arial" w:eastAsia="Arial" w:hAnsi="Arial"/>
                <w:color w:val="1E293B"/>
                <w:sz w:val="20"/>
                <w:szCs w:val="20"/>
              </w:rPr>
              <w:t xml:space="preserve">v1.0 Final</w:t>
            </w:r>
          </w:p>
        </w:tc>
      </w:tr>
      <w:tr>
        <w:tc>
          <w:tcPr>
            <w:tcW w:type="dxa" w:w="2400"/>
            <w:tcBorders>
              <w:top w:val="none" w:color="FFFFFF" w:sz="0"/>
              <w:left w:val="none" w:color="FFFFFF" w:sz="0"/>
              <w:bottom w:val="none" w:color="FFFFFF" w:sz="0"/>
              <w:right w:val="none" w:color="FFFFFF" w:sz="0"/>
            </w:tcBorders>
            <w:shd w:fill="F1F5F9" w:val="clear"/>
            <w:tcMar>
              <w:top w:type="dxa" w:w="80"/>
              <w:left w:type="dxa" w:w="140"/>
              <w:bottom w:type="dxa" w:w="80"/>
              <w:right w:type="dxa" w:w="100"/>
            </w:tcMar>
          </w:tcPr>
          <w:p>
            <w:pPr>
              <w:spacing w:after="80" w:before="60" w:line="300"/>
            </w:pPr>
            <w:r>
              <w:rPr>
                <w:rFonts w:ascii="Arial" w:cs="Arial" w:eastAsia="Arial" w:hAnsi="Arial"/>
                <w:b/>
                <w:bCs/>
                <w:color w:val="475569"/>
                <w:sz w:val="20"/>
                <w:szCs w:val="20"/>
              </w:rPr>
              <w:t xml:space="preserve">보안 등급</w:t>
            </w:r>
          </w:p>
        </w:tc>
        <w:tc>
          <w:tcPr>
            <w:tcW w:type="dxa" w:w="3042"/>
            <w:tcBorders>
              <w:top w:val="none" w:color="FFFFFF" w:sz="0"/>
              <w:left w:val="none" w:color="FFFFFF" w:sz="0"/>
              <w:bottom w:val="none" w:color="FFFFFF" w:sz="0"/>
              <w:right w:val="none" w:color="FFFFFF" w:sz="0"/>
            </w:tcBorders>
            <w:shd w:fill="FFFFFF" w:val="clear"/>
            <w:tcMar>
              <w:top w:type="dxa" w:w="80"/>
              <w:left w:type="dxa" w:w="140"/>
              <w:bottom w:type="dxa" w:w="80"/>
              <w:right w:type="dxa" w:w="100"/>
            </w:tcMar>
          </w:tcPr>
          <w:p>
            <w:pPr>
              <w:spacing w:after="80" w:before="60" w:line="300"/>
            </w:pPr>
            <w:r>
              <w:rPr>
                <w:rFonts w:ascii="Arial" w:cs="Arial" w:eastAsia="Arial" w:hAnsi="Arial"/>
                <w:color w:val="DC2626"/>
                <w:sz w:val="20"/>
                <w:szCs w:val="20"/>
              </w:rPr>
              <w:t xml:space="preserve">대외비 (Confidential)</w:t>
            </w:r>
          </w:p>
        </w:tc>
      </w:tr>
    </w:tbl>
    <w:p>
      <w:r>
        <w:br w:type="pag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
        <w:gridCol w:w="8711"/>
      </w:tblGrid>
      <w:tr>
        <w:tc>
          <w:tcPr>
            <w:tcW w:type="dxa" w:w="360"/>
            <w:tcBorders>
              <w:top w:val="none" w:color="FFFFFF" w:sz="0"/>
              <w:left w:val="none" w:color="FFFFFF" w:sz="0"/>
              <w:bottom w:val="none" w:color="FFFFFF" w:sz="0"/>
              <w:right w:val="none" w:color="FFFFFF" w:sz="0"/>
            </w:tcBorders>
            <w:shd w:fill="1B3A6B" w:val="clear"/>
            <w:tcMar>
              <w:top w:type="dxa" w:w="120"/>
              <w:left w:type="dxa" w:w="140"/>
              <w:bottom w:type="dxa" w:w="120"/>
              <w:right w:type="dxa" w:w="80"/>
            </w:tcMar>
            <w:vAlign w:val="center"/>
          </w:tcPr>
          <w:p>
            <w:pPr>
              <w:spacing w:after="80" w:before="60" w:line="300"/>
              <w:jc w:val="center"/>
            </w:pPr>
            <w:r>
              <w:rPr>
                <w:rFonts w:ascii="Arial" w:cs="Arial" w:eastAsia="Arial" w:hAnsi="Arial"/>
                <w:b/>
                <w:bCs/>
                <w:color w:val="FFFFFF"/>
                <w:sz w:val="26"/>
                <w:szCs w:val="26"/>
              </w:rPr>
              <w:t xml:space="preserve">EXEC</w:t>
            </w:r>
          </w:p>
        </w:tc>
        <w:tc>
          <w:tcPr>
            <w:tcW w:type="dxa" w:w="8711"/>
            <w:tcBorders>
              <w:top w:val="none" w:color="FFFFFF" w:sz="0"/>
              <w:left w:val="none" w:color="FFFFFF" w:sz="0"/>
              <w:bottom w:val="none" w:color="FFFFFF" w:sz="0"/>
              <w:right w:val="none" w:color="FFFFFF" w:sz="0"/>
            </w:tcBorders>
            <w:shd w:fill="F1F5F9" w:val="clear"/>
            <w:tcMar>
              <w:top w:type="dxa" w:w="100"/>
              <w:left w:type="dxa" w:w="200"/>
              <w:bottom w:type="dxa" w:w="100"/>
              <w:right w:type="dxa" w:w="140"/>
            </w:tcMar>
            <w:vAlign w:val="center"/>
          </w:tcPr>
          <w:p>
            <w:pPr>
              <w:spacing w:after="80" w:before="60" w:line="300"/>
            </w:pPr>
            <w:r>
              <w:rPr>
                <w:rFonts w:ascii="Arial" w:cs="Arial" w:eastAsia="Arial" w:hAnsi="Arial"/>
                <w:b/>
                <w:bCs/>
                <w:color w:val="1B3A6B"/>
                <w:sz w:val="26"/>
                <w:szCs w:val="26"/>
              </w:rPr>
              <w:t xml:space="preserve">제안 요약 (Executive Summary)</w:t>
            </w:r>
          </w:p>
        </w:tc>
      </w:tr>
    </w:tbl>
    <w:p>
      <w:pPr>
        <w:spacing w:after="0" w:before="100"/>
      </w:pPr>
      <w:r>
        <w:rPr>
          <w:rFonts w:ascii="Arial" w:cs="Arial" w:eastAsia="Arial" w:hAnsi="Arial"/>
          <w:color w:val="1E293B"/>
          <w:sz w:val="22"/>
          <w:szCs w:val="22"/>
        </w:rPr>
        <w:t xml:space="preserve"/>
      </w:r>
    </w:p>
    <w:p>
      <w:pPr>
        <w:spacing w:after="80" w:before="60" w:line="300"/>
      </w:pPr>
      <w:r>
        <w:rPr>
          <w:rFonts w:ascii="Arial" w:cs="Arial" w:eastAsia="Arial" w:hAnsi="Arial"/>
          <w:color w:val="1E293B"/>
          <w:sz w:val="21"/>
          <w:szCs w:val="21"/>
        </w:rPr>
        <w:t xml:space="preserve">본 제안서는 귀사의 AX(AI Transformation) 및 DX(Digital Transformation) 목표 달성을 위해 바이브코딩(Vibe Coding) 방법론을 핵심 설계·개발 전략으로 적용하는 전체 업무 프로세스를 체계적으로 제시합니다.</w:t>
      </w:r>
    </w:p>
    <w:p>
      <w:pPr>
        <w:spacing w:after="0" w:before="80"/>
      </w:pPr>
      <w:r>
        <w:rPr>
          <w:rFonts w:ascii="Arial" w:cs="Arial" w:eastAsia="Arial" w:hAnsi="Arial"/>
          <w:color w:val="1E293B"/>
          <w:sz w:val="22"/>
          <w:szCs w:val="22"/>
        </w:rPr>
        <w:t xml:space="preserve"/>
      </w:r>
    </w:p>
    <w:p>
      <w:pPr>
        <w:spacing w:after="80" w:before="60" w:line="300"/>
      </w:pPr>
      <w:r>
        <w:rPr>
          <w:rFonts w:ascii="Arial" w:cs="Arial" w:eastAsia="Arial" w:hAnsi="Arial"/>
          <w:color w:val="1E293B"/>
          <w:sz w:val="21"/>
          <w:szCs w:val="21"/>
        </w:rPr>
        <w:t xml:space="preserve">바이브코딩은 자연어 기반 프롬프트로 AI에게 코드 생성을 지시하고, 전문가가 이를 검토·개선하는 방식으로, 기존 개발 대비 프로토타입 도출 속도를 60~80% 단축하고 현업 참여도를 획기적으로 높이는 것이 특징입니다. 본 프로젝트는 ① 요구사항 분석 → ② 분석/설계 → ③ 디자인/개발 → ④ 검수 → ⑤ 배포의 5단계 프로세스로 진행되며, 각 단계마다 바이브코딩 루프를 적용하여 빠른 피드백과 지속적 개선을 구현합니다.</w:t>
      </w:r>
    </w:p>
    <w:p>
      <w:pPr>
        <w:spacing w:after="0" w:before="10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71"/>
      </w:tblGrid>
      <w:tr>
        <w:trPr>
          <w:tblHeader/>
        </w:trPr>
        <w:tc>
          <w:tcPr>
            <w:tcW w:type="dxa" w:w="2000"/>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구분</w:t>
            </w:r>
          </w:p>
        </w:tc>
        <w:tc>
          <w:tcPr>
            <w:tcW w:type="dxa" w:w="3500"/>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지표</w:t>
            </w:r>
          </w:p>
        </w:tc>
        <w:tc>
          <w:tcPr>
            <w:tcW w:type="dxa" w:w="3571"/>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목표치</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개발 속도</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프로토타입 도출 기간</w:t>
            </w:r>
          </w:p>
        </w:tc>
        <w:tc>
          <w:tcPr>
            <w:tcW w:type="dxa" w:w="35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기존 대비 60~80% 단축</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품질</w:t>
            </w:r>
          </w:p>
        </w:tc>
        <w:tc>
          <w:tcPr>
            <w:tcW w:type="dxa" w:w="3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응답 정확도</w:t>
            </w:r>
          </w:p>
        </w:tc>
        <w:tc>
          <w:tcPr>
            <w:tcW w:type="dxa" w:w="35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도메인별 95% 이상</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자동화</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반복 업무 자동화율</w:t>
            </w:r>
          </w:p>
        </w:tc>
        <w:tc>
          <w:tcPr>
            <w:tcW w:type="dxa" w:w="35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대상 업무의 70% 이상</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비용</w:t>
            </w:r>
          </w:p>
        </w:tc>
        <w:tc>
          <w:tcPr>
            <w:tcW w:type="dxa" w:w="3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개발 인력 투입 비용</w:t>
            </w:r>
          </w:p>
        </w:tc>
        <w:tc>
          <w:tcPr>
            <w:tcW w:type="dxa" w:w="35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기존 대비 30~50% 절감</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만족도</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사용자 수용성 점수(UAT)</w:t>
            </w:r>
          </w:p>
        </w:tc>
        <w:tc>
          <w:tcPr>
            <w:tcW w:type="dxa" w:w="35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4.2 / 5.0 이상</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운영</w:t>
            </w:r>
          </w:p>
        </w:tc>
        <w:tc>
          <w:tcPr>
            <w:tcW w:type="dxa" w:w="3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시스템 가용성(SLA)</w:t>
            </w:r>
          </w:p>
        </w:tc>
        <w:tc>
          <w:tcPr>
            <w:tcW w:type="dxa" w:w="35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99.5% 이상</w:t>
            </w:r>
          </w:p>
        </w:tc>
      </w:tr>
    </w:tbl>
    <w:p>
      <w:pPr>
        <w:spacing w:after="0" w:before="10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2563A8" w:sz="4"/>
              <w:left w:val="single" w:color="2563A8" w:sz="4"/>
              <w:bottom w:val="single" w:color="2563A8" w:sz="4"/>
              <w:right w:val="single" w:color="2563A8" w:sz="4"/>
            </w:tcBorders>
            <w:shd w:fill="DBEAFE" w:val="clear"/>
            <w:tcMar>
              <w:top w:type="dxa" w:w="120"/>
              <w:left w:type="dxa" w:w="180"/>
              <w:bottom w:type="dxa" w:w="120"/>
              <w:right w:type="dxa" w:w="180"/>
            </w:tcMar>
          </w:tcPr>
          <w:p>
            <w:pPr>
              <w:spacing w:after="80" w:before="60" w:line="300"/>
            </w:pPr>
            <w:r>
              <w:rPr>
                <w:rFonts w:ascii="Arial" w:cs="Arial" w:eastAsia="Arial" w:hAnsi="Arial"/>
                <w:b/>
                <w:bCs/>
                <w:color w:val="1B3A6B"/>
                <w:sz w:val="21"/>
                <w:szCs w:val="21"/>
              </w:rPr>
              <w:t xml:space="preserve">핵심 원칙 — 바이브코딩 4대 방법론</w:t>
            </w:r>
          </w:p>
          <w:p>
            <w:pPr>
              <w:spacing w:after="80" w:before="60" w:line="300"/>
            </w:pPr>
            <w:r>
              <w:rPr>
                <w:rFonts w:ascii="Arial" w:cs="Arial" w:eastAsia="Arial" w:hAnsi="Arial"/>
                <w:b w:val="false"/>
                <w:bCs w:val="false"/>
                <w:color w:val="1B3A6B"/>
                <w:sz w:val="21"/>
                <w:szCs w:val="21"/>
              </w:rPr>
              <w:t xml:space="preserve">① 자연어 우선(Natural Language First): 모든 요구사항은 구조화된 자연어로 먼저 표현</w:t>
            </w:r>
          </w:p>
          <w:p>
            <w:pPr>
              <w:spacing w:after="80" w:before="60" w:line="300"/>
            </w:pPr>
            <w:r>
              <w:rPr>
                <w:rFonts w:ascii="Arial" w:cs="Arial" w:eastAsia="Arial" w:hAnsi="Arial"/>
                <w:b w:val="false"/>
                <w:bCs w:val="false"/>
                <w:color w:val="1B3A6B"/>
                <w:sz w:val="21"/>
                <w:szCs w:val="21"/>
              </w:rPr>
              <w:t xml:space="preserve">② 빠른 실패(Fail Fast): 완성도보다 속도를 우선하여 조기 검증 후 방향 수정</w:t>
            </w:r>
          </w:p>
          <w:p>
            <w:pPr>
              <w:spacing w:after="80" w:before="60" w:line="300"/>
            </w:pPr>
            <w:r>
              <w:rPr>
                <w:rFonts w:ascii="Arial" w:cs="Arial" w:eastAsia="Arial" w:hAnsi="Arial"/>
                <w:b w:val="false"/>
                <w:bCs w:val="false"/>
                <w:color w:val="1B3A6B"/>
                <w:sz w:val="21"/>
                <w:szCs w:val="21"/>
              </w:rPr>
              <w:t xml:space="preserve">③ 인간-AI 협업(Human-AI Collaboration): AI 생성 결과물은 반드시 전문가가 검토·승인</w:t>
            </w:r>
          </w:p>
          <w:p>
            <w:pPr>
              <w:spacing w:after="80" w:before="60" w:line="300"/>
            </w:pPr>
            <w:r>
              <w:rPr>
                <w:rFonts w:ascii="Arial" w:cs="Arial" w:eastAsia="Arial" w:hAnsi="Arial"/>
                <w:b w:val="false"/>
                <w:bCs w:val="false"/>
                <w:color w:val="1B3A6B"/>
                <w:sz w:val="21"/>
                <w:szCs w:val="21"/>
              </w:rPr>
              <w:t xml:space="preserve">④ 지속 개선(Continuous Improvement): 배포 후에도 프롬프트·모델·로직을 지속 갱신</w:t>
            </w:r>
          </w:p>
        </w:tc>
      </w:tr>
    </w:tbl>
    <w:p>
      <w:r>
        <w:br w:type="pag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
        <w:gridCol w:w="8711"/>
      </w:tblGrid>
      <w:tr>
        <w:tc>
          <w:tcPr>
            <w:tcW w:type="dxa" w:w="360"/>
            <w:tcBorders>
              <w:top w:val="none" w:color="FFFFFF" w:sz="0"/>
              <w:left w:val="none" w:color="FFFFFF" w:sz="0"/>
              <w:bottom w:val="none" w:color="FFFFFF" w:sz="0"/>
              <w:right w:val="none" w:color="FFFFFF" w:sz="0"/>
            </w:tcBorders>
            <w:shd w:fill="1B3A6B" w:val="clear"/>
            <w:tcMar>
              <w:top w:type="dxa" w:w="120"/>
              <w:left w:type="dxa" w:w="140"/>
              <w:bottom w:type="dxa" w:w="120"/>
              <w:right w:type="dxa" w:w="80"/>
            </w:tcMar>
            <w:vAlign w:val="center"/>
          </w:tcPr>
          <w:p>
            <w:pPr>
              <w:spacing w:after="80" w:before="60" w:line="300"/>
              <w:jc w:val="center"/>
            </w:pPr>
            <w:r>
              <w:rPr>
                <w:rFonts w:ascii="Arial" w:cs="Arial" w:eastAsia="Arial" w:hAnsi="Arial"/>
                <w:b/>
                <w:bCs/>
                <w:color w:val="FFFFFF"/>
                <w:sz w:val="26"/>
                <w:szCs w:val="26"/>
              </w:rPr>
              <w:t xml:space="preserve">01</w:t>
            </w:r>
          </w:p>
        </w:tc>
        <w:tc>
          <w:tcPr>
            <w:tcW w:type="dxa" w:w="8711"/>
            <w:tcBorders>
              <w:top w:val="none" w:color="FFFFFF" w:sz="0"/>
              <w:left w:val="none" w:color="FFFFFF" w:sz="0"/>
              <w:bottom w:val="none" w:color="FFFFFF" w:sz="0"/>
              <w:right w:val="none" w:color="FFFFFF" w:sz="0"/>
            </w:tcBorders>
            <w:shd w:fill="F1F5F9" w:val="clear"/>
            <w:tcMar>
              <w:top w:type="dxa" w:w="100"/>
              <w:left w:type="dxa" w:w="200"/>
              <w:bottom w:type="dxa" w:w="100"/>
              <w:right w:type="dxa" w:w="140"/>
            </w:tcMar>
            <w:vAlign w:val="center"/>
          </w:tcPr>
          <w:p>
            <w:pPr>
              <w:spacing w:after="80" w:before="60" w:line="300"/>
            </w:pPr>
            <w:r>
              <w:rPr>
                <w:rFonts w:ascii="Arial" w:cs="Arial" w:eastAsia="Arial" w:hAnsi="Arial"/>
                <w:b/>
                <w:bCs/>
                <w:color w:val="1B3A6B"/>
                <w:sz w:val="26"/>
                <w:szCs w:val="26"/>
              </w:rPr>
              <w:t xml:space="preserve">프로젝트 개요</w:t>
            </w:r>
          </w:p>
        </w:tc>
      </w:tr>
    </w:tbl>
    <w:p>
      <w:pPr>
        <w:spacing w:after="0" w:before="12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1.1 배경 및 목적</w:t>
      </w:r>
    </w:p>
    <w:p>
      <w:pPr>
        <w:spacing w:after="80" w:before="60" w:line="300"/>
      </w:pPr>
      <w:r>
        <w:rPr>
          <w:rFonts w:ascii="Arial" w:cs="Arial" w:eastAsia="Arial" w:hAnsi="Arial"/>
          <w:color w:val="1E293B"/>
          <w:sz w:val="21"/>
          <w:szCs w:val="21"/>
        </w:rPr>
        <w:t xml:space="preserve">글로벌 AI 경쟁 심화와 디지털 전환 가속화 속에서, 기업은 AI 기술을 핵심 업무에 빠르게 내재화해야 하는 과제에 직면하고 있습니다. 전통적 개발 방식은 긴 개발 주기(평균 6~18개월)와 높은 기술 진입 장벽으로 인해 현업의 요구를 신속히 반영하기 어렵습니다.</w:t>
      </w:r>
    </w:p>
    <w:p>
      <w:pPr>
        <w:spacing w:after="0" w:before="60"/>
      </w:pPr>
      <w:r>
        <w:rPr>
          <w:rFonts w:ascii="Arial" w:cs="Arial" w:eastAsia="Arial" w:hAnsi="Arial"/>
          <w:color w:val="1E293B"/>
          <w:sz w:val="22"/>
          <w:szCs w:val="22"/>
        </w:rPr>
        <w:t xml:space="preserve"/>
      </w:r>
    </w:p>
    <w:p>
      <w:pPr>
        <w:spacing w:after="80" w:before="60" w:line="300"/>
      </w:pPr>
      <w:r>
        <w:rPr>
          <w:rFonts w:ascii="Arial" w:cs="Arial" w:eastAsia="Arial" w:hAnsi="Arial"/>
          <w:color w:val="1E293B"/>
          <w:sz w:val="21"/>
          <w:szCs w:val="21"/>
        </w:rPr>
        <w:t xml:space="preserve">바이브코딩은 이러한 한계를 극복하기 위한 차세대 개발 패러다임으로, 자연어 프롬프트 기반 AI 코드 생성과 전문가 검토가 결합된 하이브리드 방식을 채택합니다. 이를 통해 귀사의 AX/DX 목표를 가장 효율적이고 안정적으로 달성할 수 있습니다.</w:t>
      </w:r>
    </w:p>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1.2 프로젝트 범위</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71"/>
      </w:tblGrid>
      <w:tr>
        <w:trPr>
          <w:tblHeader/>
        </w:trPr>
        <w:tc>
          <w:tcPr>
            <w:tcW w:type="dxa" w:w="1600"/>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범주</w:t>
            </w:r>
          </w:p>
        </w:tc>
        <w:tc>
          <w:tcPr>
            <w:tcW w:type="dxa" w:w="4200"/>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포함 범위</w:t>
            </w:r>
          </w:p>
        </w:tc>
        <w:tc>
          <w:tcPr>
            <w:tcW w:type="dxa" w:w="3271"/>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제외 범위</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AX 영역</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모델 API 연동, 자동화 워크플로우, RAG 시스템, 의사결정 지원 대시보드</w:t>
            </w:r>
          </w:p>
        </w:tc>
        <w:tc>
          <w:tcPr>
            <w:tcW w:type="dxa" w:w="32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자체 AI 모델 훈련(파인튜닝)</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DX 영역</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데이터 파이프라인, API 통합, UI/UX 개선, 클라우드 인프라 구성</w:t>
            </w:r>
          </w:p>
        </w:tc>
        <w:tc>
          <w:tcPr>
            <w:tcW w:type="dxa" w:w="32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기존 레거시 시스템 전면 교체</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프로세스</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요구사항 분석부터 운영 배포까지 전 단계</w:t>
            </w:r>
          </w:p>
        </w:tc>
        <w:tc>
          <w:tcPr>
            <w:tcW w:type="dxa" w:w="32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유지보수(별도 계약 체결 후 진행)</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지원</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교육·변화관리·기술 이전(KT)</w:t>
            </w:r>
          </w:p>
        </w:tc>
        <w:tc>
          <w:tcPr>
            <w:tcW w:type="dxa" w:w="32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24시간 운영 지원(SLA 협의 후 별도)</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1.3 프로젝트 전체 일정 개요</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500"/>
        <w:gridCol w:w="1971"/>
      </w:tblGrid>
      <w:tr>
        <w:trPr>
          <w:tblHeader/>
        </w:trPr>
        <w:tc>
          <w:tcPr>
            <w:tcW w:type="dxa" w:w="2400"/>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단계</w:t>
            </w:r>
          </w:p>
        </w:tc>
        <w:tc>
          <w:tcPr>
            <w:tcW w:type="dxa" w:w="3200"/>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주요 내용</w:t>
            </w:r>
          </w:p>
        </w:tc>
        <w:tc>
          <w:tcPr>
            <w:tcW w:type="dxa" w:w="1500"/>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기간(권장)</w:t>
            </w:r>
          </w:p>
        </w:tc>
        <w:tc>
          <w:tcPr>
            <w:tcW w:type="dxa" w:w="1971"/>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비고</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Phase 1 — 요구사항 분석</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현황 파악, 요구사항 도출, 우선순위 설정</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2~3주</w:t>
            </w:r>
          </w:p>
        </w:tc>
        <w:tc>
          <w:tcPr>
            <w:tcW w:type="dxa" w:w="19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Kick-off 포함</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Phase 2 — 분석/설계</w:t>
            </w:r>
          </w:p>
        </w:tc>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아키텍처 설계, 프롬프트 설계, 기술 스택 확정</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3~4주</w:t>
            </w:r>
          </w:p>
        </w:tc>
        <w:tc>
          <w:tcPr>
            <w:tcW w:type="dxa" w:w="19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Phase 3 — 디자인/개발</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바이브코딩 기반 MVP 개발, 반복 개선</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6~10주</w:t>
            </w:r>
          </w:p>
        </w:tc>
        <w:tc>
          <w:tcPr>
            <w:tcW w:type="dxa" w:w="19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기능 복잡도에 따라 변동</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Phase 4 — 검수</w:t>
            </w:r>
          </w:p>
        </w:tc>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UAT, 성능·보안 테스트, 품질 검증</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2~3주</w:t>
            </w:r>
          </w:p>
        </w:tc>
        <w:tc>
          <w:tcPr>
            <w:tcW w:type="dxa" w:w="19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Phase 5 — 배포</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파일럿 → 전사 롤아웃, 운영 이관</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2~4주</w:t>
            </w:r>
          </w:p>
        </w:tc>
        <w:tc>
          <w:tcPr>
            <w:tcW w:type="dxa" w:w="19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변화관리 포함</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합계</w:t>
            </w:r>
          </w:p>
        </w:tc>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전체 프로젝트 기간</w:t>
            </w:r>
          </w:p>
        </w:tc>
        <w:tc>
          <w:tcPr>
            <w:tcW w:type="dxa" w:w="1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15~24주</w:t>
            </w:r>
          </w:p>
        </w:tc>
        <w:tc>
          <w:tcPr>
            <w:tcW w:type="dxa" w:w="19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프로젝트 규모에 따라 조정</w:t>
            </w:r>
          </w:p>
        </w:tc>
      </w:tr>
    </w:tbl>
    <w:p>
      <w:r>
        <w:br w:type="pag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
        <w:gridCol w:w="8711"/>
      </w:tblGrid>
      <w:tr>
        <w:tc>
          <w:tcPr>
            <w:tcW w:type="dxa" w:w="360"/>
            <w:tcBorders>
              <w:top w:val="none" w:color="FFFFFF" w:sz="0"/>
              <w:left w:val="none" w:color="FFFFFF" w:sz="0"/>
              <w:bottom w:val="none" w:color="FFFFFF" w:sz="0"/>
              <w:right w:val="none" w:color="FFFFFF" w:sz="0"/>
            </w:tcBorders>
            <w:shd w:fill="2563A8" w:val="clear"/>
            <w:tcMar>
              <w:top w:type="dxa" w:w="120"/>
              <w:left w:type="dxa" w:w="140"/>
              <w:bottom w:type="dxa" w:w="120"/>
              <w:right w:type="dxa" w:w="80"/>
            </w:tcMar>
            <w:vAlign w:val="center"/>
          </w:tcPr>
          <w:p>
            <w:pPr>
              <w:spacing w:after="80" w:before="60" w:line="300"/>
              <w:jc w:val="center"/>
            </w:pPr>
            <w:r>
              <w:rPr>
                <w:rFonts w:ascii="Arial" w:cs="Arial" w:eastAsia="Arial" w:hAnsi="Arial"/>
                <w:b/>
                <w:bCs/>
                <w:color w:val="FFFFFF"/>
                <w:sz w:val="26"/>
                <w:szCs w:val="26"/>
              </w:rPr>
              <w:t xml:space="preserve">02</w:t>
            </w:r>
          </w:p>
        </w:tc>
        <w:tc>
          <w:tcPr>
            <w:tcW w:type="dxa" w:w="8711"/>
            <w:tcBorders>
              <w:top w:val="none" w:color="FFFFFF" w:sz="0"/>
              <w:left w:val="none" w:color="FFFFFF" w:sz="0"/>
              <w:bottom w:val="none" w:color="FFFFFF" w:sz="0"/>
              <w:right w:val="none" w:color="FFFFFF" w:sz="0"/>
            </w:tcBorders>
            <w:shd w:fill="F1F5F9" w:val="clear"/>
            <w:tcMar>
              <w:top w:type="dxa" w:w="100"/>
              <w:left w:type="dxa" w:w="200"/>
              <w:bottom w:type="dxa" w:w="100"/>
              <w:right w:type="dxa" w:w="140"/>
            </w:tcMar>
            <w:vAlign w:val="center"/>
          </w:tcPr>
          <w:p>
            <w:pPr>
              <w:spacing w:after="80" w:before="60" w:line="300"/>
            </w:pPr>
            <w:r>
              <w:rPr>
                <w:rFonts w:ascii="Arial" w:cs="Arial" w:eastAsia="Arial" w:hAnsi="Arial"/>
                <w:b/>
                <w:bCs/>
                <w:color w:val="2563A8"/>
                <w:sz w:val="26"/>
                <w:szCs w:val="26"/>
              </w:rPr>
              <w:t xml:space="preserve">바이브코딩 방법론 상세</w:t>
            </w:r>
          </w:p>
        </w:tc>
      </w:tr>
    </w:tbl>
    <w:p>
      <w:pPr>
        <w:spacing w:after="0" w:before="12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2.1 바이브코딩이란</w:t>
      </w:r>
    </w:p>
    <w:p>
      <w:pPr>
        <w:spacing w:after="80" w:before="60" w:line="300"/>
      </w:pPr>
      <w:r>
        <w:rPr>
          <w:rFonts w:ascii="Arial" w:cs="Arial" w:eastAsia="Arial" w:hAnsi="Arial"/>
          <w:color w:val="1E293B"/>
          <w:sz w:val="21"/>
          <w:szCs w:val="21"/>
        </w:rPr>
        <w:t xml:space="preserve">바이브코딩(Vibe Coding)은 개발자가 코드를 직접 작성하는 대신, 자연어로 구성된 프롬프트를 AI에게 제공하여 코드를 생성받고, 전문가가 이를 검토·수정·통합하는 AI 보조 개발 방법론입니다. 2025년 Andrej Karpathy가 제시한 개념으로, 생성형 AI의 코딩 능력을 소프트웨어 개발 전 주기에 체계적으로 적용하는 것이 핵심입니다.</w:t>
      </w:r>
    </w:p>
    <w:p>
      <w:pPr>
        <w:spacing w:after="0" w:before="8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2.2 전통적 개발 방식과 비교</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1571"/>
      </w:tblGrid>
      <w:tr>
        <w:trPr>
          <w:tblHeader/>
        </w:trPr>
        <w:tc>
          <w:tcPr>
            <w:tcW w:type="dxa" w:w="2000"/>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비교 항목</w:t>
            </w:r>
          </w:p>
        </w:tc>
        <w:tc>
          <w:tcPr>
            <w:tcW w:type="dxa" w:w="2000"/>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전통적 개발</w:t>
            </w:r>
          </w:p>
        </w:tc>
        <w:tc>
          <w:tcPr>
            <w:tcW w:type="dxa" w:w="2500"/>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바이브코딩 방식</w:t>
            </w:r>
          </w:p>
        </w:tc>
        <w:tc>
          <w:tcPr>
            <w:tcW w:type="dxa" w:w="1571"/>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개선 효과</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요구사항 표현</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기능 명세서(FRD) 문서화</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자연어 프롬프트로 즉시 표현</w:t>
            </w:r>
          </w:p>
        </w:tc>
        <w:tc>
          <w:tcPr>
            <w:tcW w:type="dxa" w:w="15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소통 비용 50% 이상 절감</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프로토타입 도출</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수 주 ~ 수 개월</w:t>
            </w:r>
          </w:p>
        </w:tc>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수 시간 ~ 수 일</w:t>
            </w:r>
          </w:p>
        </w:tc>
        <w:tc>
          <w:tcPr>
            <w:tcW w:type="dxa" w:w="15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속도 60~80% 단축</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현업 참여도</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개발팀 중심, 현업 수동적</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현업 담당자 직접 프롬프트 작성</w:t>
            </w:r>
          </w:p>
        </w:tc>
        <w:tc>
          <w:tcPr>
            <w:tcW w:type="dxa" w:w="15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요구사항 정확도 향상</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반복 주기</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스프린트 단위 (2~4주)</w:t>
            </w:r>
          </w:p>
        </w:tc>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시간 단위 즉각 반복</w:t>
            </w:r>
          </w:p>
        </w:tc>
        <w:tc>
          <w:tcPr>
            <w:tcW w:type="dxa" w:w="15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피드백 반영 속도 10배↑</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기술 진입 장벽</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높음 (전문 개발자 필수)</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낮음 (AI 보조로 참여 가능)</w:t>
            </w:r>
          </w:p>
        </w:tc>
        <w:tc>
          <w:tcPr>
            <w:tcW w:type="dxa" w:w="15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인력 효율성 향상</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코드 품질</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코드 리뷰 프로세스</w:t>
            </w:r>
          </w:p>
        </w:tc>
        <w:tc>
          <w:tcPr>
            <w:tcW w:type="dxa" w:w="2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생성 + 자동화 테스트 병행</w:t>
            </w:r>
          </w:p>
        </w:tc>
        <w:tc>
          <w:tcPr>
            <w:tcW w:type="dxa" w:w="15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일관성 향상</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비용</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고(高) 인력 투입</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중(中) 인력 + AI 비용</w:t>
            </w:r>
          </w:p>
        </w:tc>
        <w:tc>
          <w:tcPr>
            <w:tcW w:type="dxa" w:w="15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30~50% 비용 절감</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2.3 바이브코딩 핵심 루프 (Core Loop)</w:t>
      </w:r>
    </w:p>
    <w:p>
      <w:pPr>
        <w:spacing w:after="80" w:before="60" w:line="300"/>
      </w:pPr>
      <w:r>
        <w:rPr>
          <w:rFonts w:ascii="Arial" w:cs="Arial" w:eastAsia="Arial" w:hAnsi="Arial"/>
          <w:color w:val="1E293B"/>
          <w:sz w:val="21"/>
          <w:szCs w:val="21"/>
        </w:rPr>
        <w:t xml:space="preserve">모든 개발 단계에서 아래의 4단계 바이브코딩 루프가 반복 적용됩니다.</w:t>
      </w:r>
    </w:p>
    <w:p>
      <w:pPr>
        <w:spacing w:after="0" w:before="8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2563A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2563A8"/>
                <w:sz w:val="22"/>
                <w:szCs w:val="22"/>
              </w:rPr>
              <w:t xml:space="preserve">Step 1 — Prompt (자연어 요구사항 작성)</w:t>
            </w:r>
          </w:p>
          <w:p>
            <w:pPr>
              <w:pStyle w:val="ListParagraph"/>
              <w:numPr>
                <w:ilvl w:val="0"/>
                <w:numId w:val="2"/>
              </w:numPr>
              <w:spacing w:after="50" w:before="40" w:line="280"/>
            </w:pPr>
            <w:r>
              <w:rPr>
                <w:rFonts w:ascii="Arial" w:cs="Arial" w:eastAsia="Arial" w:hAnsi="Arial"/>
                <w:color w:val="1E293B"/>
                <w:sz w:val="20"/>
                <w:szCs w:val="20"/>
              </w:rPr>
              <w:t xml:space="preserve">현업 담당자 또는 AI 엔지니어가 요구사항을 구조화된 자연어로 작성</w:t>
            </w:r>
          </w:p>
          <w:p>
            <w:pPr>
              <w:pStyle w:val="ListParagraph"/>
              <w:numPr>
                <w:ilvl w:val="0"/>
                <w:numId w:val="2"/>
              </w:numPr>
              <w:spacing w:after="50" w:before="40" w:line="280"/>
            </w:pPr>
            <w:r>
              <w:rPr>
                <w:rFonts w:ascii="Arial" w:cs="Arial" w:eastAsia="Arial" w:hAnsi="Arial"/>
                <w:color w:val="1E293B"/>
                <w:sz w:val="20"/>
                <w:szCs w:val="20"/>
              </w:rPr>
              <w:t xml:space="preserve">역할 설정(Role), 맥락 제공(Context), 구체적 지시(Task), 제약 조건(Constraint), 출력 형식(Format) 포함</w:t>
            </w:r>
          </w:p>
          <w:p>
            <w:pPr>
              <w:pStyle w:val="ListParagraph"/>
              <w:numPr>
                <w:ilvl w:val="0"/>
                <w:numId w:val="2"/>
              </w:numPr>
              <w:spacing w:after="50" w:before="40" w:line="280"/>
            </w:pPr>
            <w:r>
              <w:rPr>
                <w:rFonts w:ascii="Arial" w:cs="Arial" w:eastAsia="Arial" w:hAnsi="Arial"/>
                <w:color w:val="1E293B"/>
                <w:sz w:val="20"/>
                <w:szCs w:val="20"/>
              </w:rPr>
              <w:t xml:space="preserve">재사용 가능한 프롬프트 템플릿으로 표준화하여 프롬프트 라이브러리에 저장</w:t>
            </w:r>
          </w:p>
        </w:tc>
      </w:tr>
    </w:tbl>
    <w:p>
      <w:pPr>
        <w:spacing w:after="0" w:before="4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7C3AED"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7C3AED"/>
                <w:sz w:val="22"/>
                <w:szCs w:val="22"/>
              </w:rPr>
              <w:t xml:space="preserve">Step 2 — Generate (AI 코드 생성)</w:t>
            </w:r>
          </w:p>
          <w:p>
            <w:pPr>
              <w:pStyle w:val="ListParagraph"/>
              <w:numPr>
                <w:ilvl w:val="0"/>
                <w:numId w:val="2"/>
              </w:numPr>
              <w:spacing w:after="50" w:before="40" w:line="280"/>
            </w:pPr>
            <w:r>
              <w:rPr>
                <w:rFonts w:ascii="Arial" w:cs="Arial" w:eastAsia="Arial" w:hAnsi="Arial"/>
                <w:color w:val="1E293B"/>
                <w:sz w:val="20"/>
                <w:szCs w:val="20"/>
              </w:rPr>
              <w:t xml:space="preserve">Claude, Cursor, GitHub Copilot 등 AI 코딩 도구에 프롬프트 입력</w:t>
            </w:r>
          </w:p>
          <w:p>
            <w:pPr>
              <w:pStyle w:val="ListParagraph"/>
              <w:numPr>
                <w:ilvl w:val="0"/>
                <w:numId w:val="2"/>
              </w:numPr>
              <w:spacing w:after="50" w:before="40" w:line="280"/>
            </w:pPr>
            <w:r>
              <w:rPr>
                <w:rFonts w:ascii="Arial" w:cs="Arial" w:eastAsia="Arial" w:hAnsi="Arial"/>
                <w:color w:val="1E293B"/>
                <w:sz w:val="20"/>
                <w:szCs w:val="20"/>
              </w:rPr>
              <w:t xml:space="preserve">AI가 코드, UI, 로직, 테스트 케이스 등 다양한 산출물 자동 생성</w:t>
            </w:r>
          </w:p>
          <w:p>
            <w:pPr>
              <w:pStyle w:val="ListParagraph"/>
              <w:numPr>
                <w:ilvl w:val="0"/>
                <w:numId w:val="2"/>
              </w:numPr>
              <w:spacing w:after="50" w:before="40" w:line="280"/>
            </w:pPr>
            <w:r>
              <w:rPr>
                <w:rFonts w:ascii="Arial" w:cs="Arial" w:eastAsia="Arial" w:hAnsi="Arial"/>
                <w:color w:val="1E293B"/>
                <w:sz w:val="20"/>
                <w:szCs w:val="20"/>
              </w:rPr>
              <w:t xml:space="preserve">복잡한 기능은 단계별로 분해하여 순차 생성 (Chaining)</w:t>
            </w:r>
          </w:p>
        </w:tc>
      </w:tr>
    </w:tbl>
    <w:p>
      <w:pPr>
        <w:spacing w:after="0" w:before="4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0D948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0D9488"/>
                <w:sz w:val="22"/>
                <w:szCs w:val="22"/>
              </w:rPr>
              <w:t xml:space="preserve">Step 3 — Review (전문가 검토 및 수정)</w:t>
            </w:r>
          </w:p>
          <w:p>
            <w:pPr>
              <w:pStyle w:val="ListParagraph"/>
              <w:numPr>
                <w:ilvl w:val="0"/>
                <w:numId w:val="2"/>
              </w:numPr>
              <w:spacing w:after="50" w:before="40" w:line="280"/>
            </w:pPr>
            <w:r>
              <w:rPr>
                <w:rFonts w:ascii="Arial" w:cs="Arial" w:eastAsia="Arial" w:hAnsi="Arial"/>
                <w:color w:val="1E293B"/>
                <w:sz w:val="20"/>
                <w:szCs w:val="20"/>
              </w:rPr>
              <w:t xml:space="preserve">풀스택 개발자·AI 엔지니어가 생성 코드를 품질·보안·성능 기준으로 검토</w:t>
            </w:r>
          </w:p>
          <w:p>
            <w:pPr>
              <w:pStyle w:val="ListParagraph"/>
              <w:numPr>
                <w:ilvl w:val="0"/>
                <w:numId w:val="2"/>
              </w:numPr>
              <w:spacing w:after="50" w:before="40" w:line="280"/>
            </w:pPr>
            <w:r>
              <w:rPr>
                <w:rFonts w:ascii="Arial" w:cs="Arial" w:eastAsia="Arial" w:hAnsi="Arial"/>
                <w:color w:val="1E293B"/>
                <w:sz w:val="20"/>
                <w:szCs w:val="20"/>
              </w:rPr>
              <w:t xml:space="preserve">오류 수정, 리팩토링, 보안 취약점 제거, 비즈니스 로직 검증 수행</w:t>
            </w:r>
          </w:p>
          <w:p>
            <w:pPr>
              <w:pStyle w:val="ListParagraph"/>
              <w:numPr>
                <w:ilvl w:val="0"/>
                <w:numId w:val="2"/>
              </w:numPr>
              <w:spacing w:after="50" w:before="40" w:line="280"/>
            </w:pPr>
            <w:r>
              <w:rPr>
                <w:rFonts w:ascii="Arial" w:cs="Arial" w:eastAsia="Arial" w:hAnsi="Arial"/>
                <w:color w:val="1E293B"/>
                <w:sz w:val="20"/>
                <w:szCs w:val="20"/>
              </w:rPr>
              <w:t xml:space="preserve">검토 결과를 프롬프트에 반영하여 다음 생성 품질 향상</w:t>
            </w:r>
          </w:p>
        </w:tc>
      </w:tr>
    </w:tbl>
    <w:p>
      <w:pPr>
        <w:spacing w:after="0" w:before="4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D97706"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D97706"/>
                <w:sz w:val="22"/>
                <w:szCs w:val="22"/>
              </w:rPr>
              <w:t xml:space="preserve">Step 4 — Test &amp; Iterate (테스트 및 반복)</w:t>
            </w:r>
          </w:p>
          <w:p>
            <w:pPr>
              <w:pStyle w:val="ListParagraph"/>
              <w:numPr>
                <w:ilvl w:val="0"/>
                <w:numId w:val="2"/>
              </w:numPr>
              <w:spacing w:after="50" w:before="40" w:line="280"/>
            </w:pPr>
            <w:r>
              <w:rPr>
                <w:rFonts w:ascii="Arial" w:cs="Arial" w:eastAsia="Arial" w:hAnsi="Arial"/>
                <w:color w:val="1E293B"/>
                <w:sz w:val="20"/>
                <w:szCs w:val="20"/>
              </w:rPr>
              <w:t xml:space="preserve">자동화된 단위 테스트·통합 테스트로 기능 정확성 검증</w:t>
            </w:r>
          </w:p>
          <w:p>
            <w:pPr>
              <w:pStyle w:val="ListParagraph"/>
              <w:numPr>
                <w:ilvl w:val="0"/>
                <w:numId w:val="2"/>
              </w:numPr>
              <w:spacing w:after="50" w:before="40" w:line="280"/>
            </w:pPr>
            <w:r>
              <w:rPr>
                <w:rFonts w:ascii="Arial" w:cs="Arial" w:eastAsia="Arial" w:hAnsi="Arial"/>
                <w:color w:val="1E293B"/>
                <w:sz w:val="20"/>
                <w:szCs w:val="20"/>
              </w:rPr>
              <w:t xml:space="preserve">테스트 실패 시 Step 1로 돌아가 프롬프트 수정 후 재생성</w:t>
            </w:r>
          </w:p>
          <w:p>
            <w:pPr>
              <w:pStyle w:val="ListParagraph"/>
              <w:numPr>
                <w:ilvl w:val="0"/>
                <w:numId w:val="2"/>
              </w:numPr>
              <w:spacing w:after="50" w:before="40" w:line="280"/>
            </w:pPr>
            <w:r>
              <w:rPr>
                <w:rFonts w:ascii="Arial" w:cs="Arial" w:eastAsia="Arial" w:hAnsi="Arial"/>
                <w:color w:val="1E293B"/>
                <w:sz w:val="20"/>
                <w:szCs w:val="20"/>
              </w:rPr>
              <w:t xml:space="preserve">3단계 통과 기준 충족 시 다음 기능 개발로 진행</w:t>
            </w:r>
          </w:p>
        </w:tc>
      </w:tr>
    </w:tbl>
    <w:p>
      <w:r>
        <w:br w:type="pag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71"/>
      </w:tblGrid>
      <w:tr>
        <w:tc>
          <w:tcPr>
            <w:tcW w:type="dxa" w:w="1200"/>
            <w:tcBorders>
              <w:top w:val="none" w:color="FFFFFF" w:sz="0"/>
              <w:left w:val="none" w:color="FFFFFF" w:sz="0"/>
              <w:bottom w:val="none" w:color="FFFFFF" w:sz="0"/>
              <w:right w:val="none" w:color="FFFFFF" w:sz="0"/>
            </w:tcBorders>
            <w:shd w:fill="1B3A6B" w:val="clear"/>
            <w:tcMar>
              <w:top w:type="dxa" w:w="140"/>
              <w:left w:type="dxa" w:w="120"/>
              <w:bottom w:type="dxa" w:w="140"/>
              <w:right w:type="dxa" w:w="120"/>
            </w:tcMar>
            <w:vAlign w:val="center"/>
          </w:tcPr>
          <w:p>
            <w:pPr>
              <w:spacing w:after="80" w:before="60" w:line="300"/>
              <w:jc w:val="center"/>
            </w:pPr>
            <w:r>
              <w:rPr>
                <w:rFonts w:ascii="Arial" w:cs="Arial" w:eastAsia="Arial" w:hAnsi="Arial"/>
                <w:b/>
                <w:bCs/>
                <w:color w:val="FFFFFF"/>
                <w:sz w:val="36"/>
                <w:szCs w:val="36"/>
              </w:rPr>
              <w:t xml:space="preserve">01</w:t>
            </w:r>
          </w:p>
        </w:tc>
        <w:tc>
          <w:tcPr>
            <w:tcW w:type="dxa" w:w="1200"/>
            <w:tcBorders>
              <w:top w:val="none" w:color="FFFFFF" w:sz="0"/>
              <w:left w:val="none" w:color="FFFFFF" w:sz="0"/>
              <w:bottom w:val="none" w:color="FFFFFF" w:sz="0"/>
              <w:right w:val="none" w:color="FFFFFF" w:sz="0"/>
            </w:tcBorders>
            <w:shd w:fill="1B3A6B" w:val="clear"/>
            <w:tcMar>
              <w:top w:type="dxa" w:w="100"/>
              <w:left w:type="dxa" w:w="100"/>
              <w:bottom w:type="dxa" w:w="100"/>
              <w:right w:type="dxa" w:w="80"/>
            </w:tcMar>
            <w:vAlign w:val="center"/>
          </w:tcPr>
          <w:p>
            <w:pPr>
              <w:spacing w:after="80" w:before="60" w:line="300"/>
            </w:pPr>
            <w:r>
              <w:rPr>
                <w:rFonts w:ascii="Arial" w:cs="Arial" w:eastAsia="Arial" w:hAnsi="Arial"/>
                <w:color w:val="FFFFFF"/>
                <w:sz w:val="16"/>
                <w:szCs w:val="16"/>
              </w:rPr>
              <w:t xml:space="preserve">PHASE</w:t>
            </w:r>
          </w:p>
          <w:p>
            <w:pPr>
              <w:spacing w:after="80" w:before="60" w:line="300"/>
            </w:pPr>
            <w:r>
              <w:rPr>
                <w:rFonts w:ascii="Arial" w:cs="Arial" w:eastAsia="Arial" w:hAnsi="Arial"/>
                <w:b/>
                <w:bCs/>
                <w:color w:val="FFFFFF"/>
                <w:sz w:val="22"/>
                <w:szCs w:val="22"/>
              </w:rPr>
              <w:t xml:space="preserve">요구사항 분석</w:t>
            </w:r>
          </w:p>
        </w:tc>
        <w:tc>
          <w:tcPr>
            <w:tcW w:type="dxa" w:w="6671"/>
            <w:tcBorders>
              <w:top w:val="none" w:color="FFFFFF" w:sz="0"/>
              <w:left w:val="single" w:color="FFFFFF" w:sz="6"/>
              <w:bottom w:val="none" w:color="FFFFFF" w:sz="0"/>
              <w:right w:val="none" w:color="FFFFFF" w:sz="0"/>
            </w:tcBorders>
            <w:shd w:fill="1B3A6B" w:val="clear"/>
            <w:tcMar>
              <w:top w:type="dxa" w:w="100"/>
              <w:left w:type="dxa" w:w="200"/>
              <w:bottom w:type="dxa" w:w="100"/>
              <w:right w:type="dxa" w:w="140"/>
            </w:tcMar>
            <w:vAlign w:val="center"/>
          </w:tcPr>
          <w:p>
            <w:pPr>
              <w:spacing w:after="80" w:before="60" w:line="300"/>
            </w:pPr>
            <w:r>
              <w:rPr>
                <w:rFonts w:ascii="Arial" w:cs="Arial" w:eastAsia="Arial" w:hAnsi="Arial"/>
                <w:b/>
                <w:bCs/>
                <w:color w:val="FFFFFF"/>
                <w:sz w:val="22"/>
                <w:szCs w:val="22"/>
              </w:rPr>
              <w:t xml:space="preserve">Requirements Analysis — 현황 파악 및 AI 기회 탐색</w:t>
            </w:r>
          </w:p>
        </w:tc>
      </w:tr>
    </w:tbl>
    <w:p>
      <w:pPr>
        <w:spacing w:after="0" w:before="8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예상 기간</w:t>
            </w:r>
          </w:p>
          <w:p>
            <w:pPr>
              <w:spacing w:after="80" w:before="60" w:line="300"/>
              <w:jc w:val="center"/>
            </w:pPr>
            <w:r>
              <w:rPr>
                <w:rFonts w:ascii="Arial" w:cs="Arial" w:eastAsia="Arial" w:hAnsi="Arial"/>
                <w:b/>
                <w:bCs/>
                <w:color w:val="1E293B"/>
                <w:sz w:val="21"/>
                <w:szCs w:val="21"/>
              </w:rPr>
              <w:t xml:space="preserve">2~3주</w:t>
            </w:r>
          </w:p>
        </w:tc>
        <w:tc>
          <w:tcPr>
            <w:tcW w:type="dxa" w:w="3023"/>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주요 담당</w:t>
            </w:r>
          </w:p>
          <w:p>
            <w:pPr>
              <w:spacing w:after="80" w:before="60" w:line="300"/>
              <w:jc w:val="center"/>
            </w:pPr>
            <w:r>
              <w:rPr>
                <w:rFonts w:ascii="Arial" w:cs="Arial" w:eastAsia="Arial" w:hAnsi="Arial"/>
                <w:b/>
                <w:bCs/>
                <w:color w:val="1E293B"/>
                <w:sz w:val="21"/>
                <w:szCs w:val="21"/>
              </w:rPr>
              <w:t xml:space="preserve">현업 + PM + AI 엔지니어</w:t>
            </w:r>
          </w:p>
        </w:tc>
        <w:tc>
          <w:tcPr>
            <w:tcW w:type="dxa" w:w="3023"/>
            <w:tcBorders>
              <w:top w:val="none" w:color="FFFFFF" w:sz="0"/>
              <w:left w:val="none" w:color="FFFFFF" w:sz="0"/>
              <w:bottom w:val="none" w:color="FFFFFF" w:sz="0"/>
              <w:right w:val="none" w:color="FFFFFF" w:sz="0"/>
            </w:tcBorders>
            <w:shd w:fill="DCFCE7"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난이도</w:t>
            </w:r>
          </w:p>
          <w:p>
            <w:pPr>
              <w:spacing w:after="80" w:before="60" w:line="300"/>
              <w:jc w:val="center"/>
            </w:pPr>
            <w:r>
              <w:rPr>
                <w:rFonts w:ascii="Arial" w:cs="Arial" w:eastAsia="Arial" w:hAnsi="Arial"/>
                <w:b/>
                <w:bCs/>
                <w:color w:val="1E293B"/>
                <w:sz w:val="21"/>
                <w:szCs w:val="21"/>
              </w:rPr>
              <w:t xml:space="preserve">★★☆☆☆</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3.1 단계 개요</w:t>
      </w:r>
    </w:p>
    <w:p>
      <w:pPr>
        <w:spacing w:after="80" w:before="60" w:line="300"/>
      </w:pPr>
      <w:r>
        <w:rPr>
          <w:rFonts w:ascii="Arial" w:cs="Arial" w:eastAsia="Arial" w:hAnsi="Arial"/>
          <w:color w:val="1E293B"/>
          <w:sz w:val="21"/>
          <w:szCs w:val="21"/>
        </w:rPr>
        <w:t xml:space="preserve">요구사항 분석 단계는 프로젝트 전체의 방향을 결정하는 가장 중요한 기초 단계입니다. 현행(AS-IS) 업무 프로세스를 심층적으로 분석하고, 바이브코딩과 AI가 효과적으로 개입할 수 있는 영역을 식별합니다. 이 단계에서의 오류나 누락은 이후 모든 단계에 연쇄적으로 영향을 미치므로, 충분한 시간과 자원을 투입해야 합니다.</w:t>
      </w:r>
    </w:p>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3.2 세부 활동</w:t>
      </w:r>
    </w:p>
    <w:p>
      <w:pPr>
        <w:pStyle w:val="Heading3"/>
        <w:spacing w:after="80" w:before="220"/>
      </w:pPr>
      <w:r>
        <w:rPr>
          <w:rFonts w:ascii="Arial" w:cs="Arial" w:eastAsia="Arial" w:hAnsi="Arial"/>
          <w:b/>
          <w:bCs/>
          <w:color w:val="475569"/>
          <w:sz w:val="22"/>
          <w:szCs w:val="22"/>
        </w:rPr>
        <w:t xml:space="preserve">3.2.1 Kick-off 미팅 및 프로젝트 헌장 수립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1B3A6B"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1B3A6B"/>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프로젝트 목표, 범위, 이해관계자, 성공 기준(KPI) 합의 및 공식 문서화</w:t>
            </w:r>
          </w:p>
          <w:p>
            <w:pPr>
              <w:pStyle w:val="ListParagraph"/>
              <w:numPr>
                <w:ilvl w:val="0"/>
                <w:numId w:val="2"/>
              </w:numPr>
              <w:spacing w:after="50" w:before="40" w:line="280"/>
            </w:pPr>
            <w:r>
              <w:rPr>
                <w:rFonts w:ascii="Arial" w:cs="Arial" w:eastAsia="Arial" w:hAnsi="Arial"/>
                <w:color w:val="1E293B"/>
                <w:sz w:val="20"/>
                <w:szCs w:val="20"/>
              </w:rPr>
              <w:t xml:space="preserve">AX/DX 전환의 전략적 방향성 및 경영진 기대 수준 파악</w:t>
            </w:r>
          </w:p>
          <w:p>
            <w:pPr>
              <w:pStyle w:val="ListParagraph"/>
              <w:numPr>
                <w:ilvl w:val="0"/>
                <w:numId w:val="2"/>
              </w:numPr>
              <w:spacing w:after="50" w:before="40" w:line="280"/>
            </w:pPr>
            <w:r>
              <w:rPr>
                <w:rFonts w:ascii="Arial" w:cs="Arial" w:eastAsia="Arial" w:hAnsi="Arial"/>
                <w:color w:val="1E293B"/>
                <w:sz w:val="20"/>
                <w:szCs w:val="20"/>
              </w:rPr>
              <w:t xml:space="preserve">바이브코딩 방법론 소개 및 프로젝트 팀 오리엔테이션</w:t>
            </w:r>
          </w:p>
          <w:p>
            <w:pPr>
              <w:pStyle w:val="ListParagraph"/>
              <w:numPr>
                <w:ilvl w:val="0"/>
                <w:numId w:val="2"/>
              </w:numPr>
              <w:spacing w:after="50" w:before="40" w:line="280"/>
            </w:pPr>
            <w:r>
              <w:rPr>
                <w:rFonts w:ascii="Arial" w:cs="Arial" w:eastAsia="Arial" w:hAnsi="Arial"/>
                <w:color w:val="1E293B"/>
                <w:sz w:val="20"/>
                <w:szCs w:val="20"/>
              </w:rPr>
              <w:t xml:space="preserve">커뮤니케이션 채널, 보고 주기, 의사결정 체계 확립</w:t>
            </w:r>
          </w:p>
          <w:p>
            <w:pPr>
              <w:pStyle w:val="ListParagraph"/>
              <w:numPr>
                <w:ilvl w:val="0"/>
                <w:numId w:val="2"/>
              </w:numPr>
              <w:spacing w:after="50" w:before="40" w:line="280"/>
            </w:pPr>
            <w:r>
              <w:rPr>
                <w:rFonts w:ascii="Arial" w:cs="Arial" w:eastAsia="Arial" w:hAnsi="Arial"/>
                <w:color w:val="1E293B"/>
                <w:sz w:val="20"/>
                <w:szCs w:val="20"/>
              </w:rPr>
              <w:t xml:space="preserve">보안·컴플라이언스 요구사항 사전 파악 (개인정보, 데이터 보호 등)</w:t>
            </w:r>
          </w:p>
        </w:tc>
      </w:tr>
    </w:tbl>
    <w:p>
      <w:pPr>
        <w:spacing w:after="0" w:before="6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7C3AED" w:sz="4"/>
              <w:left w:val="single" w:color="7C3AED" w:sz="4"/>
              <w:bottom w:val="single" w:color="7C3AED" w:sz="4"/>
              <w:right w:val="single" w:color="7C3AED" w:sz="4"/>
            </w:tcBorders>
            <w:shd w:fill="EDE9FE" w:val="clear"/>
            <w:tcMar>
              <w:top w:type="dxa" w:w="120"/>
              <w:left w:type="dxa" w:w="180"/>
              <w:bottom w:type="dxa" w:w="120"/>
              <w:right w:type="dxa" w:w="180"/>
            </w:tcMar>
          </w:tcPr>
          <w:p>
            <w:pPr>
              <w:spacing w:after="80" w:before="60" w:line="300"/>
            </w:pPr>
            <w:r>
              <w:rPr>
                <w:rFonts w:ascii="Arial" w:cs="Arial" w:eastAsia="Arial" w:hAnsi="Arial"/>
                <w:b/>
                <w:bCs/>
                <w:color w:val="7C3AED"/>
                <w:sz w:val="21"/>
                <w:szCs w:val="21"/>
              </w:rPr>
              <w:t xml:space="preserve">바이브코딩 적용 포인트</w:t>
            </w:r>
          </w:p>
          <w:p>
            <w:pPr>
              <w:spacing w:after="80" w:before="60" w:line="300"/>
            </w:pPr>
            <w:r>
              <w:rPr>
                <w:rFonts w:ascii="Arial" w:cs="Arial" w:eastAsia="Arial" w:hAnsi="Arial"/>
                <w:b w:val="false"/>
                <w:bCs w:val="false"/>
                <w:color w:val="7C3AED"/>
                <w:sz w:val="21"/>
                <w:szCs w:val="21"/>
              </w:rPr>
              <w:t xml:space="preserve">회의록 및 프로젝트 헌장 초안을 AI에게 프롬프트로 생성 요청하여 작성 시간 단축 (예: "아래 회의 노트를 바탕으로 프로젝트 헌장 초안을 작성해줘")</w:t>
            </w:r>
          </w:p>
        </w:tc>
      </w:tr>
    </w:tbl>
    <w:p>
      <w:pPr>
        <w:spacing w:after="0" w:before="8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3.2.2 현황(AS-IS) 프로세스 분석</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2563A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2563A8"/>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현업 담당자 1:1 인터뷰 및 워크샵 진행 (부서별 5~10인, 2~3회)</w:t>
            </w:r>
          </w:p>
          <w:p>
            <w:pPr>
              <w:pStyle w:val="ListParagraph"/>
              <w:numPr>
                <w:ilvl w:val="0"/>
                <w:numId w:val="2"/>
              </w:numPr>
              <w:spacing w:after="50" w:before="40" w:line="280"/>
            </w:pPr>
            <w:r>
              <w:rPr>
                <w:rFonts w:ascii="Arial" w:cs="Arial" w:eastAsia="Arial" w:hAnsi="Arial"/>
                <w:color w:val="1E293B"/>
                <w:sz w:val="20"/>
                <w:szCs w:val="20"/>
              </w:rPr>
              <w:t xml:space="preserve">현행 업무 흐름 관찰 (Shadowing) 및 화면 녹화</w:t>
            </w:r>
          </w:p>
          <w:p>
            <w:pPr>
              <w:pStyle w:val="ListParagraph"/>
              <w:numPr>
                <w:ilvl w:val="0"/>
                <w:numId w:val="2"/>
              </w:numPr>
              <w:spacing w:after="50" w:before="40" w:line="280"/>
            </w:pPr>
            <w:r>
              <w:rPr>
                <w:rFonts w:ascii="Arial" w:cs="Arial" w:eastAsia="Arial" w:hAnsi="Arial"/>
                <w:color w:val="1E293B"/>
                <w:sz w:val="20"/>
                <w:szCs w:val="20"/>
              </w:rPr>
              <w:t xml:space="preserve">기존 시스템(ERP, CRM, 그룹웨어 등) 구조 파악 및 API 가용성 확인</w:t>
            </w:r>
          </w:p>
          <w:p>
            <w:pPr>
              <w:pStyle w:val="ListParagraph"/>
              <w:numPr>
                <w:ilvl w:val="0"/>
                <w:numId w:val="2"/>
              </w:numPr>
              <w:spacing w:after="50" w:before="40" w:line="280"/>
            </w:pPr>
            <w:r>
              <w:rPr>
                <w:rFonts w:ascii="Arial" w:cs="Arial" w:eastAsia="Arial" w:hAnsi="Arial"/>
                <w:color w:val="1E293B"/>
                <w:sz w:val="20"/>
                <w:szCs w:val="20"/>
              </w:rPr>
              <w:t xml:space="preserve">데이터 현황 진단: 데이터 소스, 품질, 접근성, 보안 등급 분류</w:t>
            </w:r>
          </w:p>
          <w:p>
            <w:pPr>
              <w:pStyle w:val="ListParagraph"/>
              <w:numPr>
                <w:ilvl w:val="0"/>
                <w:numId w:val="2"/>
              </w:numPr>
              <w:spacing w:after="50" w:before="40" w:line="280"/>
            </w:pPr>
            <w:r>
              <w:rPr>
                <w:rFonts w:ascii="Arial" w:cs="Arial" w:eastAsia="Arial" w:hAnsi="Arial"/>
                <w:color w:val="1E293B"/>
                <w:sz w:val="20"/>
                <w:szCs w:val="20"/>
              </w:rPr>
              <w:t xml:space="preserve">반복 업무, 병목 구간, 수작업 비중이 높은 영역 식별 및 수치화</w:t>
            </w:r>
          </w:p>
        </w:tc>
      </w:tr>
    </w:tbl>
    <w:p>
      <w:pPr>
        <w:spacing w:after="0" w:before="6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3.2.3 AI 기회 영역 도출</w:t>
      </w:r>
    </w:p>
    <w:p>
      <w:pPr>
        <w:spacing w:after="80" w:before="60" w:line="300"/>
      </w:pPr>
      <w:r>
        <w:rPr>
          <w:rFonts w:ascii="Arial" w:cs="Arial" w:eastAsia="Arial" w:hAnsi="Arial"/>
          <w:color w:val="1E293B"/>
          <w:sz w:val="21"/>
          <w:szCs w:val="21"/>
        </w:rPr>
        <w:t xml:space="preserve">수집된 정보를 바탕으로 AX/DX 적용의 잠재적 가치가 높은 영역을 체계적으로 도출합니다.</w:t>
      </w:r>
    </w:p>
    <w:p>
      <w:pPr>
        <w:spacing w:after="0" w:before="6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71"/>
      </w:tblGrid>
      <w:tr>
        <w:trPr>
          <w:tblHeader/>
        </w:trPr>
        <w:tc>
          <w:tcPr>
            <w:tcW w:type="dxa" w:w="2200"/>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AI 적용 유형</w:t>
            </w:r>
          </w:p>
        </w:tc>
        <w:tc>
          <w:tcPr>
            <w:tcW w:type="dxa" w:w="3000"/>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해당 업무 특성</w:t>
            </w:r>
          </w:p>
        </w:tc>
        <w:tc>
          <w:tcPr>
            <w:tcW w:type="dxa" w:w="3871"/>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예시</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자동화 (Automation)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규칙 기반, 반복적, 대량 처리</w:t>
            </w:r>
          </w:p>
        </w:tc>
        <w:tc>
          <w:tcPr>
            <w:tcW w:type="dxa" w:w="38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데이터 입력, 보고서 생성, 이메일 분류</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지능화 (Augmentation)</w:t>
            </w:r>
          </w:p>
        </w:tc>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판단이 필요하나 패턴 존재</w:t>
            </w:r>
          </w:p>
        </w:tc>
        <w:tc>
          <w:tcPr>
            <w:tcW w:type="dxa" w:w="38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고객 이탈 예측, 이상 탐지, 우선순위 추천</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생성 (Generation)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콘텐츠 작성, 코드 생성, 번역</w:t>
            </w:r>
          </w:p>
        </w:tc>
        <w:tc>
          <w:tcPr>
            <w:tcW w:type="dxa" w:w="38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마케팅 문구, 계약서 초안, 다국어 고객 응대</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분석 (Analysis)</w:t>
            </w:r>
          </w:p>
        </w:tc>
        <w:tc>
          <w:tcPr>
            <w:tcW w:type="dxa" w:w="3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대용량 데이터 인사이트 도출</w:t>
            </w:r>
          </w:p>
        </w:tc>
        <w:tc>
          <w:tcPr>
            <w:tcW w:type="dxa" w:w="38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판매 트렌드 분석, 고객 행동 패턴 분석</w:t>
            </w:r>
          </w:p>
        </w:tc>
      </w:tr>
    </w:tbl>
    <w:p>
      <w:pPr>
        <w:spacing w:after="0" w:before="8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3.2.4 우선순위 매트릭스 작성</w:t>
      </w:r>
    </w:p>
    <w:p>
      <w:pPr>
        <w:spacing w:after="80" w:before="60" w:line="300"/>
      </w:pPr>
      <w:r>
        <w:rPr>
          <w:rFonts w:ascii="Arial" w:cs="Arial" w:eastAsia="Arial" w:hAnsi="Arial"/>
          <w:color w:val="1E293B"/>
          <w:sz w:val="21"/>
          <w:szCs w:val="21"/>
        </w:rPr>
        <w:t xml:space="preserve">식별된 AI 기회 영역을 영향도(Impact)와 실현 가능성(Feasibility)의 두 축으로 평가하여 투자 우선순위를 결정합니다.</w:t>
      </w:r>
    </w:p>
    <w:p>
      <w:pPr>
        <w:spacing w:after="0" w:before="60"/>
      </w:pPr>
      <w:r>
        <w:rPr>
          <w:rFonts w:ascii="Arial" w:cs="Arial" w:eastAsia="Arial" w:hAnsi="Arial"/>
          <w:color w:val="1E293B"/>
          <w:sz w:val="22"/>
          <w:szCs w:val="22"/>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400"/>
        <w:gridCol w:w="2224"/>
        <w:gridCol w:w="2224"/>
        <w:gridCol w:w="2224"/>
      </w:tblGrid>
      <w:tr>
        <w:trPr>
          <w:tblHeader/>
        </w:trPr>
        <w:tc>
          <w:tcPr>
            <w:tcW w:type="dxa" w:w="2400"/>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영향도 \ 실현 가능성</w:t>
            </w:r>
          </w:p>
        </w:tc>
        <w:tc>
          <w:tcPr>
            <w:tcW w:type="dxa" w:w="2224"/>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높음</w:t>
            </w:r>
          </w:p>
        </w:tc>
        <w:tc>
          <w:tcPr>
            <w:tcW w:type="dxa" w:w="2224"/>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중간</w:t>
            </w:r>
          </w:p>
        </w:tc>
        <w:tc>
          <w:tcPr>
            <w:tcW w:type="dxa" w:w="2224"/>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낮음</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높음</w:t>
            </w:r>
          </w:p>
        </w:tc>
        <w:tc>
          <w:tcPr>
            <w:tcW w:type="dxa" w:w="22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즉시 착수 (Quick Win)</w:t>
            </w:r>
          </w:p>
        </w:tc>
        <w:tc>
          <w:tcPr>
            <w:tcW w:type="dxa" w:w="22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중기 추진</w:t>
            </w:r>
          </w:p>
        </w:tc>
        <w:tc>
          <w:tcPr>
            <w:tcW w:type="dxa" w:w="22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장기 검토</w:t>
            </w:r>
          </w:p>
        </w:tc>
      </w:tr>
      <w:tr>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중간</w:t>
            </w:r>
          </w:p>
        </w:tc>
        <w:tc>
          <w:tcPr>
            <w:tcW w:type="dxa" w:w="2224"/>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단기 추진</w:t>
            </w:r>
          </w:p>
        </w:tc>
        <w:tc>
          <w:tcPr>
            <w:tcW w:type="dxa" w:w="2224"/>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중기 추진</w:t>
            </w:r>
          </w:p>
        </w:tc>
        <w:tc>
          <w:tcPr>
            <w:tcW w:type="dxa" w:w="2224"/>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재평가</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낮음</w:t>
            </w:r>
          </w:p>
        </w:tc>
        <w:tc>
          <w:tcPr>
            <w:tcW w:type="dxa" w:w="22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장기 검토</w:t>
            </w:r>
          </w:p>
        </w:tc>
        <w:tc>
          <w:tcPr>
            <w:tcW w:type="dxa" w:w="22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보류</w:t>
            </w:r>
          </w:p>
        </w:tc>
        <w:tc>
          <w:tcPr>
            <w:tcW w:type="dxa" w:w="2224"/>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제외</w:t>
            </w:r>
          </w:p>
        </w:tc>
      </w:tr>
    </w:tbl>
    <w:p>
      <w:pPr>
        <w:spacing w:after="0" w:before="8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3.2.5 요구사항 정의서 작성</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0D948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0D9488"/>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기능 요구사항(Functional Requirements): 시스템이 수행해야 할 구체적 기능 정의</w:t>
            </w:r>
          </w:p>
          <w:p>
            <w:pPr>
              <w:pStyle w:val="ListParagraph"/>
              <w:numPr>
                <w:ilvl w:val="0"/>
                <w:numId w:val="2"/>
              </w:numPr>
              <w:spacing w:after="50" w:before="40" w:line="280"/>
            </w:pPr>
            <w:r>
              <w:rPr>
                <w:rFonts w:ascii="Arial" w:cs="Arial" w:eastAsia="Arial" w:hAnsi="Arial"/>
                <w:color w:val="1E293B"/>
                <w:sz w:val="20"/>
                <w:szCs w:val="20"/>
              </w:rPr>
              <w:t xml:space="preserve">비기능 요구사항(Non-functional Requirements): 성능, 보안, 가용성, 확장성, 유지보수성</w:t>
            </w:r>
          </w:p>
          <w:p>
            <w:pPr>
              <w:pStyle w:val="ListParagraph"/>
              <w:numPr>
                <w:ilvl w:val="0"/>
                <w:numId w:val="2"/>
              </w:numPr>
              <w:spacing w:after="50" w:before="40" w:line="280"/>
            </w:pPr>
            <w:r>
              <w:rPr>
                <w:rFonts w:ascii="Arial" w:cs="Arial" w:eastAsia="Arial" w:hAnsi="Arial"/>
                <w:color w:val="1E293B"/>
                <w:sz w:val="20"/>
                <w:szCs w:val="20"/>
              </w:rPr>
              <w:t xml:space="preserve">데이터 요구사항: 필요 데이터 소스, 형태, 품질 기준, 보존 기간</w:t>
            </w:r>
          </w:p>
          <w:p>
            <w:pPr>
              <w:pStyle w:val="ListParagraph"/>
              <w:numPr>
                <w:ilvl w:val="0"/>
                <w:numId w:val="2"/>
              </w:numPr>
              <w:spacing w:after="50" w:before="40" w:line="280"/>
            </w:pPr>
            <w:r>
              <w:rPr>
                <w:rFonts w:ascii="Arial" w:cs="Arial" w:eastAsia="Arial" w:hAnsi="Arial"/>
                <w:color w:val="1E293B"/>
                <w:sz w:val="20"/>
                <w:szCs w:val="20"/>
              </w:rPr>
              <w:t xml:space="preserve">AI 모델 요구사항: 정확도 기준, 응답 시간, 설명 가능성, 편향 방지</w:t>
            </w:r>
          </w:p>
          <w:p>
            <w:pPr>
              <w:pStyle w:val="ListParagraph"/>
              <w:numPr>
                <w:ilvl w:val="0"/>
                <w:numId w:val="2"/>
              </w:numPr>
              <w:spacing w:after="50" w:before="40" w:line="280"/>
            </w:pPr>
            <w:r>
              <w:rPr>
                <w:rFonts w:ascii="Arial" w:cs="Arial" w:eastAsia="Arial" w:hAnsi="Arial"/>
                <w:color w:val="1E293B"/>
                <w:sz w:val="20"/>
                <w:szCs w:val="20"/>
              </w:rPr>
              <w:t xml:space="preserve">통합 요구사항: 연동이 필요한 기존 시스템 및 API 목록</w:t>
            </w:r>
          </w:p>
        </w:tc>
      </w:tr>
    </w:tbl>
    <w:p>
      <w:pPr>
        <w:spacing w:after="0" w:before="6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97706" w:sz="4"/>
              <w:left w:val="single" w:color="D97706" w:sz="4"/>
              <w:bottom w:val="single" w:color="D97706" w:sz="4"/>
              <w:right w:val="single" w:color="D97706" w:sz="4"/>
            </w:tcBorders>
            <w:shd w:fill="FEF3C7" w:val="clear"/>
            <w:tcMar>
              <w:top w:type="dxa" w:w="120"/>
              <w:left w:type="dxa" w:w="180"/>
              <w:bottom w:type="dxa" w:w="120"/>
              <w:right w:type="dxa" w:w="180"/>
            </w:tcMar>
          </w:tcPr>
          <w:p>
            <w:pPr>
              <w:spacing w:after="80" w:before="60" w:line="300"/>
            </w:pPr>
            <w:r>
              <w:rPr>
                <w:rFonts w:ascii="Arial" w:cs="Arial" w:eastAsia="Arial" w:hAnsi="Arial"/>
                <w:b/>
                <w:bCs/>
                <w:color w:val="1E293B"/>
                <w:sz w:val="21"/>
                <w:szCs w:val="21"/>
              </w:rPr>
              <w:t xml:space="preserve">바이브코딩 적용 포인트</w:t>
            </w:r>
          </w:p>
          <w:p>
            <w:pPr>
              <w:spacing w:after="80" w:before="60" w:line="300"/>
            </w:pPr>
            <w:r>
              <w:rPr>
                <w:rFonts w:ascii="Arial" w:cs="Arial" w:eastAsia="Arial" w:hAnsi="Arial"/>
                <w:b w:val="false"/>
                <w:bCs w:val="false"/>
                <w:color w:val="1E293B"/>
                <w:sz w:val="21"/>
                <w:szCs w:val="21"/>
              </w:rPr>
              <w:t xml:space="preserve">인터뷰 결과와 업무 관찰 내용을 AI에게 입력하면, 구조화된 요구사항 초안을 자동 생성. 예시 프롬프트:</w:t>
            </w:r>
          </w:p>
          <w:p>
            <w:pPr>
              <w:spacing w:after="80" w:before="60" w:line="300"/>
            </w:pPr>
            <w:r>
              <w:rPr>
                <w:rFonts w:ascii="Arial" w:cs="Arial" w:eastAsia="Arial" w:hAnsi="Arial"/>
                <w:b w:val="false"/>
                <w:bCs w:val="false"/>
                <w:color w:val="1E293B"/>
                <w:sz w:val="21"/>
                <w:szCs w:val="21"/>
              </w:rPr>
              <w:t xml:space="preserve">"아래는 CS 팀장 인터뷰 내용입니다. 이를 바탕으로 기능/비기능/데이터 요구사항을 IEEE 830 형식으로 분류하고 요구사항 ID를 부여해줘."</w:t>
            </w:r>
          </w:p>
        </w:tc>
      </w:tr>
    </w:tbl>
    <w:p>
      <w:pPr>
        <w:spacing w:after="0" w:before="8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0D9488" w:sz="6"/>
              <w:left w:val="single" w:color="0D9488" w:sz="6"/>
              <w:bottom w:val="single" w:color="0D9488" w:sz="6"/>
              <w:right w:val="single" w:color="0D9488" w:sz="6"/>
            </w:tcBorders>
            <w:shd w:fill="CCFBF1" w:val="clear"/>
            <w:tcMar>
              <w:top w:type="dxa" w:w="100"/>
              <w:left w:type="dxa" w:w="180"/>
              <w:bottom w:type="dxa" w:w="100"/>
              <w:right w:type="dxa" w:w="180"/>
            </w:tcMar>
          </w:tcPr>
          <w:p>
            <w:pPr>
              <w:spacing w:after="80" w:before="60" w:line="300"/>
            </w:pPr>
            <w:r>
              <w:rPr>
                <w:rFonts w:ascii="Arial" w:cs="Arial" w:eastAsia="Arial" w:hAnsi="Arial"/>
                <w:b/>
                <w:bCs/>
                <w:color w:val="0D9488"/>
                <w:sz w:val="20"/>
                <w:szCs w:val="20"/>
              </w:rPr>
              <w:t xml:space="preserve">산출물 (Deliverables)</w:t>
            </w:r>
          </w:p>
          <w:p>
            <w:pPr>
              <w:pStyle w:val="ListParagraph"/>
              <w:numPr>
                <w:ilvl w:val="0"/>
                <w:numId w:val="2"/>
              </w:numPr>
              <w:spacing w:after="40" w:before="30" w:line="280"/>
            </w:pPr>
            <w:r>
              <w:rPr>
                <w:rFonts w:ascii="Arial" w:cs="Arial" w:eastAsia="Arial" w:hAnsi="Arial"/>
                <w:color w:val="1E293B"/>
                <w:sz w:val="20"/>
                <w:szCs w:val="20"/>
              </w:rPr>
              <w:t xml:space="preserve">AS-IS 업무 프로세스 맵 (Swim Lane Diagram)</w:t>
            </w:r>
          </w:p>
          <w:p>
            <w:pPr>
              <w:pStyle w:val="ListParagraph"/>
              <w:numPr>
                <w:ilvl w:val="0"/>
                <w:numId w:val="2"/>
              </w:numPr>
              <w:spacing w:after="40" w:before="30" w:line="280"/>
            </w:pPr>
            <w:r>
              <w:rPr>
                <w:rFonts w:ascii="Arial" w:cs="Arial" w:eastAsia="Arial" w:hAnsi="Arial"/>
                <w:color w:val="1E293B"/>
                <w:sz w:val="20"/>
                <w:szCs w:val="20"/>
              </w:rPr>
              <w:t xml:space="preserve">AI 기회 영역 목록 및 우선순위 매트릭스</w:t>
            </w:r>
          </w:p>
          <w:p>
            <w:pPr>
              <w:pStyle w:val="ListParagraph"/>
              <w:numPr>
                <w:ilvl w:val="0"/>
                <w:numId w:val="2"/>
              </w:numPr>
              <w:spacing w:after="40" w:before="30" w:line="280"/>
            </w:pPr>
            <w:r>
              <w:rPr>
                <w:rFonts w:ascii="Arial" w:cs="Arial" w:eastAsia="Arial" w:hAnsi="Arial"/>
                <w:color w:val="1E293B"/>
                <w:sz w:val="20"/>
                <w:szCs w:val="20"/>
              </w:rPr>
              <w:t xml:space="preserve">데이터 현황 진단 보고서 (품질·가용성·보안 등급)</w:t>
            </w:r>
          </w:p>
          <w:p>
            <w:pPr>
              <w:pStyle w:val="ListParagraph"/>
              <w:numPr>
                <w:ilvl w:val="0"/>
                <w:numId w:val="2"/>
              </w:numPr>
              <w:spacing w:after="40" w:before="30" w:line="280"/>
            </w:pPr>
            <w:r>
              <w:rPr>
                <w:rFonts w:ascii="Arial" w:cs="Arial" w:eastAsia="Arial" w:hAnsi="Arial"/>
                <w:color w:val="1E293B"/>
                <w:sz w:val="20"/>
                <w:szCs w:val="20"/>
              </w:rPr>
              <w:t xml:space="preserve">요구사항 정의서 v1.0 (기능/비기능/데이터/통합)</w:t>
            </w:r>
          </w:p>
          <w:p>
            <w:pPr>
              <w:pStyle w:val="ListParagraph"/>
              <w:numPr>
                <w:ilvl w:val="0"/>
                <w:numId w:val="2"/>
              </w:numPr>
              <w:spacing w:after="40" w:before="30" w:line="280"/>
            </w:pPr>
            <w:r>
              <w:rPr>
                <w:rFonts w:ascii="Arial" w:cs="Arial" w:eastAsia="Arial" w:hAnsi="Arial"/>
                <w:color w:val="1E293B"/>
                <w:sz w:val="20"/>
                <w:szCs w:val="20"/>
              </w:rPr>
              <w:t xml:space="preserve">프로젝트 헌장 및 이해관계자 맵</w:t>
            </w:r>
          </w:p>
          <w:p>
            <w:pPr>
              <w:pStyle w:val="ListParagraph"/>
              <w:numPr>
                <w:ilvl w:val="0"/>
                <w:numId w:val="2"/>
              </w:numPr>
              <w:spacing w:after="40" w:before="30" w:line="280"/>
            </w:pPr>
            <w:r>
              <w:rPr>
                <w:rFonts w:ascii="Arial" w:cs="Arial" w:eastAsia="Arial" w:hAnsi="Arial"/>
                <w:color w:val="1E293B"/>
                <w:sz w:val="20"/>
                <w:szCs w:val="20"/>
              </w:rPr>
              <w:t xml:space="preserve">리스크 초기 목록</w:t>
            </w:r>
          </w:p>
        </w:tc>
      </w:tr>
    </w:tbl>
    <w:p>
      <w:r>
        <w:br w:type="pag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71"/>
      </w:tblGrid>
      <w:tr>
        <w:tc>
          <w:tcPr>
            <w:tcW w:type="dxa" w:w="1200"/>
            <w:tcBorders>
              <w:top w:val="none" w:color="FFFFFF" w:sz="0"/>
              <w:left w:val="none" w:color="FFFFFF" w:sz="0"/>
              <w:bottom w:val="none" w:color="FFFFFF" w:sz="0"/>
              <w:right w:val="none" w:color="FFFFFF" w:sz="0"/>
            </w:tcBorders>
            <w:shd w:fill="2563A8" w:val="clear"/>
            <w:tcMar>
              <w:top w:type="dxa" w:w="140"/>
              <w:left w:type="dxa" w:w="120"/>
              <w:bottom w:type="dxa" w:w="140"/>
              <w:right w:type="dxa" w:w="120"/>
            </w:tcMar>
            <w:vAlign w:val="center"/>
          </w:tcPr>
          <w:p>
            <w:pPr>
              <w:spacing w:after="80" w:before="60" w:line="300"/>
              <w:jc w:val="center"/>
            </w:pPr>
            <w:r>
              <w:rPr>
                <w:rFonts w:ascii="Arial" w:cs="Arial" w:eastAsia="Arial" w:hAnsi="Arial"/>
                <w:b/>
                <w:bCs/>
                <w:color w:val="FFFFFF"/>
                <w:sz w:val="36"/>
                <w:szCs w:val="36"/>
              </w:rPr>
              <w:t xml:space="preserve">02</w:t>
            </w:r>
          </w:p>
        </w:tc>
        <w:tc>
          <w:tcPr>
            <w:tcW w:type="dxa" w:w="1200"/>
            <w:tcBorders>
              <w:top w:val="none" w:color="FFFFFF" w:sz="0"/>
              <w:left w:val="none" w:color="FFFFFF" w:sz="0"/>
              <w:bottom w:val="none" w:color="FFFFFF" w:sz="0"/>
              <w:right w:val="none" w:color="FFFFFF" w:sz="0"/>
            </w:tcBorders>
            <w:shd w:fill="2563A8" w:val="clear"/>
            <w:tcMar>
              <w:top w:type="dxa" w:w="100"/>
              <w:left w:type="dxa" w:w="100"/>
              <w:bottom w:type="dxa" w:w="100"/>
              <w:right w:type="dxa" w:w="80"/>
            </w:tcMar>
            <w:vAlign w:val="center"/>
          </w:tcPr>
          <w:p>
            <w:pPr>
              <w:spacing w:after="80" w:before="60" w:line="300"/>
            </w:pPr>
            <w:r>
              <w:rPr>
                <w:rFonts w:ascii="Arial" w:cs="Arial" w:eastAsia="Arial" w:hAnsi="Arial"/>
                <w:color w:val="FFFFFF"/>
                <w:sz w:val="16"/>
                <w:szCs w:val="16"/>
              </w:rPr>
              <w:t xml:space="preserve">PHASE</w:t>
            </w:r>
          </w:p>
          <w:p>
            <w:pPr>
              <w:spacing w:after="80" w:before="60" w:line="300"/>
            </w:pPr>
            <w:r>
              <w:rPr>
                <w:rFonts w:ascii="Arial" w:cs="Arial" w:eastAsia="Arial" w:hAnsi="Arial"/>
                <w:b/>
                <w:bCs/>
                <w:color w:val="FFFFFF"/>
                <w:sz w:val="22"/>
                <w:szCs w:val="22"/>
              </w:rPr>
              <w:t xml:space="preserve">분석/설계</w:t>
            </w:r>
          </w:p>
        </w:tc>
        <w:tc>
          <w:tcPr>
            <w:tcW w:type="dxa" w:w="6671"/>
            <w:tcBorders>
              <w:top w:val="none" w:color="FFFFFF" w:sz="0"/>
              <w:left w:val="single" w:color="FFFFFF" w:sz="6"/>
              <w:bottom w:val="none" w:color="FFFFFF" w:sz="0"/>
              <w:right w:val="none" w:color="FFFFFF" w:sz="0"/>
            </w:tcBorders>
            <w:shd w:fill="1B3A6B" w:val="clear"/>
            <w:tcMar>
              <w:top w:type="dxa" w:w="100"/>
              <w:left w:type="dxa" w:w="200"/>
              <w:bottom w:type="dxa" w:w="100"/>
              <w:right w:type="dxa" w:w="140"/>
            </w:tcMar>
            <w:vAlign w:val="center"/>
          </w:tcPr>
          <w:p>
            <w:pPr>
              <w:spacing w:after="80" w:before="60" w:line="300"/>
            </w:pPr>
            <w:r>
              <w:rPr>
                <w:rFonts w:ascii="Arial" w:cs="Arial" w:eastAsia="Arial" w:hAnsi="Arial"/>
                <w:b/>
                <w:bCs/>
                <w:color w:val="FFFFFF"/>
                <w:sz w:val="22"/>
                <w:szCs w:val="22"/>
              </w:rPr>
              <w:t xml:space="preserve">Analysis &amp; Design — 아키텍처 및 프로세스 설계</w:t>
            </w:r>
          </w:p>
        </w:tc>
      </w:tr>
    </w:tbl>
    <w:p>
      <w:pPr>
        <w:spacing w:after="0" w:before="8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예상 기간</w:t>
            </w:r>
          </w:p>
          <w:p>
            <w:pPr>
              <w:spacing w:after="80" w:before="60" w:line="300"/>
              <w:jc w:val="center"/>
            </w:pPr>
            <w:r>
              <w:rPr>
                <w:rFonts w:ascii="Arial" w:cs="Arial" w:eastAsia="Arial" w:hAnsi="Arial"/>
                <w:b/>
                <w:bCs/>
                <w:color w:val="1E293B"/>
                <w:sz w:val="21"/>
                <w:szCs w:val="21"/>
              </w:rPr>
              <w:t xml:space="preserve">3~4주</w:t>
            </w:r>
          </w:p>
        </w:tc>
        <w:tc>
          <w:tcPr>
            <w:tcW w:type="dxa" w:w="3023"/>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주요 담당</w:t>
            </w:r>
          </w:p>
          <w:p>
            <w:pPr>
              <w:spacing w:after="80" w:before="60" w:line="300"/>
              <w:jc w:val="center"/>
            </w:pPr>
            <w:r>
              <w:rPr>
                <w:rFonts w:ascii="Arial" w:cs="Arial" w:eastAsia="Arial" w:hAnsi="Arial"/>
                <w:b/>
                <w:bCs/>
                <w:color w:val="1E293B"/>
                <w:sz w:val="21"/>
                <w:szCs w:val="21"/>
              </w:rPr>
              <w:t xml:space="preserve">AI 엔지니어 + 풀스택 개발자 + UX 디자이너</w:t>
            </w:r>
          </w:p>
        </w:tc>
        <w:tc>
          <w:tcPr>
            <w:tcW w:type="dxa" w:w="3023"/>
            <w:tcBorders>
              <w:top w:val="none" w:color="FFFFFF" w:sz="0"/>
              <w:left w:val="none" w:color="FFFFFF" w:sz="0"/>
              <w:bottom w:val="none" w:color="FFFFFF" w:sz="0"/>
              <w:right w:val="none" w:color="FFFFFF" w:sz="0"/>
            </w:tcBorders>
            <w:shd w:fill="DCFCE7"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난이도</w:t>
            </w:r>
          </w:p>
          <w:p>
            <w:pPr>
              <w:spacing w:after="80" w:before="60" w:line="300"/>
              <w:jc w:val="center"/>
            </w:pPr>
            <w:r>
              <w:rPr>
                <w:rFonts w:ascii="Arial" w:cs="Arial" w:eastAsia="Arial" w:hAnsi="Arial"/>
                <w:b/>
                <w:bCs/>
                <w:color w:val="1E293B"/>
                <w:sz w:val="21"/>
                <w:szCs w:val="21"/>
              </w:rPr>
              <w:t xml:space="preserve">★★★☆☆</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4.1 단계 개요</w:t>
      </w:r>
    </w:p>
    <w:p>
      <w:pPr>
        <w:spacing w:after="80" w:before="60" w:line="300"/>
      </w:pPr>
      <w:r>
        <w:rPr>
          <w:rFonts w:ascii="Arial" w:cs="Arial" w:eastAsia="Arial" w:hAnsi="Arial"/>
          <w:color w:val="1E293B"/>
          <w:sz w:val="21"/>
          <w:szCs w:val="21"/>
        </w:rPr>
        <w:t xml:space="preserve">분석/설계 단계에서는 요구사항 분석 결과를 바탕으로 실제 구현의 청사진을 수립합니다. AX/DX 시스템의 전체 아키텍처, AI 모델 선정, 프롬프트 설계, 데이터 구조, 통합 방식을 결정하며, 이 단계의 품질이 이후 개발 단계의 효율성을 결정합니다. 바이브코딩을 통해 설계 산출물의 초안을 신속하게 생성하고 반복 검토합니다.</w:t>
      </w:r>
    </w:p>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4.2 세부 활동</w:t>
      </w:r>
    </w:p>
    <w:p>
      <w:pPr>
        <w:pStyle w:val="Heading3"/>
        <w:spacing w:after="80" w:before="220"/>
      </w:pPr>
      <w:r>
        <w:rPr>
          <w:rFonts w:ascii="Arial" w:cs="Arial" w:eastAsia="Arial" w:hAnsi="Arial"/>
          <w:b/>
          <w:bCs/>
          <w:color w:val="475569"/>
          <w:sz w:val="22"/>
          <w:szCs w:val="22"/>
        </w:rPr>
        <w:t xml:space="preserve">4.2.1 시스템 아키텍처 설계</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1B3A6B"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1B3A6B"/>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전체 시스템 구성도(Architecture Diagram) 설계: 프론트엔드, 백엔드, AI 레이어, 데이터 레이어</w:t>
            </w:r>
          </w:p>
          <w:p>
            <w:pPr>
              <w:pStyle w:val="ListParagraph"/>
              <w:numPr>
                <w:ilvl w:val="0"/>
                <w:numId w:val="2"/>
              </w:numPr>
              <w:spacing w:after="50" w:before="40" w:line="280"/>
            </w:pPr>
            <w:r>
              <w:rPr>
                <w:rFonts w:ascii="Arial" w:cs="Arial" w:eastAsia="Arial" w:hAnsi="Arial"/>
                <w:color w:val="1E293B"/>
                <w:sz w:val="20"/>
                <w:szCs w:val="20"/>
              </w:rPr>
              <w:t xml:space="preserve">클라우드 인프라 선정: AWS / Azure / GCP 중 요구사항에 최적화된 구성</w:t>
            </w:r>
          </w:p>
          <w:p>
            <w:pPr>
              <w:pStyle w:val="ListParagraph"/>
              <w:numPr>
                <w:ilvl w:val="0"/>
                <w:numId w:val="2"/>
              </w:numPr>
              <w:spacing w:after="50" w:before="40" w:line="280"/>
            </w:pPr>
            <w:r>
              <w:rPr>
                <w:rFonts w:ascii="Arial" w:cs="Arial" w:eastAsia="Arial" w:hAnsi="Arial"/>
                <w:color w:val="1E293B"/>
                <w:sz w:val="20"/>
                <w:szCs w:val="20"/>
              </w:rPr>
              <w:t xml:space="preserve">AI API 연동 아키텍처: Claude API, OpenAI API 등 멀티 모델 전략 수립</w:t>
            </w:r>
          </w:p>
          <w:p>
            <w:pPr>
              <w:pStyle w:val="ListParagraph"/>
              <w:numPr>
                <w:ilvl w:val="0"/>
                <w:numId w:val="2"/>
              </w:numPr>
              <w:spacing w:after="50" w:before="40" w:line="280"/>
            </w:pPr>
            <w:r>
              <w:rPr>
                <w:rFonts w:ascii="Arial" w:cs="Arial" w:eastAsia="Arial" w:hAnsi="Arial"/>
                <w:color w:val="1E293B"/>
                <w:sz w:val="20"/>
                <w:szCs w:val="20"/>
              </w:rPr>
              <w:t xml:space="preserve">데이터 흐름도(DFD) 작성: 데이터 수집 → 전처리 → AI 처리 → 결과 활용</w:t>
            </w:r>
          </w:p>
          <w:p>
            <w:pPr>
              <w:pStyle w:val="ListParagraph"/>
              <w:numPr>
                <w:ilvl w:val="0"/>
                <w:numId w:val="2"/>
              </w:numPr>
              <w:spacing w:after="50" w:before="40" w:line="280"/>
            </w:pPr>
            <w:r>
              <w:rPr>
                <w:rFonts w:ascii="Arial" w:cs="Arial" w:eastAsia="Arial" w:hAnsi="Arial"/>
                <w:color w:val="1E293B"/>
                <w:sz w:val="20"/>
                <w:szCs w:val="20"/>
              </w:rPr>
              <w:t xml:space="preserve">보안 아키텍처: 암호화, 접근 제어, API 키 관리, 감사 로그 설계</w:t>
            </w:r>
          </w:p>
          <w:p>
            <w:pPr>
              <w:pStyle w:val="ListParagraph"/>
              <w:numPr>
                <w:ilvl w:val="0"/>
                <w:numId w:val="2"/>
              </w:numPr>
              <w:spacing w:after="50" w:before="40" w:line="280"/>
            </w:pPr>
            <w:r>
              <w:rPr>
                <w:rFonts w:ascii="Arial" w:cs="Arial" w:eastAsia="Arial" w:hAnsi="Arial"/>
                <w:color w:val="1E293B"/>
                <w:sz w:val="20"/>
                <w:szCs w:val="20"/>
              </w:rPr>
              <w:t xml:space="preserve">고가용성(HA) 및 재해 복구(DR) 전략 수립</w:t>
            </w:r>
          </w:p>
        </w:tc>
      </w:tr>
    </w:tbl>
    <w:p>
      <w:pPr>
        <w:spacing w:after="0" w:before="6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4.2.2 AI 모델 및 기술 스택 확정</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071"/>
      </w:tblGrid>
      <w:tr>
        <w:trPr>
          <w:tblHeader/>
        </w:trPr>
        <w:tc>
          <w:tcPr>
            <w:tcW w:type="dxa" w:w="1800"/>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레이어</w:t>
            </w:r>
          </w:p>
        </w:tc>
        <w:tc>
          <w:tcPr>
            <w:tcW w:type="dxa" w:w="3200"/>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기술/도구 (권장)</w:t>
            </w:r>
          </w:p>
        </w:tc>
        <w:tc>
          <w:tcPr>
            <w:tcW w:type="dxa" w:w="3071"/>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선정 기준</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코어</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Claude API (Anthropic), GPT-4o, Gemini Pro</w:t>
            </w:r>
          </w:p>
        </w:tc>
        <w:tc>
          <w:tcPr>
            <w:tcW w:type="dxa" w:w="30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정확도·비용·응답속도·컨텍스트 길이</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바이브코딩 IDE</w:t>
            </w:r>
          </w:p>
        </w:tc>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Cursor, GitHub Copilot, Claude Code</w:t>
            </w:r>
          </w:p>
        </w:tc>
        <w:tc>
          <w:tcPr>
            <w:tcW w:type="dxa" w:w="30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팀 숙련도·통합 용이성</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백엔드</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Python (FastAPI / Django), Node.js</w:t>
            </w:r>
          </w:p>
        </w:tc>
        <w:tc>
          <w:tcPr>
            <w:tcW w:type="dxa" w:w="30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개발 속도·AI 라이브러리 생태계</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프레임워크</w:t>
            </w:r>
          </w:p>
        </w:tc>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LangChain, LlamaIndex, CrewAI</w:t>
            </w:r>
          </w:p>
        </w:tc>
        <w:tc>
          <w:tcPr>
            <w:tcW w:type="dxa" w:w="30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기능 복잡도·커뮤니티 지원</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벡터 DB</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Pinecone, Weaviate, pgvector</w:t>
            </w:r>
          </w:p>
        </w:tc>
        <w:tc>
          <w:tcPr>
            <w:tcW w:type="dxa" w:w="30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RAG 시스템 필요 여부</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프론트엔드</w:t>
            </w:r>
          </w:p>
        </w:tc>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React, Next.js, Vue 3</w:t>
            </w:r>
          </w:p>
        </w:tc>
        <w:tc>
          <w:tcPr>
            <w:tcW w:type="dxa" w:w="30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기존 기술 스택·성능 요구사항</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데이터 파이프라인</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Apache Airflow, dbt, Airbyte</w:t>
            </w:r>
          </w:p>
        </w:tc>
        <w:tc>
          <w:tcPr>
            <w:tcW w:type="dxa" w:w="30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데이터 볼륨·실시간성 요구</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모니터링</w:t>
            </w:r>
          </w:p>
        </w:tc>
        <w:tc>
          <w:tcPr>
            <w:tcW w:type="dxa" w:w="3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LangSmith, Datadog, Grafana</w:t>
            </w:r>
          </w:p>
        </w:tc>
        <w:tc>
          <w:tcPr>
            <w:tcW w:type="dxa" w:w="30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성능 추적·알림 요구사항</w:t>
            </w:r>
          </w:p>
        </w:tc>
      </w:tr>
    </w:tbl>
    <w:p>
      <w:pPr>
        <w:spacing w:after="0" w:before="8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4.2.3 프롬프트 엔지니어링 설계</w:t>
      </w:r>
    </w:p>
    <w:p>
      <w:pPr>
        <w:spacing w:after="80" w:before="60" w:line="300"/>
      </w:pPr>
      <w:r>
        <w:rPr>
          <w:rFonts w:ascii="Arial" w:cs="Arial" w:eastAsia="Arial" w:hAnsi="Arial"/>
          <w:color w:val="1E293B"/>
          <w:sz w:val="21"/>
          <w:szCs w:val="21"/>
        </w:rPr>
        <w:t xml:space="preserve">바이브코딩의 품질은 프롬프트 설계에 직결됩니다. 아래의 표준 프롬프트 구조를 기반으로 각 기능별 프롬프트를 설계합니다.</w:t>
      </w:r>
    </w:p>
    <w:p>
      <w:pPr>
        <w:spacing w:after="0" w:before="60"/>
      </w:pPr>
      <w:r>
        <w:rPr>
          <w:rFonts w:ascii="Arial" w:cs="Arial" w:eastAsia="Arial" w:hAnsi="Arial"/>
          <w:color w:val="1E293B"/>
          <w:sz w:val="22"/>
          <w:szCs w:val="22"/>
        </w:rPr>
        <w:t xml:space="preserve"/>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671"/>
      </w:tblGrid>
      <w:tr>
        <w:trPr>
          <w:tblHeader/>
        </w:trPr>
        <w:tc>
          <w:tcPr>
            <w:tcW w:type="dxa" w:w="1600"/>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구성 요소</w:t>
            </w:r>
          </w:p>
        </w:tc>
        <w:tc>
          <w:tcPr>
            <w:tcW w:type="dxa" w:w="2800"/>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설명</w:t>
            </w:r>
          </w:p>
        </w:tc>
        <w:tc>
          <w:tcPr>
            <w:tcW w:type="dxa" w:w="3671"/>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예시 (CS 자동화)</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역할(Role)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AI에게 부여할 전문가 역할 명시</w:t>
            </w:r>
          </w:p>
        </w:tc>
        <w:tc>
          <w:tcPr>
            <w:tcW w:type="dxa" w:w="36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"당신은 15년 경력의 CS 전문가입니다."</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맥락(Context)</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업무 배경과 현재 상황 제공</w:t>
            </w:r>
          </w:p>
        </w:tc>
        <w:tc>
          <w:tcPr>
            <w:tcW w:type="dxa" w:w="36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"고객 불만 이메일 분류 시스템입니다."</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지시(Task)</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수행해야 할 구체적 작업 기술</w:t>
            </w:r>
          </w:p>
        </w:tc>
        <w:tc>
          <w:tcPr>
            <w:tcW w:type="dxa" w:w="36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"아래 이메일을 7개 카테고리로 분류하세요."</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제약(Constraint)</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기술·형식·범위 제한 명시</w:t>
            </w:r>
          </w:p>
        </w:tc>
        <w:tc>
          <w:tcPr>
            <w:tcW w:type="dxa" w:w="36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"JSON 형식 출력, 신뢰도 점수 포함"</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예시(Example)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원하는 출력의 Few-shot 예시</w:t>
            </w:r>
          </w:p>
        </w:tc>
        <w:tc>
          <w:tcPr>
            <w:tcW w:type="dxa" w:w="36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"예시 입력/출력 2~3쌍 제공"</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형식(Format)</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출력 구조 및 형태 지정</w:t>
            </w:r>
          </w:p>
        </w:tc>
        <w:tc>
          <w:tcPr>
            <w:tcW w:type="dxa" w:w="36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 category, confidence, reason } 형식"</w:t>
            </w:r>
          </w:p>
        </w:tc>
      </w:tr>
    </w:tbl>
    <w:p>
      <w:pPr>
        <w:spacing w:after="0" w:before="8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4.2.4 데이터 설계</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0D948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0D9488"/>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데이터 모델링: ERD 작성, 테이블 정의서, 인덱스 전략</w:t>
            </w:r>
          </w:p>
          <w:p>
            <w:pPr>
              <w:pStyle w:val="ListParagraph"/>
              <w:numPr>
                <w:ilvl w:val="0"/>
                <w:numId w:val="2"/>
              </w:numPr>
              <w:spacing w:after="50" w:before="40" w:line="280"/>
            </w:pPr>
            <w:r>
              <w:rPr>
                <w:rFonts w:ascii="Arial" w:cs="Arial" w:eastAsia="Arial" w:hAnsi="Arial"/>
                <w:color w:val="1E293B"/>
                <w:sz w:val="20"/>
                <w:szCs w:val="20"/>
              </w:rPr>
              <w:t xml:space="preserve">AI 학습/추론용 데이터 파이프라인 설계: 수집 → 전처리 → 검증 → 저장</w:t>
            </w:r>
          </w:p>
          <w:p>
            <w:pPr>
              <w:pStyle w:val="ListParagraph"/>
              <w:numPr>
                <w:ilvl w:val="0"/>
                <w:numId w:val="2"/>
              </w:numPr>
              <w:spacing w:after="50" w:before="40" w:line="280"/>
            </w:pPr>
            <w:r>
              <w:rPr>
                <w:rFonts w:ascii="Arial" w:cs="Arial" w:eastAsia="Arial" w:hAnsi="Arial"/>
                <w:color w:val="1E293B"/>
                <w:sz w:val="20"/>
                <w:szCs w:val="20"/>
              </w:rPr>
              <w:t xml:space="preserve">RAG 시스템용 문서 임베딩 전략: 청킹 방식, 임베딩 모델, 벡터 인덱스</w:t>
            </w:r>
          </w:p>
          <w:p>
            <w:pPr>
              <w:pStyle w:val="ListParagraph"/>
              <w:numPr>
                <w:ilvl w:val="0"/>
                <w:numId w:val="2"/>
              </w:numPr>
              <w:spacing w:after="50" w:before="40" w:line="280"/>
            </w:pPr>
            <w:r>
              <w:rPr>
                <w:rFonts w:ascii="Arial" w:cs="Arial" w:eastAsia="Arial" w:hAnsi="Arial"/>
                <w:color w:val="1E293B"/>
                <w:sz w:val="20"/>
                <w:szCs w:val="20"/>
              </w:rPr>
              <w:t xml:space="preserve">데이터 거버넌스: 접근 권한 매트릭스, 데이터 분류 체계, 보존 정책</w:t>
            </w:r>
          </w:p>
          <w:p>
            <w:pPr>
              <w:pStyle w:val="ListParagraph"/>
              <w:numPr>
                <w:ilvl w:val="0"/>
                <w:numId w:val="2"/>
              </w:numPr>
              <w:spacing w:after="50" w:before="40" w:line="280"/>
            </w:pPr>
            <w:r>
              <w:rPr>
                <w:rFonts w:ascii="Arial" w:cs="Arial" w:eastAsia="Arial" w:hAnsi="Arial"/>
                <w:color w:val="1E293B"/>
                <w:sz w:val="20"/>
                <w:szCs w:val="20"/>
              </w:rPr>
              <w:t xml:space="preserve">PII(개인정보) 마스킹 및 익명화 전략 수립</w:t>
            </w:r>
          </w:p>
        </w:tc>
      </w:tr>
    </w:tbl>
    <w:p>
      <w:pPr>
        <w:spacing w:after="0" w:before="6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4.2.5 TO-BE 프로세스 설계</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2563A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2563A8"/>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AI 도입 후의 이상적 업무 흐름(TO-BE 프로세스 맵) 설계</w:t>
            </w:r>
          </w:p>
          <w:p>
            <w:pPr>
              <w:pStyle w:val="ListParagraph"/>
              <w:numPr>
                <w:ilvl w:val="0"/>
                <w:numId w:val="2"/>
              </w:numPr>
              <w:spacing w:after="50" w:before="40" w:line="280"/>
            </w:pPr>
            <w:r>
              <w:rPr>
                <w:rFonts w:ascii="Arial" w:cs="Arial" w:eastAsia="Arial" w:hAnsi="Arial"/>
                <w:color w:val="1E293B"/>
                <w:sz w:val="20"/>
                <w:szCs w:val="20"/>
              </w:rPr>
              <w:t xml:space="preserve">인간-AI 협업 포인트 명확화: AI가 처리하는 구간 vs 인간이 개입·승인하는 구간</w:t>
            </w:r>
          </w:p>
          <w:p>
            <w:pPr>
              <w:pStyle w:val="ListParagraph"/>
              <w:numPr>
                <w:ilvl w:val="0"/>
                <w:numId w:val="2"/>
              </w:numPr>
              <w:spacing w:after="50" w:before="40" w:line="280"/>
            </w:pPr>
            <w:r>
              <w:rPr>
                <w:rFonts w:ascii="Arial" w:cs="Arial" w:eastAsia="Arial" w:hAnsi="Arial"/>
                <w:color w:val="1E293B"/>
                <w:sz w:val="20"/>
                <w:szCs w:val="20"/>
              </w:rPr>
              <w:t xml:space="preserve">예외 처리 및 폴백(Fallback) 로직 설계: AI 실패 시 대체 처리 방안</w:t>
            </w:r>
          </w:p>
          <w:p>
            <w:pPr>
              <w:pStyle w:val="ListParagraph"/>
              <w:numPr>
                <w:ilvl w:val="0"/>
                <w:numId w:val="2"/>
              </w:numPr>
              <w:spacing w:after="50" w:before="40" w:line="280"/>
            </w:pPr>
            <w:r>
              <w:rPr>
                <w:rFonts w:ascii="Arial" w:cs="Arial" w:eastAsia="Arial" w:hAnsi="Arial"/>
                <w:color w:val="1E293B"/>
                <w:sz w:val="20"/>
                <w:szCs w:val="20"/>
              </w:rPr>
              <w:t xml:space="preserve">변화 관리 계획 수립: 역할 변화, 교육 필요성, 저항 요인 사전 파악</w:t>
            </w:r>
          </w:p>
        </w:tc>
      </w:tr>
    </w:tbl>
    <w:p>
      <w:pPr>
        <w:spacing w:after="0" w:before="6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7C3AED" w:sz="4"/>
              <w:left w:val="single" w:color="7C3AED" w:sz="4"/>
              <w:bottom w:val="single" w:color="7C3AED" w:sz="4"/>
              <w:right w:val="single" w:color="7C3AED" w:sz="4"/>
            </w:tcBorders>
            <w:shd w:fill="EDE9FE" w:val="clear"/>
            <w:tcMar>
              <w:top w:type="dxa" w:w="120"/>
              <w:left w:type="dxa" w:w="180"/>
              <w:bottom w:type="dxa" w:w="120"/>
              <w:right w:type="dxa" w:w="180"/>
            </w:tcMar>
          </w:tcPr>
          <w:p>
            <w:pPr>
              <w:spacing w:after="80" w:before="60" w:line="300"/>
            </w:pPr>
            <w:r>
              <w:rPr>
                <w:rFonts w:ascii="Arial" w:cs="Arial" w:eastAsia="Arial" w:hAnsi="Arial"/>
                <w:b/>
                <w:bCs/>
                <w:color w:val="7C3AED"/>
                <w:sz w:val="21"/>
                <w:szCs w:val="21"/>
              </w:rPr>
              <w:t xml:space="preserve">바이브코딩 적용 포인트</w:t>
            </w:r>
          </w:p>
          <w:p>
            <w:pPr>
              <w:spacing w:after="80" w:before="60" w:line="300"/>
            </w:pPr>
            <w:r>
              <w:rPr>
                <w:rFonts w:ascii="Arial" w:cs="Arial" w:eastAsia="Arial" w:hAnsi="Arial"/>
                <w:b w:val="false"/>
                <w:bCs w:val="false"/>
                <w:color w:val="7C3AED"/>
                <w:sz w:val="21"/>
                <w:szCs w:val="21"/>
              </w:rPr>
              <w:t xml:space="preserve">요구사항 정의서를 AI에게 입력하면, 시스템 아키텍처 다이어그램 코드(Mermaid/PlantUML), API 명세서 초안(OpenAPI 형식), 데이터베이스 ERD 생성 가능.</w:t>
            </w:r>
          </w:p>
          <w:p>
            <w:pPr>
              <w:spacing w:after="80" w:before="60" w:line="300"/>
            </w:pPr>
            <w:r>
              <w:rPr>
                <w:rFonts w:ascii="Arial" w:cs="Arial" w:eastAsia="Arial" w:hAnsi="Arial"/>
                <w:b w:val="false"/>
                <w:bCs w:val="false"/>
                <w:color w:val="7C3AED"/>
                <w:sz w:val="21"/>
                <w:szCs w:val="21"/>
              </w:rPr>
              <w:t xml:space="preserve">예시: "아래 요구사항을 바탕으로 FastAPI 기반 REST API 명세서를 OpenAPI 3.0 형식으로 작성해줘. 엔드포인트별 요청/응답 스키마, 에러 코드, 인증 방식을 포함해."</w:t>
            </w:r>
          </w:p>
        </w:tc>
      </w:tr>
    </w:tbl>
    <w:p>
      <w:pPr>
        <w:spacing w:after="0" w:before="8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0D9488" w:sz="6"/>
              <w:left w:val="single" w:color="0D9488" w:sz="6"/>
              <w:bottom w:val="single" w:color="0D9488" w:sz="6"/>
              <w:right w:val="single" w:color="0D9488" w:sz="6"/>
            </w:tcBorders>
            <w:shd w:fill="CCFBF1" w:val="clear"/>
            <w:tcMar>
              <w:top w:type="dxa" w:w="100"/>
              <w:left w:type="dxa" w:w="180"/>
              <w:bottom w:type="dxa" w:w="100"/>
              <w:right w:type="dxa" w:w="180"/>
            </w:tcMar>
          </w:tcPr>
          <w:p>
            <w:pPr>
              <w:spacing w:after="80" w:before="60" w:line="300"/>
            </w:pPr>
            <w:r>
              <w:rPr>
                <w:rFonts w:ascii="Arial" w:cs="Arial" w:eastAsia="Arial" w:hAnsi="Arial"/>
                <w:b/>
                <w:bCs/>
                <w:color w:val="0D9488"/>
                <w:sz w:val="20"/>
                <w:szCs w:val="20"/>
              </w:rPr>
              <w:t xml:space="preserve">산출물 (Deliverables)</w:t>
            </w:r>
          </w:p>
          <w:p>
            <w:pPr>
              <w:pStyle w:val="ListParagraph"/>
              <w:numPr>
                <w:ilvl w:val="0"/>
                <w:numId w:val="2"/>
              </w:numPr>
              <w:spacing w:after="40" w:before="30" w:line="280"/>
            </w:pPr>
            <w:r>
              <w:rPr>
                <w:rFonts w:ascii="Arial" w:cs="Arial" w:eastAsia="Arial" w:hAnsi="Arial"/>
                <w:color w:val="1E293B"/>
                <w:sz w:val="20"/>
                <w:szCs w:val="20"/>
              </w:rPr>
              <w:t xml:space="preserve">시스템 아키텍처 설계서 (컴포넌트 다이어그램, 배포 다이어그램)</w:t>
            </w:r>
          </w:p>
          <w:p>
            <w:pPr>
              <w:pStyle w:val="ListParagraph"/>
              <w:numPr>
                <w:ilvl w:val="0"/>
                <w:numId w:val="2"/>
              </w:numPr>
              <w:spacing w:after="40" w:before="30" w:line="280"/>
            </w:pPr>
            <w:r>
              <w:rPr>
                <w:rFonts w:ascii="Arial" w:cs="Arial" w:eastAsia="Arial" w:hAnsi="Arial"/>
                <w:color w:val="1E293B"/>
                <w:sz w:val="20"/>
                <w:szCs w:val="20"/>
              </w:rPr>
              <w:t xml:space="preserve">AI 모델 선정 보고서 및 기술 스택 확정서</w:t>
            </w:r>
          </w:p>
          <w:p>
            <w:pPr>
              <w:pStyle w:val="ListParagraph"/>
              <w:numPr>
                <w:ilvl w:val="0"/>
                <w:numId w:val="2"/>
              </w:numPr>
              <w:spacing w:after="40" w:before="30" w:line="280"/>
            </w:pPr>
            <w:r>
              <w:rPr>
                <w:rFonts w:ascii="Arial" w:cs="Arial" w:eastAsia="Arial" w:hAnsi="Arial"/>
                <w:color w:val="1E293B"/>
                <w:sz w:val="20"/>
                <w:szCs w:val="20"/>
              </w:rPr>
              <w:t xml:space="preserve">프롬프트 라이브러리 v1.0 (기능별 표준 프롬프트 템플릿)</w:t>
            </w:r>
          </w:p>
          <w:p>
            <w:pPr>
              <w:pStyle w:val="ListParagraph"/>
              <w:numPr>
                <w:ilvl w:val="0"/>
                <w:numId w:val="2"/>
              </w:numPr>
              <w:spacing w:after="40" w:before="30" w:line="280"/>
            </w:pPr>
            <w:r>
              <w:rPr>
                <w:rFonts w:ascii="Arial" w:cs="Arial" w:eastAsia="Arial" w:hAnsi="Arial"/>
                <w:color w:val="1E293B"/>
                <w:sz w:val="20"/>
                <w:szCs w:val="20"/>
              </w:rPr>
              <w:t xml:space="preserve">API 명세서 v1.0 (OpenAPI/Swagger 형식)</w:t>
            </w:r>
          </w:p>
          <w:p>
            <w:pPr>
              <w:pStyle w:val="ListParagraph"/>
              <w:numPr>
                <w:ilvl w:val="0"/>
                <w:numId w:val="2"/>
              </w:numPr>
              <w:spacing w:after="40" w:before="30" w:line="280"/>
            </w:pPr>
            <w:r>
              <w:rPr>
                <w:rFonts w:ascii="Arial" w:cs="Arial" w:eastAsia="Arial" w:hAnsi="Arial"/>
                <w:color w:val="1E293B"/>
                <w:sz w:val="20"/>
                <w:szCs w:val="20"/>
              </w:rPr>
              <w:t xml:space="preserve">데이터 모델 설계서 (ERD, 테이블 정의서, 데이터 사전)</w:t>
            </w:r>
          </w:p>
          <w:p>
            <w:pPr>
              <w:pStyle w:val="ListParagraph"/>
              <w:numPr>
                <w:ilvl w:val="0"/>
                <w:numId w:val="2"/>
              </w:numPr>
              <w:spacing w:after="40" w:before="30" w:line="280"/>
            </w:pPr>
            <w:r>
              <w:rPr>
                <w:rFonts w:ascii="Arial" w:cs="Arial" w:eastAsia="Arial" w:hAnsi="Arial"/>
                <w:color w:val="1E293B"/>
                <w:sz w:val="20"/>
                <w:szCs w:val="20"/>
              </w:rPr>
              <w:t xml:space="preserve">TO-BE 업무 프로세스 맵 (Swim Lane Diagram)</w:t>
            </w:r>
          </w:p>
          <w:p>
            <w:pPr>
              <w:pStyle w:val="ListParagraph"/>
              <w:numPr>
                <w:ilvl w:val="0"/>
                <w:numId w:val="2"/>
              </w:numPr>
              <w:spacing w:after="40" w:before="30" w:line="280"/>
            </w:pPr>
            <w:r>
              <w:rPr>
                <w:rFonts w:ascii="Arial" w:cs="Arial" w:eastAsia="Arial" w:hAnsi="Arial"/>
                <w:color w:val="1E293B"/>
                <w:sz w:val="20"/>
                <w:szCs w:val="20"/>
              </w:rPr>
              <w:t xml:space="preserve">기술적 리스크 목록 업데이트</w:t>
            </w:r>
          </w:p>
        </w:tc>
      </w:tr>
    </w:tbl>
    <w:p>
      <w:r>
        <w:br w:type="pag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71"/>
      </w:tblGrid>
      <w:tr>
        <w:tc>
          <w:tcPr>
            <w:tcW w:type="dxa" w:w="1200"/>
            <w:tcBorders>
              <w:top w:val="none" w:color="FFFFFF" w:sz="0"/>
              <w:left w:val="none" w:color="FFFFFF" w:sz="0"/>
              <w:bottom w:val="none" w:color="FFFFFF" w:sz="0"/>
              <w:right w:val="none" w:color="FFFFFF" w:sz="0"/>
            </w:tcBorders>
            <w:shd w:fill="0D9488" w:val="clear"/>
            <w:tcMar>
              <w:top w:type="dxa" w:w="140"/>
              <w:left w:type="dxa" w:w="120"/>
              <w:bottom w:type="dxa" w:w="140"/>
              <w:right w:type="dxa" w:w="120"/>
            </w:tcMar>
            <w:vAlign w:val="center"/>
          </w:tcPr>
          <w:p>
            <w:pPr>
              <w:spacing w:after="80" w:before="60" w:line="300"/>
              <w:jc w:val="center"/>
            </w:pPr>
            <w:r>
              <w:rPr>
                <w:rFonts w:ascii="Arial" w:cs="Arial" w:eastAsia="Arial" w:hAnsi="Arial"/>
                <w:b/>
                <w:bCs/>
                <w:color w:val="FFFFFF"/>
                <w:sz w:val="36"/>
                <w:szCs w:val="36"/>
              </w:rPr>
              <w:t xml:space="preserve">03</w:t>
            </w:r>
          </w:p>
        </w:tc>
        <w:tc>
          <w:tcPr>
            <w:tcW w:type="dxa" w:w="1200"/>
            <w:tcBorders>
              <w:top w:val="none" w:color="FFFFFF" w:sz="0"/>
              <w:left w:val="none" w:color="FFFFFF" w:sz="0"/>
              <w:bottom w:val="none" w:color="FFFFFF" w:sz="0"/>
              <w:right w:val="none" w:color="FFFFFF" w:sz="0"/>
            </w:tcBorders>
            <w:shd w:fill="0D9488" w:val="clear"/>
            <w:tcMar>
              <w:top w:type="dxa" w:w="100"/>
              <w:left w:type="dxa" w:w="100"/>
              <w:bottom w:type="dxa" w:w="100"/>
              <w:right w:type="dxa" w:w="80"/>
            </w:tcMar>
            <w:vAlign w:val="center"/>
          </w:tcPr>
          <w:p>
            <w:pPr>
              <w:spacing w:after="80" w:before="60" w:line="300"/>
            </w:pPr>
            <w:r>
              <w:rPr>
                <w:rFonts w:ascii="Arial" w:cs="Arial" w:eastAsia="Arial" w:hAnsi="Arial"/>
                <w:color w:val="FFFFFF"/>
                <w:sz w:val="16"/>
                <w:szCs w:val="16"/>
              </w:rPr>
              <w:t xml:space="preserve">PHASE</w:t>
            </w:r>
          </w:p>
          <w:p>
            <w:pPr>
              <w:spacing w:after="80" w:before="60" w:line="300"/>
            </w:pPr>
            <w:r>
              <w:rPr>
                <w:rFonts w:ascii="Arial" w:cs="Arial" w:eastAsia="Arial" w:hAnsi="Arial"/>
                <w:b/>
                <w:bCs/>
                <w:color w:val="FFFFFF"/>
                <w:sz w:val="22"/>
                <w:szCs w:val="22"/>
              </w:rPr>
              <w:t xml:space="preserve">디자인/개발</w:t>
            </w:r>
          </w:p>
        </w:tc>
        <w:tc>
          <w:tcPr>
            <w:tcW w:type="dxa" w:w="6671"/>
            <w:tcBorders>
              <w:top w:val="none" w:color="FFFFFF" w:sz="0"/>
              <w:left w:val="single" w:color="FFFFFF" w:sz="6"/>
              <w:bottom w:val="none" w:color="FFFFFF" w:sz="0"/>
              <w:right w:val="none" w:color="FFFFFF" w:sz="0"/>
            </w:tcBorders>
            <w:shd w:fill="1B3A6B" w:val="clear"/>
            <w:tcMar>
              <w:top w:type="dxa" w:w="100"/>
              <w:left w:type="dxa" w:w="200"/>
              <w:bottom w:type="dxa" w:w="100"/>
              <w:right w:type="dxa" w:w="140"/>
            </w:tcMar>
            <w:vAlign w:val="center"/>
          </w:tcPr>
          <w:p>
            <w:pPr>
              <w:spacing w:after="80" w:before="60" w:line="300"/>
            </w:pPr>
            <w:r>
              <w:rPr>
                <w:rFonts w:ascii="Arial" w:cs="Arial" w:eastAsia="Arial" w:hAnsi="Arial"/>
                <w:b/>
                <w:bCs/>
                <w:color w:val="FFFFFF"/>
                <w:sz w:val="22"/>
                <w:szCs w:val="22"/>
              </w:rPr>
              <w:t xml:space="preserve">Design &amp; Development — 바이브코딩 기반 MVP 구현</w:t>
            </w:r>
          </w:p>
        </w:tc>
      </w:tr>
    </w:tbl>
    <w:p>
      <w:pPr>
        <w:spacing w:after="0" w:before="8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예상 기간</w:t>
            </w:r>
          </w:p>
          <w:p>
            <w:pPr>
              <w:spacing w:after="80" w:before="60" w:line="300"/>
              <w:jc w:val="center"/>
            </w:pPr>
            <w:r>
              <w:rPr>
                <w:rFonts w:ascii="Arial" w:cs="Arial" w:eastAsia="Arial" w:hAnsi="Arial"/>
                <w:b/>
                <w:bCs/>
                <w:color w:val="1E293B"/>
                <w:sz w:val="21"/>
                <w:szCs w:val="21"/>
              </w:rPr>
              <w:t xml:space="preserve">6~10주</w:t>
            </w:r>
          </w:p>
        </w:tc>
        <w:tc>
          <w:tcPr>
            <w:tcW w:type="dxa" w:w="3023"/>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주요 담당</w:t>
            </w:r>
          </w:p>
          <w:p>
            <w:pPr>
              <w:spacing w:after="80" w:before="60" w:line="300"/>
              <w:jc w:val="center"/>
            </w:pPr>
            <w:r>
              <w:rPr>
                <w:rFonts w:ascii="Arial" w:cs="Arial" w:eastAsia="Arial" w:hAnsi="Arial"/>
                <w:b/>
                <w:bCs/>
                <w:color w:val="1E293B"/>
                <w:sz w:val="21"/>
                <w:szCs w:val="21"/>
              </w:rPr>
              <w:t xml:space="preserve">UX 디자이너 + AI 엔지니어 + 풀스택 개발자</w:t>
            </w:r>
          </w:p>
        </w:tc>
        <w:tc>
          <w:tcPr>
            <w:tcW w:type="dxa" w:w="3023"/>
            <w:tcBorders>
              <w:top w:val="none" w:color="FFFFFF" w:sz="0"/>
              <w:left w:val="none" w:color="FFFFFF" w:sz="0"/>
              <w:bottom w:val="none" w:color="FFFFFF" w:sz="0"/>
              <w:right w:val="none" w:color="FFFFFF" w:sz="0"/>
            </w:tcBorders>
            <w:shd w:fill="DCFCE7"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난이도</w:t>
            </w:r>
          </w:p>
          <w:p>
            <w:pPr>
              <w:spacing w:after="80" w:before="60" w:line="300"/>
              <w:jc w:val="center"/>
            </w:pPr>
            <w:r>
              <w:rPr>
                <w:rFonts w:ascii="Arial" w:cs="Arial" w:eastAsia="Arial" w:hAnsi="Arial"/>
                <w:b/>
                <w:bCs/>
                <w:color w:val="1E293B"/>
                <w:sz w:val="21"/>
                <w:szCs w:val="21"/>
              </w:rPr>
              <w:t xml:space="preserve">★★★★☆</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5.1 단계 개요</w:t>
      </w:r>
    </w:p>
    <w:p>
      <w:pPr>
        <w:spacing w:after="80" w:before="60" w:line="300"/>
      </w:pPr>
      <w:r>
        <w:rPr>
          <w:rFonts w:ascii="Arial" w:cs="Arial" w:eastAsia="Arial" w:hAnsi="Arial"/>
          <w:color w:val="1E293B"/>
          <w:sz w:val="21"/>
          <w:szCs w:val="21"/>
        </w:rPr>
        <w:t xml:space="preserve">디자인/개발 단계는 설계를 실제 동작하는 시스템으로 구현하는 핵심 단계입니다. 바이브코딩의 4단계 핵심 루프(Prompt → Generate → Review → Test)를 반복 적용하여 기능을 점진적으로 구축합니다. 전통적 폭포수 방식과 달리, 2주 단위 스프린트로 동작하는 기능을 지속 제공하고 현업 피드백을 즉각 반영합니다.</w:t>
      </w:r>
    </w:p>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5.2 UX/UI 디자인</w:t>
      </w:r>
    </w:p>
    <w:p>
      <w:pPr>
        <w:pStyle w:val="Heading3"/>
        <w:spacing w:after="80" w:before="220"/>
      </w:pPr>
      <w:r>
        <w:rPr>
          <w:rFonts w:ascii="Arial" w:cs="Arial" w:eastAsia="Arial" w:hAnsi="Arial"/>
          <w:b/>
          <w:bCs/>
          <w:color w:val="475569"/>
          <w:sz w:val="22"/>
          <w:szCs w:val="22"/>
        </w:rPr>
        <w:t xml:space="preserve">5.2.1 사용자 경험 설계</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0D948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0D9488"/>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사용자 페르소나 정의: 주요 사용자 유형별 목표, 행동 패턴, 고통 지점(Pain Point) 정리</w:t>
            </w:r>
          </w:p>
          <w:p>
            <w:pPr>
              <w:pStyle w:val="ListParagraph"/>
              <w:numPr>
                <w:ilvl w:val="0"/>
                <w:numId w:val="2"/>
              </w:numPr>
              <w:spacing w:after="50" w:before="40" w:line="280"/>
            </w:pPr>
            <w:r>
              <w:rPr>
                <w:rFonts w:ascii="Arial" w:cs="Arial" w:eastAsia="Arial" w:hAnsi="Arial"/>
                <w:color w:val="1E293B"/>
                <w:sz w:val="20"/>
                <w:szCs w:val="20"/>
              </w:rPr>
              <w:t xml:space="preserve">사용자 여정 지도(User Journey Map): 현재 경험 → AI 도입 후 개선 경험 시각화</w:t>
            </w:r>
          </w:p>
          <w:p>
            <w:pPr>
              <w:pStyle w:val="ListParagraph"/>
              <w:numPr>
                <w:ilvl w:val="0"/>
                <w:numId w:val="2"/>
              </w:numPr>
              <w:spacing w:after="50" w:before="40" w:line="280"/>
            </w:pPr>
            <w:r>
              <w:rPr>
                <w:rFonts w:ascii="Arial" w:cs="Arial" w:eastAsia="Arial" w:hAnsi="Arial"/>
                <w:color w:val="1E293B"/>
                <w:sz w:val="20"/>
                <w:szCs w:val="20"/>
              </w:rPr>
              <w:t xml:space="preserve">정보 구조(IA) 설계: 메뉴 구조, 화면 계층, 네비게이션 플로우</w:t>
            </w:r>
          </w:p>
          <w:p>
            <w:pPr>
              <w:pStyle w:val="ListParagraph"/>
              <w:numPr>
                <w:ilvl w:val="0"/>
                <w:numId w:val="2"/>
              </w:numPr>
              <w:spacing w:after="50" w:before="40" w:line="280"/>
            </w:pPr>
            <w:r>
              <w:rPr>
                <w:rFonts w:ascii="Arial" w:cs="Arial" w:eastAsia="Arial" w:hAnsi="Arial"/>
                <w:color w:val="1E293B"/>
                <w:sz w:val="20"/>
                <w:szCs w:val="20"/>
              </w:rPr>
              <w:t xml:space="preserve">UI 프로토타입 제작: 와이어프레임 → 목업 → 인터랙티브 프로토타입 (Figma)</w:t>
            </w:r>
          </w:p>
          <w:p>
            <w:pPr>
              <w:pStyle w:val="ListParagraph"/>
              <w:numPr>
                <w:ilvl w:val="0"/>
                <w:numId w:val="2"/>
              </w:numPr>
              <w:spacing w:after="50" w:before="40" w:line="280"/>
            </w:pPr>
            <w:r>
              <w:rPr>
                <w:rFonts w:ascii="Arial" w:cs="Arial" w:eastAsia="Arial" w:hAnsi="Arial"/>
                <w:color w:val="1E293B"/>
                <w:sz w:val="20"/>
                <w:szCs w:val="20"/>
              </w:rPr>
              <w:t xml:space="preserve">접근성(Accessibility) 준수: WCAG 2.1 AA 수준 보장</w:t>
            </w:r>
          </w:p>
        </w:tc>
      </w:tr>
    </w:tbl>
    <w:p>
      <w:pPr>
        <w:spacing w:after="0" w:before="6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0D9488" w:sz="4"/>
              <w:left w:val="single" w:color="0D9488" w:sz="4"/>
              <w:bottom w:val="single" w:color="0D9488" w:sz="4"/>
              <w:right w:val="single" w:color="0D9488" w:sz="4"/>
            </w:tcBorders>
            <w:shd w:fill="CCFBF1" w:val="clear"/>
            <w:tcMar>
              <w:top w:type="dxa" w:w="120"/>
              <w:left w:type="dxa" w:w="180"/>
              <w:bottom w:type="dxa" w:w="120"/>
              <w:right w:type="dxa" w:w="180"/>
            </w:tcMar>
          </w:tcPr>
          <w:p>
            <w:pPr>
              <w:spacing w:after="80" w:before="60" w:line="300"/>
            </w:pPr>
            <w:r>
              <w:rPr>
                <w:rFonts w:ascii="Arial" w:cs="Arial" w:eastAsia="Arial" w:hAnsi="Arial"/>
                <w:b/>
                <w:bCs/>
                <w:color w:val="0D9488"/>
                <w:sz w:val="21"/>
                <w:szCs w:val="21"/>
              </w:rPr>
              <w:t xml:space="preserve">바이브코딩 적용 포인트 — UI 개발 자동화</w:t>
            </w:r>
          </w:p>
          <w:p>
            <w:pPr>
              <w:spacing w:after="80" w:before="60" w:line="300"/>
            </w:pPr>
            <w:r>
              <w:rPr>
                <w:rFonts w:ascii="Arial" w:cs="Arial" w:eastAsia="Arial" w:hAnsi="Arial"/>
                <w:b w:val="false"/>
                <w:bCs w:val="false"/>
                <w:color w:val="0D9488"/>
                <w:sz w:val="21"/>
                <w:szCs w:val="21"/>
              </w:rPr>
              <w:t xml:space="preserve">디자인 목업을 AI에게 설명하면 React/Vue 컴포넌트 코드를 즉시 생성.</w:t>
            </w:r>
          </w:p>
          <w:p>
            <w:pPr>
              <w:spacing w:after="80" w:before="60" w:line="300"/>
            </w:pPr>
            <w:r>
              <w:rPr>
                <w:rFonts w:ascii="Arial" w:cs="Arial" w:eastAsia="Arial" w:hAnsi="Arial"/>
                <w:b w:val="false"/>
                <w:bCs w:val="false"/>
                <w:color w:val="0D9488"/>
                <w:sz w:val="21"/>
                <w:szCs w:val="21"/>
              </w:rPr>
              <w:t xml:space="preserve">예시: "Figma 디자인을 기반으로 아래 스펙의 React 컴포넌트를 Tailwind CSS로 구현해줘. 반응형, 다크모드, 접근성(aria-label) 지원 포함."</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5.3 AX 구현 — AI Transformation</w:t>
      </w:r>
    </w:p>
    <w:p>
      <w:pPr>
        <w:pStyle w:val="Heading3"/>
        <w:spacing w:after="80" w:before="220"/>
      </w:pPr>
      <w:r>
        <w:rPr>
          <w:rFonts w:ascii="Arial" w:cs="Arial" w:eastAsia="Arial" w:hAnsi="Arial"/>
          <w:b/>
          <w:bCs/>
          <w:color w:val="475569"/>
          <w:sz w:val="22"/>
          <w:szCs w:val="22"/>
        </w:rPr>
        <w:t xml:space="preserve">5.3.1 AI 모델 API 연동</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2563A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2563A8"/>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API 클라이언트 구현: 인증, 재시도 로직, 타임아웃, 에러 핸들링 포함</w:t>
            </w:r>
          </w:p>
          <w:p>
            <w:pPr>
              <w:pStyle w:val="ListParagraph"/>
              <w:numPr>
                <w:ilvl w:val="0"/>
                <w:numId w:val="2"/>
              </w:numPr>
              <w:spacing w:after="50" w:before="40" w:line="280"/>
            </w:pPr>
            <w:r>
              <w:rPr>
                <w:rFonts w:ascii="Arial" w:cs="Arial" w:eastAsia="Arial" w:hAnsi="Arial"/>
                <w:color w:val="1E293B"/>
                <w:sz w:val="20"/>
                <w:szCs w:val="20"/>
              </w:rPr>
              <w:t xml:space="preserve">프롬프트 관리 시스템 구축: 버전 관리, A/B 테스트, 성능 추적</w:t>
            </w:r>
          </w:p>
          <w:p>
            <w:pPr>
              <w:pStyle w:val="ListParagraph"/>
              <w:numPr>
                <w:ilvl w:val="0"/>
                <w:numId w:val="2"/>
              </w:numPr>
              <w:spacing w:after="50" w:before="40" w:line="280"/>
            </w:pPr>
            <w:r>
              <w:rPr>
                <w:rFonts w:ascii="Arial" w:cs="Arial" w:eastAsia="Arial" w:hAnsi="Arial"/>
                <w:color w:val="1E293B"/>
                <w:sz w:val="20"/>
                <w:szCs w:val="20"/>
              </w:rPr>
              <w:t xml:space="preserve">스트리밍 응답 처리: 실시간 AI 출력을 사용자에게 즉각 표시</w:t>
            </w:r>
          </w:p>
          <w:p>
            <w:pPr>
              <w:pStyle w:val="ListParagraph"/>
              <w:numPr>
                <w:ilvl w:val="0"/>
                <w:numId w:val="2"/>
              </w:numPr>
              <w:spacing w:after="50" w:before="40" w:line="280"/>
            </w:pPr>
            <w:r>
              <w:rPr>
                <w:rFonts w:ascii="Arial" w:cs="Arial" w:eastAsia="Arial" w:hAnsi="Arial"/>
                <w:color w:val="1E293B"/>
                <w:sz w:val="20"/>
                <w:szCs w:val="20"/>
              </w:rPr>
              <w:t xml:space="preserve">토큰 사용량 최적화: 컨텍스트 관리, 요약, 캐싱 전략 적용</w:t>
            </w:r>
          </w:p>
          <w:p>
            <w:pPr>
              <w:pStyle w:val="ListParagraph"/>
              <w:numPr>
                <w:ilvl w:val="0"/>
                <w:numId w:val="2"/>
              </w:numPr>
              <w:spacing w:after="50" w:before="40" w:line="280"/>
            </w:pPr>
            <w:r>
              <w:rPr>
                <w:rFonts w:ascii="Arial" w:cs="Arial" w:eastAsia="Arial" w:hAnsi="Arial"/>
                <w:color w:val="1E293B"/>
                <w:sz w:val="20"/>
                <w:szCs w:val="20"/>
              </w:rPr>
              <w:t xml:space="preserve">멀티 모델 라우팅: 작업 유형에 따라 최적 모델 자동 선택</w:t>
            </w:r>
          </w:p>
        </w:tc>
      </w:tr>
    </w:tbl>
    <w:p>
      <w:pPr>
        <w:spacing w:after="0" w:before="6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5.3.2 RAG (Retrieval-Augmented Generation) 시스템</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7C3AED"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7C3AED"/>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문서 수집 및 전처리 파이프라인 구축: PDF, Word, 웹페이지, 사내 DB 연동</w:t>
            </w:r>
          </w:p>
          <w:p>
            <w:pPr>
              <w:pStyle w:val="ListParagraph"/>
              <w:numPr>
                <w:ilvl w:val="0"/>
                <w:numId w:val="2"/>
              </w:numPr>
              <w:spacing w:after="50" w:before="40" w:line="280"/>
            </w:pPr>
            <w:r>
              <w:rPr>
                <w:rFonts w:ascii="Arial" w:cs="Arial" w:eastAsia="Arial" w:hAnsi="Arial"/>
                <w:color w:val="1E293B"/>
                <w:sz w:val="20"/>
                <w:szCs w:val="20"/>
              </w:rPr>
              <w:t xml:space="preserve">텍스트 청킹(Chunking) 전략: 의미 단위 분할, 오버랩 설정</w:t>
            </w:r>
          </w:p>
          <w:p>
            <w:pPr>
              <w:pStyle w:val="ListParagraph"/>
              <w:numPr>
                <w:ilvl w:val="0"/>
                <w:numId w:val="2"/>
              </w:numPr>
              <w:spacing w:after="50" w:before="40" w:line="280"/>
            </w:pPr>
            <w:r>
              <w:rPr>
                <w:rFonts w:ascii="Arial" w:cs="Arial" w:eastAsia="Arial" w:hAnsi="Arial"/>
                <w:color w:val="1E293B"/>
                <w:sz w:val="20"/>
                <w:szCs w:val="20"/>
              </w:rPr>
              <w:t xml:space="preserve">임베딩 생성 및 벡터 DB 적재: 배치 처리, 증분 업데이트</w:t>
            </w:r>
          </w:p>
          <w:p>
            <w:pPr>
              <w:pStyle w:val="ListParagraph"/>
              <w:numPr>
                <w:ilvl w:val="0"/>
                <w:numId w:val="2"/>
              </w:numPr>
              <w:spacing w:after="50" w:before="40" w:line="280"/>
            </w:pPr>
            <w:r>
              <w:rPr>
                <w:rFonts w:ascii="Arial" w:cs="Arial" w:eastAsia="Arial" w:hAnsi="Arial"/>
                <w:color w:val="1E293B"/>
                <w:sz w:val="20"/>
                <w:szCs w:val="20"/>
              </w:rPr>
              <w:t xml:space="preserve">Hybrid Search 구현: 벡터 유사도 + BM25 키워드 검색 결합</w:t>
            </w:r>
          </w:p>
          <w:p>
            <w:pPr>
              <w:pStyle w:val="ListParagraph"/>
              <w:numPr>
                <w:ilvl w:val="0"/>
                <w:numId w:val="2"/>
              </w:numPr>
              <w:spacing w:after="50" w:before="40" w:line="280"/>
            </w:pPr>
            <w:r>
              <w:rPr>
                <w:rFonts w:ascii="Arial" w:cs="Arial" w:eastAsia="Arial" w:hAnsi="Arial"/>
                <w:color w:val="1E293B"/>
                <w:sz w:val="20"/>
                <w:szCs w:val="20"/>
              </w:rPr>
              <w:t xml:space="preserve">응답 품질 향상: Re-ranking, 출처 인용, 신뢰도 점수 제공</w:t>
            </w:r>
          </w:p>
        </w:tc>
      </w:tr>
    </w:tbl>
    <w:p>
      <w:pPr>
        <w:spacing w:after="0" w:before="6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5.3.3 자동화 워크플로우</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D97706"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D97706"/>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업무 자동화 파이프라인 설계 및 구현 (n8n, Apache Airflow, Make)</w:t>
            </w:r>
          </w:p>
          <w:p>
            <w:pPr>
              <w:pStyle w:val="ListParagraph"/>
              <w:numPr>
                <w:ilvl w:val="0"/>
                <w:numId w:val="2"/>
              </w:numPr>
              <w:spacing w:after="50" w:before="40" w:line="280"/>
            </w:pPr>
            <w:r>
              <w:rPr>
                <w:rFonts w:ascii="Arial" w:cs="Arial" w:eastAsia="Arial" w:hAnsi="Arial"/>
                <w:color w:val="1E293B"/>
                <w:sz w:val="20"/>
                <w:szCs w:val="20"/>
              </w:rPr>
              <w:t xml:space="preserve">트리거 설정: 이메일 수신, 스케줄, 데이터 변경, 사용자 이벤트</w:t>
            </w:r>
          </w:p>
          <w:p>
            <w:pPr>
              <w:pStyle w:val="ListParagraph"/>
              <w:numPr>
                <w:ilvl w:val="0"/>
                <w:numId w:val="2"/>
              </w:numPr>
              <w:spacing w:after="50" w:before="40" w:line="280"/>
            </w:pPr>
            <w:r>
              <w:rPr>
                <w:rFonts w:ascii="Arial" w:cs="Arial" w:eastAsia="Arial" w:hAnsi="Arial"/>
                <w:color w:val="1E293B"/>
                <w:sz w:val="20"/>
                <w:szCs w:val="20"/>
              </w:rPr>
              <w:t xml:space="preserve">AI 판단 노드 구현: 분류, 요약, 생성, 추출 등 AI 처리 단계 삽입</w:t>
            </w:r>
          </w:p>
          <w:p>
            <w:pPr>
              <w:pStyle w:val="ListParagraph"/>
              <w:numPr>
                <w:ilvl w:val="0"/>
                <w:numId w:val="2"/>
              </w:numPr>
              <w:spacing w:after="50" w:before="40" w:line="280"/>
            </w:pPr>
            <w:r>
              <w:rPr>
                <w:rFonts w:ascii="Arial" w:cs="Arial" w:eastAsia="Arial" w:hAnsi="Arial"/>
                <w:color w:val="1E293B"/>
                <w:sz w:val="20"/>
                <w:szCs w:val="20"/>
              </w:rPr>
              <w:t xml:space="preserve">사람 개입(Human-in-the-Loop) 포인트: 중요 결정 시 승인 게이트 구현</w:t>
            </w:r>
          </w:p>
          <w:p>
            <w:pPr>
              <w:pStyle w:val="ListParagraph"/>
              <w:numPr>
                <w:ilvl w:val="0"/>
                <w:numId w:val="2"/>
              </w:numPr>
              <w:spacing w:after="50" w:before="40" w:line="280"/>
            </w:pPr>
            <w:r>
              <w:rPr>
                <w:rFonts w:ascii="Arial" w:cs="Arial" w:eastAsia="Arial" w:hAnsi="Arial"/>
                <w:color w:val="1E293B"/>
                <w:sz w:val="20"/>
                <w:szCs w:val="20"/>
              </w:rPr>
              <w:t xml:space="preserve">알림 및 에스컬레이션: 예외 상황 감지 시 담당자에게 자동 통보</w:t>
            </w:r>
          </w:p>
        </w:tc>
      </w:tr>
    </w:tbl>
    <w:p>
      <w:pPr>
        <w:spacing w:after="0" w:before="6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5.3.4 의사결정 지원 대시보드</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DC2626"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DC2626"/>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AI 분석 결과 실시간 시각화 대시보드 개발 (Streamlit, React + Recharts)</w:t>
            </w:r>
          </w:p>
          <w:p>
            <w:pPr>
              <w:pStyle w:val="ListParagraph"/>
              <w:numPr>
                <w:ilvl w:val="0"/>
                <w:numId w:val="2"/>
              </w:numPr>
              <w:spacing w:after="50" w:before="40" w:line="280"/>
            </w:pPr>
            <w:r>
              <w:rPr>
                <w:rFonts w:ascii="Arial" w:cs="Arial" w:eastAsia="Arial" w:hAnsi="Arial"/>
                <w:color w:val="1E293B"/>
                <w:sz w:val="20"/>
                <w:szCs w:val="20"/>
              </w:rPr>
              <w:t xml:space="preserve">KPI 모니터링: 실시간 지표, 트렌드, 이상 탐지 알림</w:t>
            </w:r>
          </w:p>
          <w:p>
            <w:pPr>
              <w:pStyle w:val="ListParagraph"/>
              <w:numPr>
                <w:ilvl w:val="0"/>
                <w:numId w:val="2"/>
              </w:numPr>
              <w:spacing w:after="50" w:before="40" w:line="280"/>
            </w:pPr>
            <w:r>
              <w:rPr>
                <w:rFonts w:ascii="Arial" w:cs="Arial" w:eastAsia="Arial" w:hAnsi="Arial"/>
                <w:color w:val="1E293B"/>
                <w:sz w:val="20"/>
                <w:szCs w:val="20"/>
              </w:rPr>
              <w:t xml:space="preserve">AI 추천 기능: 상황별 최적 행동 제안, 근거 설명 (Explainable AI)</w:t>
            </w:r>
          </w:p>
          <w:p>
            <w:pPr>
              <w:pStyle w:val="ListParagraph"/>
              <w:numPr>
                <w:ilvl w:val="0"/>
                <w:numId w:val="2"/>
              </w:numPr>
              <w:spacing w:after="50" w:before="40" w:line="280"/>
            </w:pPr>
            <w:r>
              <w:rPr>
                <w:rFonts w:ascii="Arial" w:cs="Arial" w:eastAsia="Arial" w:hAnsi="Arial"/>
                <w:color w:val="1E293B"/>
                <w:sz w:val="20"/>
                <w:szCs w:val="20"/>
              </w:rPr>
              <w:t xml:space="preserve">보고서 자동 생성: 일간/주간/월간 인사이트 리포트 AI 작성</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5.4 DX 구현 — Digital Transformation</w:t>
      </w:r>
    </w:p>
    <w:p>
      <w:pPr>
        <w:pStyle w:val="Heading3"/>
        <w:spacing w:after="80" w:before="220"/>
      </w:pPr>
      <w:r>
        <w:rPr>
          <w:rFonts w:ascii="Arial" w:cs="Arial" w:eastAsia="Arial" w:hAnsi="Arial"/>
          <w:b/>
          <w:bCs/>
          <w:color w:val="475569"/>
          <w:sz w:val="22"/>
          <w:szCs w:val="22"/>
        </w:rPr>
        <w:t xml:space="preserve">5.4.1 데이터 파이프라인 구축</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0D948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0D9488"/>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ETL/ELT 파이프라인: 다양한 소스(DB, API, 파일, 스트림) 데이터 통합</w:t>
            </w:r>
          </w:p>
          <w:p>
            <w:pPr>
              <w:pStyle w:val="ListParagraph"/>
              <w:numPr>
                <w:ilvl w:val="0"/>
                <w:numId w:val="2"/>
              </w:numPr>
              <w:spacing w:after="50" w:before="40" w:line="280"/>
            </w:pPr>
            <w:r>
              <w:rPr>
                <w:rFonts w:ascii="Arial" w:cs="Arial" w:eastAsia="Arial" w:hAnsi="Arial"/>
                <w:color w:val="1E293B"/>
                <w:sz w:val="20"/>
                <w:szCs w:val="20"/>
              </w:rPr>
              <w:t xml:space="preserve">데이터 품질 검증: 완전성, 정확성, 일관성, 최신성 자동 체크</w:t>
            </w:r>
          </w:p>
          <w:p>
            <w:pPr>
              <w:pStyle w:val="ListParagraph"/>
              <w:numPr>
                <w:ilvl w:val="0"/>
                <w:numId w:val="2"/>
              </w:numPr>
              <w:spacing w:after="50" w:before="40" w:line="280"/>
            </w:pPr>
            <w:r>
              <w:rPr>
                <w:rFonts w:ascii="Arial" w:cs="Arial" w:eastAsia="Arial" w:hAnsi="Arial"/>
                <w:color w:val="1E293B"/>
                <w:sz w:val="20"/>
                <w:szCs w:val="20"/>
              </w:rPr>
              <w:t xml:space="preserve">실시간 스트리밍 처리: Apache Kafka, AWS Kinesis 기반 이벤트 처리</w:t>
            </w:r>
          </w:p>
          <w:p>
            <w:pPr>
              <w:pStyle w:val="ListParagraph"/>
              <w:numPr>
                <w:ilvl w:val="0"/>
                <w:numId w:val="2"/>
              </w:numPr>
              <w:spacing w:after="50" w:before="40" w:line="280"/>
            </w:pPr>
            <w:r>
              <w:rPr>
                <w:rFonts w:ascii="Arial" w:cs="Arial" w:eastAsia="Arial" w:hAnsi="Arial"/>
                <w:color w:val="1E293B"/>
                <w:sz w:val="20"/>
                <w:szCs w:val="20"/>
              </w:rPr>
              <w:t xml:space="preserve">데이터 레이크/웨어하우스 구축: 원시 데이터부터 분석 뷰까지 계층 설계</w:t>
            </w:r>
          </w:p>
        </w:tc>
      </w:tr>
    </w:tbl>
    <w:p>
      <w:pPr>
        <w:spacing w:after="0" w:before="6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5.4.2 시스템 통합 및 API 개발</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2563A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2563A8"/>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REST API / GraphQL 엔드포인트 구현 (바이브코딩으로 빠른 초안 생성)</w:t>
            </w:r>
          </w:p>
          <w:p>
            <w:pPr>
              <w:pStyle w:val="ListParagraph"/>
              <w:numPr>
                <w:ilvl w:val="0"/>
                <w:numId w:val="2"/>
              </w:numPr>
              <w:spacing w:after="50" w:before="40" w:line="280"/>
            </w:pPr>
            <w:r>
              <w:rPr>
                <w:rFonts w:ascii="Arial" w:cs="Arial" w:eastAsia="Arial" w:hAnsi="Arial"/>
                <w:color w:val="1E293B"/>
                <w:sz w:val="20"/>
                <w:szCs w:val="20"/>
              </w:rPr>
              <w:t xml:space="preserve">레거시 시스템 연동: 미들웨어, 어댑터 패턴으로 기존 시스템 보호</w:t>
            </w:r>
          </w:p>
          <w:p>
            <w:pPr>
              <w:pStyle w:val="ListParagraph"/>
              <w:numPr>
                <w:ilvl w:val="0"/>
                <w:numId w:val="2"/>
              </w:numPr>
              <w:spacing w:after="50" w:before="40" w:line="280"/>
            </w:pPr>
            <w:r>
              <w:rPr>
                <w:rFonts w:ascii="Arial" w:cs="Arial" w:eastAsia="Arial" w:hAnsi="Arial"/>
                <w:color w:val="1E293B"/>
                <w:sz w:val="20"/>
                <w:szCs w:val="20"/>
              </w:rPr>
              <w:t xml:space="preserve">API 게이트웨이: 인증, 속도 제한(Rate Limiting), 로깅, 모니터링 통합</w:t>
            </w:r>
          </w:p>
          <w:p>
            <w:pPr>
              <w:pStyle w:val="ListParagraph"/>
              <w:numPr>
                <w:ilvl w:val="0"/>
                <w:numId w:val="2"/>
              </w:numPr>
              <w:spacing w:after="50" w:before="40" w:line="280"/>
            </w:pPr>
            <w:r>
              <w:rPr>
                <w:rFonts w:ascii="Arial" w:cs="Arial" w:eastAsia="Arial" w:hAnsi="Arial"/>
                <w:color w:val="1E293B"/>
                <w:sz w:val="20"/>
                <w:szCs w:val="20"/>
              </w:rPr>
              <w:t xml:space="preserve">이벤트 드리븐 아키텍처: 비동기 메시징으로 시스템 간 결합도 최소화</w:t>
            </w:r>
          </w:p>
        </w:tc>
      </w:tr>
    </w:tbl>
    <w:p>
      <w:pPr>
        <w:spacing w:after="0" w:before="6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97706" w:sz="4"/>
              <w:left w:val="single" w:color="D97706" w:sz="4"/>
              <w:bottom w:val="single" w:color="D97706" w:sz="4"/>
              <w:right w:val="single" w:color="D97706" w:sz="4"/>
            </w:tcBorders>
            <w:shd w:fill="FEF3C7" w:val="clear"/>
            <w:tcMar>
              <w:top w:type="dxa" w:w="120"/>
              <w:left w:type="dxa" w:w="180"/>
              <w:bottom w:type="dxa" w:w="120"/>
              <w:right w:type="dxa" w:w="180"/>
            </w:tcMar>
          </w:tcPr>
          <w:p>
            <w:pPr>
              <w:spacing w:after="80" w:before="60" w:line="300"/>
            </w:pPr>
            <w:r>
              <w:rPr>
                <w:rFonts w:ascii="Arial" w:cs="Arial" w:eastAsia="Arial" w:hAnsi="Arial"/>
                <w:b/>
                <w:bCs/>
                <w:color w:val="1E293B"/>
                <w:sz w:val="21"/>
                <w:szCs w:val="21"/>
              </w:rPr>
              <w:t xml:space="preserve">바이브코딩 적용 포인트 — 개발 속도 극대화</w:t>
            </w:r>
          </w:p>
          <w:p>
            <w:pPr>
              <w:spacing w:after="80" w:before="60" w:line="300"/>
            </w:pPr>
            <w:r>
              <w:rPr>
                <w:rFonts w:ascii="Arial" w:cs="Arial" w:eastAsia="Arial" w:hAnsi="Arial"/>
                <w:b w:val="false"/>
                <w:bCs w:val="false"/>
                <w:color w:val="1E293B"/>
                <w:sz w:val="21"/>
                <w:szCs w:val="21"/>
              </w:rPr>
              <w:t xml:space="preserve">• API 엔드포인트: "아래 ERD를 기반으로 FastAPI CRUD 엔드포인트를 생성해줘. Pydantic 스키마, 에러 핸들링, 단위 테스트 포함."</w:t>
            </w:r>
          </w:p>
          <w:p>
            <w:pPr>
              <w:spacing w:after="80" w:before="60" w:line="300"/>
            </w:pPr>
            <w:r>
              <w:rPr>
                <w:rFonts w:ascii="Arial" w:cs="Arial" w:eastAsia="Arial" w:hAnsi="Arial"/>
                <w:b w:val="false"/>
                <w:bCs w:val="false"/>
                <w:color w:val="1E293B"/>
                <w:sz w:val="21"/>
                <w:szCs w:val="21"/>
              </w:rPr>
              <w:t xml:space="preserve">• 데이터 파이프라인: "PostgreSQL → Snowflake ETL 파이프라인을 dbt와 Airflow로 구현해줘. 일별 증분 로드, 데이터 품질 체크 포함."</w:t>
            </w:r>
          </w:p>
          <w:p>
            <w:pPr>
              <w:spacing w:after="80" w:before="60" w:line="300"/>
            </w:pPr>
            <w:r>
              <w:rPr>
                <w:rFonts w:ascii="Arial" w:cs="Arial" w:eastAsia="Arial" w:hAnsi="Arial"/>
                <w:b w:val="false"/>
                <w:bCs w:val="false"/>
                <w:color w:val="1E293B"/>
                <w:sz w:val="21"/>
                <w:szCs w:val="21"/>
              </w:rPr>
              <w:t xml:space="preserve">• 테스트 코드: "이 함수에 대한 pytest 단위 테스트를 작성해줘. 정상 케이스 3개, 경계값 케이스 2개, 에러 케이스 2개 포함."</w:t>
            </w:r>
          </w:p>
        </w:tc>
      </w:tr>
    </w:tbl>
    <w:p>
      <w:pPr>
        <w:spacing w:after="0" w:before="8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0D9488" w:sz="6"/>
              <w:left w:val="single" w:color="0D9488" w:sz="6"/>
              <w:bottom w:val="single" w:color="0D9488" w:sz="6"/>
              <w:right w:val="single" w:color="0D9488" w:sz="6"/>
            </w:tcBorders>
            <w:shd w:fill="CCFBF1" w:val="clear"/>
            <w:tcMar>
              <w:top w:type="dxa" w:w="100"/>
              <w:left w:type="dxa" w:w="180"/>
              <w:bottom w:type="dxa" w:w="100"/>
              <w:right w:type="dxa" w:w="180"/>
            </w:tcMar>
          </w:tcPr>
          <w:p>
            <w:pPr>
              <w:spacing w:after="80" w:before="60" w:line="300"/>
            </w:pPr>
            <w:r>
              <w:rPr>
                <w:rFonts w:ascii="Arial" w:cs="Arial" w:eastAsia="Arial" w:hAnsi="Arial"/>
                <w:b/>
                <w:bCs/>
                <w:color w:val="0D9488"/>
                <w:sz w:val="20"/>
                <w:szCs w:val="20"/>
              </w:rPr>
              <w:t xml:space="preserve">산출물 (Deliverables)</w:t>
            </w:r>
          </w:p>
          <w:p>
            <w:pPr>
              <w:pStyle w:val="ListParagraph"/>
              <w:numPr>
                <w:ilvl w:val="0"/>
                <w:numId w:val="2"/>
              </w:numPr>
              <w:spacing w:after="40" w:before="30" w:line="280"/>
            </w:pPr>
            <w:r>
              <w:rPr>
                <w:rFonts w:ascii="Arial" w:cs="Arial" w:eastAsia="Arial" w:hAnsi="Arial"/>
                <w:color w:val="1E293B"/>
                <w:sz w:val="20"/>
                <w:szCs w:val="20"/>
              </w:rPr>
              <w:t xml:space="preserve">동작하는 AX/DX 서비스 모듈 (기능별 릴리스)</w:t>
            </w:r>
          </w:p>
          <w:p>
            <w:pPr>
              <w:pStyle w:val="ListParagraph"/>
              <w:numPr>
                <w:ilvl w:val="0"/>
                <w:numId w:val="2"/>
              </w:numPr>
              <w:spacing w:after="40" w:before="30" w:line="280"/>
            </w:pPr>
            <w:r>
              <w:rPr>
                <w:rFonts w:ascii="Arial" w:cs="Arial" w:eastAsia="Arial" w:hAnsi="Arial"/>
                <w:color w:val="1E293B"/>
                <w:sz w:val="20"/>
                <w:szCs w:val="20"/>
              </w:rPr>
              <w:t xml:space="preserve">UI/UX 디자인 시스템 및 컴포넌트 라이브러리</w:t>
            </w:r>
          </w:p>
          <w:p>
            <w:pPr>
              <w:pStyle w:val="ListParagraph"/>
              <w:numPr>
                <w:ilvl w:val="0"/>
                <w:numId w:val="2"/>
              </w:numPr>
              <w:spacing w:after="40" w:before="30" w:line="280"/>
            </w:pPr>
            <w:r>
              <w:rPr>
                <w:rFonts w:ascii="Arial" w:cs="Arial" w:eastAsia="Arial" w:hAnsi="Arial"/>
                <w:color w:val="1E293B"/>
                <w:sz w:val="20"/>
                <w:szCs w:val="20"/>
              </w:rPr>
              <w:t xml:space="preserve">프롬프트 라이브러리 v2.0 (검증 완료 버전)</w:t>
            </w:r>
          </w:p>
          <w:p>
            <w:pPr>
              <w:pStyle w:val="ListParagraph"/>
              <w:numPr>
                <w:ilvl w:val="0"/>
                <w:numId w:val="2"/>
              </w:numPr>
              <w:spacing w:after="40" w:before="30" w:line="280"/>
            </w:pPr>
            <w:r>
              <w:rPr>
                <w:rFonts w:ascii="Arial" w:cs="Arial" w:eastAsia="Arial" w:hAnsi="Arial"/>
                <w:color w:val="1E293B"/>
                <w:sz w:val="20"/>
                <w:szCs w:val="20"/>
              </w:rPr>
              <w:t xml:space="preserve">API 명세서 v2.0 (구현 반영 버전)</w:t>
            </w:r>
          </w:p>
          <w:p>
            <w:pPr>
              <w:pStyle w:val="ListParagraph"/>
              <w:numPr>
                <w:ilvl w:val="0"/>
                <w:numId w:val="2"/>
              </w:numPr>
              <w:spacing w:after="40" w:before="30" w:line="280"/>
            </w:pPr>
            <w:r>
              <w:rPr>
                <w:rFonts w:ascii="Arial" w:cs="Arial" w:eastAsia="Arial" w:hAnsi="Arial"/>
                <w:color w:val="1E293B"/>
                <w:sz w:val="20"/>
                <w:szCs w:val="20"/>
              </w:rPr>
              <w:t xml:space="preserve">자동화 워크플로우 구성도 및 운영 가이드</w:t>
            </w:r>
          </w:p>
          <w:p>
            <w:pPr>
              <w:pStyle w:val="ListParagraph"/>
              <w:numPr>
                <w:ilvl w:val="0"/>
                <w:numId w:val="2"/>
              </w:numPr>
              <w:spacing w:after="40" w:before="30" w:line="280"/>
            </w:pPr>
            <w:r>
              <w:rPr>
                <w:rFonts w:ascii="Arial" w:cs="Arial" w:eastAsia="Arial" w:hAnsi="Arial"/>
                <w:color w:val="1E293B"/>
                <w:sz w:val="20"/>
                <w:szCs w:val="20"/>
              </w:rPr>
              <w:t xml:space="preserve">단위 테스트·통합 테스트 코드 (커버리지 80% 이상)</w:t>
            </w:r>
          </w:p>
          <w:p>
            <w:pPr>
              <w:pStyle w:val="ListParagraph"/>
              <w:numPr>
                <w:ilvl w:val="0"/>
                <w:numId w:val="2"/>
              </w:numPr>
              <w:spacing w:after="40" w:before="30" w:line="280"/>
            </w:pPr>
            <w:r>
              <w:rPr>
                <w:rFonts w:ascii="Arial" w:cs="Arial" w:eastAsia="Arial" w:hAnsi="Arial"/>
                <w:color w:val="1E293B"/>
                <w:sz w:val="20"/>
                <w:szCs w:val="20"/>
              </w:rPr>
              <w:t xml:space="preserve">기술 부채 목록 및 리팩토링 계획</w:t>
            </w:r>
          </w:p>
        </w:tc>
      </w:tr>
    </w:tbl>
    <w:p>
      <w:r>
        <w:br w:type="pag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71"/>
      </w:tblGrid>
      <w:tr>
        <w:tc>
          <w:tcPr>
            <w:tcW w:type="dxa" w:w="1200"/>
            <w:tcBorders>
              <w:top w:val="none" w:color="FFFFFF" w:sz="0"/>
              <w:left w:val="none" w:color="FFFFFF" w:sz="0"/>
              <w:bottom w:val="none" w:color="FFFFFF" w:sz="0"/>
              <w:right w:val="none" w:color="FFFFFF" w:sz="0"/>
            </w:tcBorders>
            <w:shd w:fill="D97706" w:val="clear"/>
            <w:tcMar>
              <w:top w:type="dxa" w:w="140"/>
              <w:left w:type="dxa" w:w="120"/>
              <w:bottom w:type="dxa" w:w="140"/>
              <w:right w:type="dxa" w:w="120"/>
            </w:tcMar>
            <w:vAlign w:val="center"/>
          </w:tcPr>
          <w:p>
            <w:pPr>
              <w:spacing w:after="80" w:before="60" w:line="300"/>
              <w:jc w:val="center"/>
            </w:pPr>
            <w:r>
              <w:rPr>
                <w:rFonts w:ascii="Arial" w:cs="Arial" w:eastAsia="Arial" w:hAnsi="Arial"/>
                <w:b/>
                <w:bCs/>
                <w:color w:val="FFFFFF"/>
                <w:sz w:val="36"/>
                <w:szCs w:val="36"/>
              </w:rPr>
              <w:t xml:space="preserve">04</w:t>
            </w:r>
          </w:p>
        </w:tc>
        <w:tc>
          <w:tcPr>
            <w:tcW w:type="dxa" w:w="1200"/>
            <w:tcBorders>
              <w:top w:val="none" w:color="FFFFFF" w:sz="0"/>
              <w:left w:val="none" w:color="FFFFFF" w:sz="0"/>
              <w:bottom w:val="none" w:color="FFFFFF" w:sz="0"/>
              <w:right w:val="none" w:color="FFFFFF" w:sz="0"/>
            </w:tcBorders>
            <w:shd w:fill="D97706" w:val="clear"/>
            <w:tcMar>
              <w:top w:type="dxa" w:w="100"/>
              <w:left w:type="dxa" w:w="100"/>
              <w:bottom w:type="dxa" w:w="100"/>
              <w:right w:type="dxa" w:w="80"/>
            </w:tcMar>
            <w:vAlign w:val="center"/>
          </w:tcPr>
          <w:p>
            <w:pPr>
              <w:spacing w:after="80" w:before="60" w:line="300"/>
            </w:pPr>
            <w:r>
              <w:rPr>
                <w:rFonts w:ascii="Arial" w:cs="Arial" w:eastAsia="Arial" w:hAnsi="Arial"/>
                <w:color w:val="FFFFFF"/>
                <w:sz w:val="16"/>
                <w:szCs w:val="16"/>
              </w:rPr>
              <w:t xml:space="preserve">PHASE</w:t>
            </w:r>
          </w:p>
          <w:p>
            <w:pPr>
              <w:spacing w:after="80" w:before="60" w:line="300"/>
            </w:pPr>
            <w:r>
              <w:rPr>
                <w:rFonts w:ascii="Arial" w:cs="Arial" w:eastAsia="Arial" w:hAnsi="Arial"/>
                <w:b/>
                <w:bCs/>
                <w:color w:val="FFFFFF"/>
                <w:sz w:val="22"/>
                <w:szCs w:val="22"/>
              </w:rPr>
              <w:t xml:space="preserve">검수</w:t>
            </w:r>
          </w:p>
        </w:tc>
        <w:tc>
          <w:tcPr>
            <w:tcW w:type="dxa" w:w="6671"/>
            <w:tcBorders>
              <w:top w:val="none" w:color="FFFFFF" w:sz="0"/>
              <w:left w:val="single" w:color="FFFFFF" w:sz="6"/>
              <w:bottom w:val="none" w:color="FFFFFF" w:sz="0"/>
              <w:right w:val="none" w:color="FFFFFF" w:sz="0"/>
            </w:tcBorders>
            <w:shd w:fill="1B3A6B" w:val="clear"/>
            <w:tcMar>
              <w:top w:type="dxa" w:w="100"/>
              <w:left w:type="dxa" w:w="200"/>
              <w:bottom w:type="dxa" w:w="100"/>
              <w:right w:type="dxa" w:w="140"/>
            </w:tcMar>
            <w:vAlign w:val="center"/>
          </w:tcPr>
          <w:p>
            <w:pPr>
              <w:spacing w:after="80" w:before="60" w:line="300"/>
            </w:pPr>
            <w:r>
              <w:rPr>
                <w:rFonts w:ascii="Arial" w:cs="Arial" w:eastAsia="Arial" w:hAnsi="Arial"/>
                <w:b/>
                <w:bCs/>
                <w:color w:val="FFFFFF"/>
                <w:sz w:val="22"/>
                <w:szCs w:val="22"/>
              </w:rPr>
              <w:t xml:space="preserve">Quality Assurance — 다각도 품질 검증</w:t>
            </w:r>
          </w:p>
        </w:tc>
      </w:tr>
    </w:tbl>
    <w:p>
      <w:pPr>
        <w:spacing w:after="0" w:before="8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예상 기간</w:t>
            </w:r>
          </w:p>
          <w:p>
            <w:pPr>
              <w:spacing w:after="80" w:before="60" w:line="300"/>
              <w:jc w:val="center"/>
            </w:pPr>
            <w:r>
              <w:rPr>
                <w:rFonts w:ascii="Arial" w:cs="Arial" w:eastAsia="Arial" w:hAnsi="Arial"/>
                <w:b/>
                <w:bCs/>
                <w:color w:val="1E293B"/>
                <w:sz w:val="21"/>
                <w:szCs w:val="21"/>
              </w:rPr>
              <w:t xml:space="preserve">2~3주</w:t>
            </w:r>
          </w:p>
        </w:tc>
        <w:tc>
          <w:tcPr>
            <w:tcW w:type="dxa" w:w="3023"/>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주요 담당</w:t>
            </w:r>
          </w:p>
          <w:p>
            <w:pPr>
              <w:spacing w:after="80" w:before="60" w:line="300"/>
              <w:jc w:val="center"/>
            </w:pPr>
            <w:r>
              <w:rPr>
                <w:rFonts w:ascii="Arial" w:cs="Arial" w:eastAsia="Arial" w:hAnsi="Arial"/>
                <w:b/>
                <w:bCs/>
                <w:color w:val="1E293B"/>
                <w:sz w:val="21"/>
                <w:szCs w:val="21"/>
              </w:rPr>
              <w:t xml:space="preserve">QA 엔지니어 + 현업 + 보안팀</w:t>
            </w:r>
          </w:p>
        </w:tc>
        <w:tc>
          <w:tcPr>
            <w:tcW w:type="dxa" w:w="3023"/>
            <w:tcBorders>
              <w:top w:val="none" w:color="FFFFFF" w:sz="0"/>
              <w:left w:val="none" w:color="FFFFFF" w:sz="0"/>
              <w:bottom w:val="none" w:color="FFFFFF" w:sz="0"/>
              <w:right w:val="none" w:color="FFFFFF" w:sz="0"/>
            </w:tcBorders>
            <w:shd w:fill="DCFCE7"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난이도</w:t>
            </w:r>
          </w:p>
          <w:p>
            <w:pPr>
              <w:spacing w:after="80" w:before="60" w:line="300"/>
              <w:jc w:val="center"/>
            </w:pPr>
            <w:r>
              <w:rPr>
                <w:rFonts w:ascii="Arial" w:cs="Arial" w:eastAsia="Arial" w:hAnsi="Arial"/>
                <w:b/>
                <w:bCs/>
                <w:color w:val="1E293B"/>
                <w:sz w:val="21"/>
                <w:szCs w:val="21"/>
              </w:rPr>
              <w:t xml:space="preserve">★★★☆☆</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6.1 단계 개요</w:t>
      </w:r>
    </w:p>
    <w:p>
      <w:pPr>
        <w:spacing w:after="80" w:before="60" w:line="300"/>
      </w:pPr>
      <w:r>
        <w:rPr>
          <w:rFonts w:ascii="Arial" w:cs="Arial" w:eastAsia="Arial" w:hAnsi="Arial"/>
          <w:color w:val="1E293B"/>
          <w:sz w:val="21"/>
          <w:szCs w:val="21"/>
        </w:rPr>
        <w:t xml:space="preserve">검수 단계는 개발된 시스템이 요구사항과 품질 기준을 충족하는지 다각도로 검증하는 단계입니다. AI 기반 시스템은 전통적 소프트웨어와 달리 출력의 확률적 특성, 프롬프트 의존성, 모델 편향 등 고유한 품질 리스크가 존재합니다. 이에 따라 일반 소프트웨어 테스트 항목 외에 AI 특화 품질 검증 체계를 별도로 수립하고 적용합니다.</w:t>
      </w:r>
    </w:p>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6.2 검수 체계</w:t>
      </w:r>
    </w:p>
    <w:p>
      <w:pPr>
        <w:pStyle w:val="Heading3"/>
        <w:spacing w:after="80" w:before="220"/>
      </w:pPr>
      <w:r>
        <w:rPr>
          <w:rFonts w:ascii="Arial" w:cs="Arial" w:eastAsia="Arial" w:hAnsi="Arial"/>
          <w:b/>
          <w:bCs/>
          <w:color w:val="475569"/>
          <w:sz w:val="22"/>
          <w:szCs w:val="22"/>
        </w:rPr>
        <w:t xml:space="preserve">6.2.1 기능 테스트 (Functional Testing)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D97706"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D97706"/>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테스트 케이스 설계: 요구사항 정의서 기반 기능별 정상·경계·예외 케이스 도출</w:t>
            </w:r>
          </w:p>
          <w:p>
            <w:pPr>
              <w:pStyle w:val="ListParagraph"/>
              <w:numPr>
                <w:ilvl w:val="0"/>
                <w:numId w:val="2"/>
              </w:numPr>
              <w:spacing w:after="50" w:before="40" w:line="280"/>
            </w:pPr>
            <w:r>
              <w:rPr>
                <w:rFonts w:ascii="Arial" w:cs="Arial" w:eastAsia="Arial" w:hAnsi="Arial"/>
                <w:color w:val="1E293B"/>
                <w:sz w:val="20"/>
                <w:szCs w:val="20"/>
              </w:rPr>
              <w:t xml:space="preserve">자동화 테스트 실행: Pytest, Jest, Playwright를 활용한 회귀 테스트 자동화</w:t>
            </w:r>
          </w:p>
          <w:p>
            <w:pPr>
              <w:pStyle w:val="ListParagraph"/>
              <w:numPr>
                <w:ilvl w:val="0"/>
                <w:numId w:val="2"/>
              </w:numPr>
              <w:spacing w:after="50" w:before="40" w:line="280"/>
            </w:pPr>
            <w:r>
              <w:rPr>
                <w:rFonts w:ascii="Arial" w:cs="Arial" w:eastAsia="Arial" w:hAnsi="Arial"/>
                <w:color w:val="1E293B"/>
                <w:sz w:val="20"/>
                <w:szCs w:val="20"/>
              </w:rPr>
              <w:t xml:space="preserve">바이브코딩으로 테스트 케이스 생성: "아래 기능 명세를 바탕으로 BDD 형식의 테스트 케이스 50개를 작성해줘"</w:t>
            </w:r>
          </w:p>
          <w:p>
            <w:pPr>
              <w:pStyle w:val="ListParagraph"/>
              <w:numPr>
                <w:ilvl w:val="0"/>
                <w:numId w:val="2"/>
              </w:numPr>
              <w:spacing w:after="50" w:before="40" w:line="280"/>
            </w:pPr>
            <w:r>
              <w:rPr>
                <w:rFonts w:ascii="Arial" w:cs="Arial" w:eastAsia="Arial" w:hAnsi="Arial"/>
                <w:color w:val="1E293B"/>
                <w:sz w:val="20"/>
                <w:szCs w:val="20"/>
              </w:rPr>
              <w:t xml:space="preserve">API 통합 테스트: Postman/Newman으로 모든 엔드포인트 검증</w:t>
            </w:r>
          </w:p>
          <w:p>
            <w:pPr>
              <w:pStyle w:val="ListParagraph"/>
              <w:numPr>
                <w:ilvl w:val="0"/>
                <w:numId w:val="2"/>
              </w:numPr>
              <w:spacing w:after="50" w:before="40" w:line="280"/>
            </w:pPr>
            <w:r>
              <w:rPr>
                <w:rFonts w:ascii="Arial" w:cs="Arial" w:eastAsia="Arial" w:hAnsi="Arial"/>
                <w:color w:val="1E293B"/>
                <w:sz w:val="20"/>
                <w:szCs w:val="20"/>
              </w:rPr>
              <w:t xml:space="preserve">크로스 브라우저·크로스 디바이스 테스트: 반응형 UI 완전성 확인</w:t>
            </w:r>
          </w:p>
        </w:tc>
      </w:tr>
    </w:tbl>
    <w:p>
      <w:pPr>
        <w:spacing w:after="0" w:before="6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6.2.2 AI 출력 품질 검증 (AI Quality Evaluation)</w:t>
      </w:r>
    </w:p>
    <w:p>
      <w:pPr>
        <w:spacing w:after="80" w:before="60" w:line="300"/>
      </w:pPr>
      <w:r>
        <w:rPr>
          <w:rFonts w:ascii="Arial" w:cs="Arial" w:eastAsia="Arial" w:hAnsi="Arial"/>
          <w:color w:val="1E293B"/>
          <w:sz w:val="21"/>
          <w:szCs w:val="21"/>
        </w:rPr>
        <w:t xml:space="preserve">AI 기반 시스템 고유의 품질 검증 항목으로, 다음 5가지 차원에서 평가합니다.</w:t>
      </w:r>
    </w:p>
    <w:p>
      <w:pPr>
        <w:spacing w:after="0" w:before="60"/>
      </w:pPr>
      <w:r>
        <w:rPr>
          <w:rFonts w:ascii="Arial" w:cs="Arial" w:eastAsia="Arial" w:hAnsi="Arial"/>
          <w:color w:val="1E293B"/>
          <w:sz w:val="22"/>
          <w:szCs w:val="22"/>
        </w:rPr>
        <w:t xml:space="preserve"/>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2571"/>
      </w:tblGrid>
      <w:tr>
        <w:trPr>
          <w:tblHeader/>
        </w:trPr>
        <w:tc>
          <w:tcPr>
            <w:tcW w:type="dxa" w:w="2000"/>
            <w:tcBorders>
              <w:top w:val="single" w:color="888888" w:sz="4"/>
              <w:left w:val="single" w:color="888888" w:sz="4"/>
              <w:bottom w:val="single" w:color="888888" w:sz="4"/>
              <w:right w:val="single" w:color="888888" w:sz="4"/>
            </w:tcBorders>
            <w:shd w:fill="D97706"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평가 차원</w:t>
            </w:r>
          </w:p>
        </w:tc>
        <w:tc>
          <w:tcPr>
            <w:tcW w:type="dxa" w:w="3500"/>
            <w:tcBorders>
              <w:top w:val="single" w:color="888888" w:sz="4"/>
              <w:left w:val="single" w:color="888888" w:sz="4"/>
              <w:bottom w:val="single" w:color="888888" w:sz="4"/>
              <w:right w:val="single" w:color="888888" w:sz="4"/>
            </w:tcBorders>
            <w:shd w:fill="D97706"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평가 방법</w:t>
            </w:r>
          </w:p>
        </w:tc>
        <w:tc>
          <w:tcPr>
            <w:tcW w:type="dxa" w:w="2571"/>
            <w:tcBorders>
              <w:top w:val="single" w:color="888888" w:sz="4"/>
              <w:left w:val="single" w:color="888888" w:sz="4"/>
              <w:bottom w:val="single" w:color="888888" w:sz="4"/>
              <w:right w:val="single" w:color="888888" w:sz="4"/>
            </w:tcBorders>
            <w:shd w:fill="D97706"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합격 기준</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정확도 (Accuracy)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골든 데이터셋 기반 자동 평가 + 전문가 수동 검토</w:t>
            </w:r>
          </w:p>
        </w:tc>
        <w:tc>
          <w:tcPr>
            <w:tcW w:type="dxa" w:w="25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도메인별 95% 이상</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일관성 (Consistency)</w:t>
            </w:r>
          </w:p>
        </w:tc>
        <w:tc>
          <w:tcPr>
            <w:tcW w:type="dxa" w:w="3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동일 입력 반복 실행 후 출력 변동성 측정</w:t>
            </w:r>
          </w:p>
        </w:tc>
        <w:tc>
          <w:tcPr>
            <w:tcW w:type="dxa" w:w="25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핵심 답변 변동률 5% 이하</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안전성 (Safety)</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유해 콘텐츠 생성, 편향, 환각(Hallucination) 검사</w:t>
            </w:r>
          </w:p>
        </w:tc>
        <w:tc>
          <w:tcPr>
            <w:tcW w:type="dxa" w:w="25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유해 출력 0건</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지연 시간 (Latency)</w:t>
            </w:r>
          </w:p>
        </w:tc>
        <w:tc>
          <w:tcPr>
            <w:tcW w:type="dxa" w:w="35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P50/P95/P99 응답 시간 측정</w:t>
            </w:r>
          </w:p>
        </w:tc>
        <w:tc>
          <w:tcPr>
            <w:tcW w:type="dxa" w:w="25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P95 기준 3초 이내</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비용 효율 (Cost)</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쿼리당 토큰 사용량 및 API 비용 분석</w:t>
            </w:r>
          </w:p>
        </w:tc>
        <w:tc>
          <w:tcPr>
            <w:tcW w:type="dxa" w:w="25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예산 범위 내 운영</w:t>
            </w:r>
          </w:p>
        </w:tc>
      </w:tr>
    </w:tbl>
    <w:p>
      <w:pPr>
        <w:spacing w:after="0" w:before="8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6.2.3 사용자 수용성 테스트 (UAT)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2563A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2563A8"/>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테스트 시나리오 설계: 실제 업무 시나리오 10~20개를 기반으로 현업 직접 테스트</w:t>
            </w:r>
          </w:p>
          <w:p>
            <w:pPr>
              <w:pStyle w:val="ListParagraph"/>
              <w:numPr>
                <w:ilvl w:val="0"/>
                <w:numId w:val="2"/>
              </w:numPr>
              <w:spacing w:after="50" w:before="40" w:line="280"/>
            </w:pPr>
            <w:r>
              <w:rPr>
                <w:rFonts w:ascii="Arial" w:cs="Arial" w:eastAsia="Arial" w:hAnsi="Arial"/>
                <w:color w:val="1E293B"/>
                <w:sz w:val="20"/>
                <w:szCs w:val="20"/>
              </w:rPr>
              <w:t xml:space="preserve">역할별 UAT: 일반 사용자, 관리자, 시스템 운영자 관점에서 각각 검증</w:t>
            </w:r>
          </w:p>
          <w:p>
            <w:pPr>
              <w:pStyle w:val="ListParagraph"/>
              <w:numPr>
                <w:ilvl w:val="0"/>
                <w:numId w:val="2"/>
              </w:numPr>
              <w:spacing w:after="50" w:before="40" w:line="280"/>
            </w:pPr>
            <w:r>
              <w:rPr>
                <w:rFonts w:ascii="Arial" w:cs="Arial" w:eastAsia="Arial" w:hAnsi="Arial"/>
                <w:color w:val="1E293B"/>
                <w:sz w:val="20"/>
                <w:szCs w:val="20"/>
              </w:rPr>
              <w:t xml:space="preserve">SUS(System Usability Scale) 설문: 표준화된 사용성 점수 측정</w:t>
            </w:r>
          </w:p>
          <w:p>
            <w:pPr>
              <w:pStyle w:val="ListParagraph"/>
              <w:numPr>
                <w:ilvl w:val="0"/>
                <w:numId w:val="2"/>
              </w:numPr>
              <w:spacing w:after="50" w:before="40" w:line="280"/>
            </w:pPr>
            <w:r>
              <w:rPr>
                <w:rFonts w:ascii="Arial" w:cs="Arial" w:eastAsia="Arial" w:hAnsi="Arial"/>
                <w:color w:val="1E293B"/>
                <w:sz w:val="20"/>
                <w:szCs w:val="20"/>
              </w:rPr>
              <w:t xml:space="preserve">피드백 수렴 및 분류: 버그, 개선 요청, 추가 기능으로 분류하여 백로그 등록</w:t>
            </w:r>
          </w:p>
          <w:p>
            <w:pPr>
              <w:pStyle w:val="ListParagraph"/>
              <w:numPr>
                <w:ilvl w:val="0"/>
                <w:numId w:val="2"/>
              </w:numPr>
              <w:spacing w:after="50" w:before="40" w:line="280"/>
            </w:pPr>
            <w:r>
              <w:rPr>
                <w:rFonts w:ascii="Arial" w:cs="Arial" w:eastAsia="Arial" w:hAnsi="Arial"/>
                <w:color w:val="1E293B"/>
                <w:sz w:val="20"/>
                <w:szCs w:val="20"/>
              </w:rPr>
              <w:t xml:space="preserve">Go/No-Go 기준 합의: UAT 통과 기준 사전 명문화 및 이해관계자 서명</w:t>
            </w:r>
          </w:p>
        </w:tc>
      </w:tr>
    </w:tbl>
    <w:p>
      <w:pPr>
        <w:spacing w:after="0" w:before="6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6.2.4 성능 및 부하 테스트</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0D948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0D9488"/>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부하 테스트 (Load Test): 예상 동시 사용자 수의 1.5배 부하에서 정상 동작 확인</w:t>
            </w:r>
          </w:p>
          <w:p>
            <w:pPr>
              <w:pStyle w:val="ListParagraph"/>
              <w:numPr>
                <w:ilvl w:val="0"/>
                <w:numId w:val="2"/>
              </w:numPr>
              <w:spacing w:after="50" w:before="40" w:line="280"/>
            </w:pPr>
            <w:r>
              <w:rPr>
                <w:rFonts w:ascii="Arial" w:cs="Arial" w:eastAsia="Arial" w:hAnsi="Arial"/>
                <w:color w:val="1E293B"/>
                <w:sz w:val="20"/>
                <w:szCs w:val="20"/>
              </w:rPr>
              <w:t xml:space="preserve">스트레스 테스트 (Stress Test): 한계점(Breaking Point) 식별 및 회복 시간 측정</w:t>
            </w:r>
          </w:p>
          <w:p>
            <w:pPr>
              <w:pStyle w:val="ListParagraph"/>
              <w:numPr>
                <w:ilvl w:val="0"/>
                <w:numId w:val="2"/>
              </w:numPr>
              <w:spacing w:after="50" w:before="40" w:line="280"/>
            </w:pPr>
            <w:r>
              <w:rPr>
                <w:rFonts w:ascii="Arial" w:cs="Arial" w:eastAsia="Arial" w:hAnsi="Arial"/>
                <w:color w:val="1E293B"/>
                <w:sz w:val="20"/>
                <w:szCs w:val="20"/>
              </w:rPr>
              <w:t xml:space="preserve">AI API 동시 요청 처리: 병렬 API 호출 한계, 큐잉 전략 검증</w:t>
            </w:r>
          </w:p>
          <w:p>
            <w:pPr>
              <w:pStyle w:val="ListParagraph"/>
              <w:numPr>
                <w:ilvl w:val="0"/>
                <w:numId w:val="2"/>
              </w:numPr>
              <w:spacing w:after="50" w:before="40" w:line="280"/>
            </w:pPr>
            <w:r>
              <w:rPr>
                <w:rFonts w:ascii="Arial" w:cs="Arial" w:eastAsia="Arial" w:hAnsi="Arial"/>
                <w:color w:val="1E293B"/>
                <w:sz w:val="20"/>
                <w:szCs w:val="20"/>
              </w:rPr>
              <w:t xml:space="preserve">데이터베이스 쿼리 최적화: 슬로우 쿼리 식별 및 인덱스 최적화</w:t>
            </w:r>
          </w:p>
        </w:tc>
      </w:tr>
    </w:tbl>
    <w:p>
      <w:pPr>
        <w:spacing w:after="0" w:before="6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6.2.5 보안 및 컴플라이언스 점검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DC2626"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DC2626"/>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OWASP Top 10 취약점 점검: SQL Injection, XSS, CSRF, 인증 취약점 검사</w:t>
            </w:r>
          </w:p>
          <w:p>
            <w:pPr>
              <w:pStyle w:val="ListParagraph"/>
              <w:numPr>
                <w:ilvl w:val="0"/>
                <w:numId w:val="2"/>
              </w:numPr>
              <w:spacing w:after="50" w:before="40" w:line="280"/>
            </w:pPr>
            <w:r>
              <w:rPr>
                <w:rFonts w:ascii="Arial" w:cs="Arial" w:eastAsia="Arial" w:hAnsi="Arial"/>
                <w:color w:val="1E293B"/>
                <w:sz w:val="20"/>
                <w:szCs w:val="20"/>
              </w:rPr>
              <w:t xml:space="preserve">API 보안 점검: 인증/인가 우회, 속도 제한 우회, 데이터 노출 검사</w:t>
            </w:r>
          </w:p>
          <w:p>
            <w:pPr>
              <w:pStyle w:val="ListParagraph"/>
              <w:numPr>
                <w:ilvl w:val="0"/>
                <w:numId w:val="2"/>
              </w:numPr>
              <w:spacing w:after="50" w:before="40" w:line="280"/>
            </w:pPr>
            <w:r>
              <w:rPr>
                <w:rFonts w:ascii="Arial" w:cs="Arial" w:eastAsia="Arial" w:hAnsi="Arial"/>
                <w:color w:val="1E293B"/>
                <w:sz w:val="20"/>
                <w:szCs w:val="20"/>
              </w:rPr>
              <w:t xml:space="preserve">AI 특화 보안: 프롬프트 인젝션 공격, 민감 정보 유출, 모델 역공학 방어</w:t>
            </w:r>
          </w:p>
          <w:p>
            <w:pPr>
              <w:pStyle w:val="ListParagraph"/>
              <w:numPr>
                <w:ilvl w:val="0"/>
                <w:numId w:val="2"/>
              </w:numPr>
              <w:spacing w:after="50" w:before="40" w:line="280"/>
            </w:pPr>
            <w:r>
              <w:rPr>
                <w:rFonts w:ascii="Arial" w:cs="Arial" w:eastAsia="Arial" w:hAnsi="Arial"/>
                <w:color w:val="1E293B"/>
                <w:sz w:val="20"/>
                <w:szCs w:val="20"/>
              </w:rPr>
              <w:t xml:space="preserve">개인정보 처리 적법성 검토: 법무·컴플라이언스팀 확인 후 서면 승인</w:t>
            </w:r>
          </w:p>
          <w:p>
            <w:pPr>
              <w:pStyle w:val="ListParagraph"/>
              <w:numPr>
                <w:ilvl w:val="0"/>
                <w:numId w:val="2"/>
              </w:numPr>
              <w:spacing w:after="50" w:before="40" w:line="280"/>
            </w:pPr>
            <w:r>
              <w:rPr>
                <w:rFonts w:ascii="Arial" w:cs="Arial" w:eastAsia="Arial" w:hAnsi="Arial"/>
                <w:color w:val="1E293B"/>
                <w:sz w:val="20"/>
                <w:szCs w:val="20"/>
              </w:rPr>
              <w:t xml:space="preserve">API 키·시크릿 관리 점검: 코드베이스 내 하드코딩 여부, 순환 정책 확인</w:t>
            </w:r>
          </w:p>
        </w:tc>
      </w:tr>
    </w:tbl>
    <w:p>
      <w:pPr>
        <w:spacing w:after="0" w:before="6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6.2.6 검수 완료 기준 (Definition of Done)</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71"/>
      </w:tblGrid>
      <w:tr>
        <w:trPr>
          <w:tblHeader/>
        </w:trPr>
        <w:tc>
          <w:tcPr>
            <w:tcW w:type="dxa" w:w="2200"/>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항목</w:t>
            </w:r>
          </w:p>
        </w:tc>
        <w:tc>
          <w:tcPr>
            <w:tcW w:type="dxa" w:w="4200"/>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기준</w:t>
            </w:r>
          </w:p>
        </w:tc>
        <w:tc>
          <w:tcPr>
            <w:tcW w:type="dxa" w:w="1671"/>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판정</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기능 테스트</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계획 대비 100% 실행, 중요 결함 0건, 일반 결함 5건 이하 미해결</w:t>
            </w:r>
          </w:p>
        </w:tc>
        <w:tc>
          <w:tcPr>
            <w:tcW w:type="dxa" w:w="16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합격/불합격</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품질</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정확도 95%↑, 응답 지연 P95 3초↓, 유해 출력 0건</w:t>
            </w:r>
          </w:p>
        </w:tc>
        <w:tc>
          <w:tcPr>
            <w:tcW w:type="dxa" w:w="16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합격/불합격</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UAT</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SUS 점수 68점↑, 현업 담당자 80%↑ 사용 승인</w:t>
            </w:r>
          </w:p>
        </w:tc>
        <w:tc>
          <w:tcPr>
            <w:tcW w:type="dxa" w:w="16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합격/불합격</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성능</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목표 동시 사용자 150% 부하에서 오류율 1% 이하</w:t>
            </w:r>
          </w:p>
        </w:tc>
        <w:tc>
          <w:tcPr>
            <w:tcW w:type="dxa" w:w="16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합격/불합격</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보안</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OWASP 고위험 취약점 0건, 개인정보 처리 적법성 승인</w:t>
            </w:r>
          </w:p>
        </w:tc>
        <w:tc>
          <w:tcPr>
            <w:tcW w:type="dxa" w:w="16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합격/불합격</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문서</w:t>
            </w:r>
          </w:p>
        </w:tc>
        <w:tc>
          <w:tcPr>
            <w:tcW w:type="dxa" w:w="4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운영 매뉴얼, API 명세서, 배포 절차서 최신화 완료</w:t>
            </w:r>
          </w:p>
        </w:tc>
        <w:tc>
          <w:tcPr>
            <w:tcW w:type="dxa" w:w="16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합격/불합격</w:t>
            </w:r>
          </w:p>
        </w:tc>
      </w:tr>
    </w:tbl>
    <w:p>
      <w:pPr>
        <w:spacing w:after="0" w:before="8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D97706" w:sz="4"/>
              <w:left w:val="single" w:color="D97706" w:sz="4"/>
              <w:bottom w:val="single" w:color="D97706" w:sz="4"/>
              <w:right w:val="single" w:color="D97706" w:sz="4"/>
            </w:tcBorders>
            <w:shd w:fill="FEF3C7" w:val="clear"/>
            <w:tcMar>
              <w:top w:type="dxa" w:w="120"/>
              <w:left w:type="dxa" w:w="180"/>
              <w:bottom w:type="dxa" w:w="120"/>
              <w:right w:type="dxa" w:w="180"/>
            </w:tcMar>
          </w:tcPr>
          <w:p>
            <w:pPr>
              <w:spacing w:after="80" w:before="60" w:line="300"/>
            </w:pPr>
            <w:r>
              <w:rPr>
                <w:rFonts w:ascii="Arial" w:cs="Arial" w:eastAsia="Arial" w:hAnsi="Arial"/>
                <w:b/>
                <w:bCs/>
                <w:color w:val="1E293B"/>
                <w:sz w:val="21"/>
                <w:szCs w:val="21"/>
              </w:rPr>
              <w:t xml:space="preserve">바이브코딩 적용 포인트 — 검수 단계</w:t>
            </w:r>
          </w:p>
          <w:p>
            <w:pPr>
              <w:spacing w:after="80" w:before="60" w:line="300"/>
            </w:pPr>
            <w:r>
              <w:rPr>
                <w:rFonts w:ascii="Arial" w:cs="Arial" w:eastAsia="Arial" w:hAnsi="Arial"/>
                <w:b w:val="false"/>
                <w:bCs w:val="false"/>
                <w:color w:val="1E293B"/>
                <w:sz w:val="21"/>
                <w:szCs w:val="21"/>
              </w:rPr>
              <w:t xml:space="preserve">발견된 결함(버그 리포트)을 AI에게 입력하면 수정 코드 초안 즉시 생성.</w:t>
            </w:r>
          </w:p>
          <w:p>
            <w:pPr>
              <w:spacing w:after="80" w:before="60" w:line="300"/>
            </w:pPr>
            <w:r>
              <w:rPr>
                <w:rFonts w:ascii="Arial" w:cs="Arial" w:eastAsia="Arial" w:hAnsi="Arial"/>
                <w:b w:val="false"/>
                <w:bCs w:val="false"/>
                <w:color w:val="1E293B"/>
                <w:sz w:val="21"/>
                <w:szCs w:val="21"/>
              </w:rPr>
              <w:t xml:space="preserve">예시: "아래 버그 리포트를 보고 해당 Python 함수의 수정 코드와 재발 방지를 위한 단위 테스트를 작성해줘."</w:t>
            </w:r>
          </w:p>
        </w:tc>
      </w:tr>
    </w:tbl>
    <w:p>
      <w:pPr>
        <w:spacing w:after="0" w:before="8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0D9488" w:sz="6"/>
              <w:left w:val="single" w:color="0D9488" w:sz="6"/>
              <w:bottom w:val="single" w:color="0D9488" w:sz="6"/>
              <w:right w:val="single" w:color="0D9488" w:sz="6"/>
            </w:tcBorders>
            <w:shd w:fill="CCFBF1" w:val="clear"/>
            <w:tcMar>
              <w:top w:type="dxa" w:w="100"/>
              <w:left w:type="dxa" w:w="180"/>
              <w:bottom w:type="dxa" w:w="100"/>
              <w:right w:type="dxa" w:w="180"/>
            </w:tcMar>
          </w:tcPr>
          <w:p>
            <w:pPr>
              <w:spacing w:after="80" w:before="60" w:line="300"/>
            </w:pPr>
            <w:r>
              <w:rPr>
                <w:rFonts w:ascii="Arial" w:cs="Arial" w:eastAsia="Arial" w:hAnsi="Arial"/>
                <w:b/>
                <w:bCs/>
                <w:color w:val="0D9488"/>
                <w:sz w:val="20"/>
                <w:szCs w:val="20"/>
              </w:rPr>
              <w:t xml:space="preserve">산출물 (Deliverables)</w:t>
            </w:r>
          </w:p>
          <w:p>
            <w:pPr>
              <w:pStyle w:val="ListParagraph"/>
              <w:numPr>
                <w:ilvl w:val="0"/>
                <w:numId w:val="2"/>
              </w:numPr>
              <w:spacing w:after="40" w:before="30" w:line="280"/>
            </w:pPr>
            <w:r>
              <w:rPr>
                <w:rFonts w:ascii="Arial" w:cs="Arial" w:eastAsia="Arial" w:hAnsi="Arial"/>
                <w:color w:val="1E293B"/>
                <w:sz w:val="20"/>
                <w:szCs w:val="20"/>
              </w:rPr>
              <w:t xml:space="preserve">기능 테스트 결과 보고서 (케이스별 Pass/Fail 기록)</w:t>
            </w:r>
          </w:p>
          <w:p>
            <w:pPr>
              <w:pStyle w:val="ListParagraph"/>
              <w:numPr>
                <w:ilvl w:val="0"/>
                <w:numId w:val="2"/>
              </w:numPr>
              <w:spacing w:after="40" w:before="30" w:line="280"/>
            </w:pPr>
            <w:r>
              <w:rPr>
                <w:rFonts w:ascii="Arial" w:cs="Arial" w:eastAsia="Arial" w:hAnsi="Arial"/>
                <w:color w:val="1E293B"/>
                <w:sz w:val="20"/>
                <w:szCs w:val="20"/>
              </w:rPr>
              <w:t xml:space="preserve">AI 품질 평가 보고서 (정확도, 일관성, 안전성 측정값)</w:t>
            </w:r>
          </w:p>
          <w:p>
            <w:pPr>
              <w:pStyle w:val="ListParagraph"/>
              <w:numPr>
                <w:ilvl w:val="0"/>
                <w:numId w:val="2"/>
              </w:numPr>
              <w:spacing w:after="40" w:before="30" w:line="280"/>
            </w:pPr>
            <w:r>
              <w:rPr>
                <w:rFonts w:ascii="Arial" w:cs="Arial" w:eastAsia="Arial" w:hAnsi="Arial"/>
                <w:color w:val="1E293B"/>
                <w:sz w:val="20"/>
                <w:szCs w:val="20"/>
              </w:rPr>
              <w:t xml:space="preserve">UAT 결과 보고서 및 현업 담당자 서명 완료본</w:t>
            </w:r>
          </w:p>
          <w:p>
            <w:pPr>
              <w:pStyle w:val="ListParagraph"/>
              <w:numPr>
                <w:ilvl w:val="0"/>
                <w:numId w:val="2"/>
              </w:numPr>
              <w:spacing w:after="40" w:before="30" w:line="280"/>
            </w:pPr>
            <w:r>
              <w:rPr>
                <w:rFonts w:ascii="Arial" w:cs="Arial" w:eastAsia="Arial" w:hAnsi="Arial"/>
                <w:color w:val="1E293B"/>
                <w:sz w:val="20"/>
                <w:szCs w:val="20"/>
              </w:rPr>
              <w:t xml:space="preserve">성능 테스트 결과 보고서 (부하·스트레스 테스트 결과)</w:t>
            </w:r>
          </w:p>
          <w:p>
            <w:pPr>
              <w:pStyle w:val="ListParagraph"/>
              <w:numPr>
                <w:ilvl w:val="0"/>
                <w:numId w:val="2"/>
              </w:numPr>
              <w:spacing w:after="40" w:before="30" w:line="280"/>
            </w:pPr>
            <w:r>
              <w:rPr>
                <w:rFonts w:ascii="Arial" w:cs="Arial" w:eastAsia="Arial" w:hAnsi="Arial"/>
                <w:color w:val="1E293B"/>
                <w:sz w:val="20"/>
                <w:szCs w:val="20"/>
              </w:rPr>
              <w:t xml:space="preserve">보안 점검 보고서 및 컴플라이언스 승인 확인서</w:t>
            </w:r>
          </w:p>
          <w:p>
            <w:pPr>
              <w:pStyle w:val="ListParagraph"/>
              <w:numPr>
                <w:ilvl w:val="0"/>
                <w:numId w:val="2"/>
              </w:numPr>
              <w:spacing w:after="40" w:before="30" w:line="280"/>
            </w:pPr>
            <w:r>
              <w:rPr>
                <w:rFonts w:ascii="Arial" w:cs="Arial" w:eastAsia="Arial" w:hAnsi="Arial"/>
                <w:color w:val="1E293B"/>
                <w:sz w:val="20"/>
                <w:szCs w:val="20"/>
              </w:rPr>
              <w:t xml:space="preserve">잔여 결함 목록 및 해결 계획 (Known Issues)</w:t>
            </w:r>
          </w:p>
          <w:p>
            <w:pPr>
              <w:pStyle w:val="ListParagraph"/>
              <w:numPr>
                <w:ilvl w:val="0"/>
                <w:numId w:val="2"/>
              </w:numPr>
              <w:spacing w:after="40" w:before="30" w:line="280"/>
            </w:pPr>
            <w:r>
              <w:rPr>
                <w:rFonts w:ascii="Arial" w:cs="Arial" w:eastAsia="Arial" w:hAnsi="Arial"/>
                <w:color w:val="1E293B"/>
                <w:sz w:val="20"/>
                <w:szCs w:val="20"/>
              </w:rPr>
              <w:t xml:space="preserve">배포 승인서 (Go-Live Authorization)</w:t>
            </w:r>
          </w:p>
        </w:tc>
      </w:tr>
    </w:tbl>
    <w:p>
      <w:r>
        <w:br w:type="pag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671"/>
      </w:tblGrid>
      <w:tr>
        <w:tc>
          <w:tcPr>
            <w:tcW w:type="dxa" w:w="1200"/>
            <w:tcBorders>
              <w:top w:val="none" w:color="FFFFFF" w:sz="0"/>
              <w:left w:val="none" w:color="FFFFFF" w:sz="0"/>
              <w:bottom w:val="none" w:color="FFFFFF" w:sz="0"/>
              <w:right w:val="none" w:color="FFFFFF" w:sz="0"/>
            </w:tcBorders>
            <w:shd w:fill="16A34A" w:val="clear"/>
            <w:tcMar>
              <w:top w:type="dxa" w:w="140"/>
              <w:left w:type="dxa" w:w="120"/>
              <w:bottom w:type="dxa" w:w="140"/>
              <w:right w:type="dxa" w:w="120"/>
            </w:tcMar>
            <w:vAlign w:val="center"/>
          </w:tcPr>
          <w:p>
            <w:pPr>
              <w:spacing w:after="80" w:before="60" w:line="300"/>
              <w:jc w:val="center"/>
            </w:pPr>
            <w:r>
              <w:rPr>
                <w:rFonts w:ascii="Arial" w:cs="Arial" w:eastAsia="Arial" w:hAnsi="Arial"/>
                <w:b/>
                <w:bCs/>
                <w:color w:val="FFFFFF"/>
                <w:sz w:val="36"/>
                <w:szCs w:val="36"/>
              </w:rPr>
              <w:t xml:space="preserve">05</w:t>
            </w:r>
          </w:p>
        </w:tc>
        <w:tc>
          <w:tcPr>
            <w:tcW w:type="dxa" w:w="1200"/>
            <w:tcBorders>
              <w:top w:val="none" w:color="FFFFFF" w:sz="0"/>
              <w:left w:val="none" w:color="FFFFFF" w:sz="0"/>
              <w:bottom w:val="none" w:color="FFFFFF" w:sz="0"/>
              <w:right w:val="none" w:color="FFFFFF" w:sz="0"/>
            </w:tcBorders>
            <w:shd w:fill="16A34A" w:val="clear"/>
            <w:tcMar>
              <w:top w:type="dxa" w:w="100"/>
              <w:left w:type="dxa" w:w="100"/>
              <w:bottom w:type="dxa" w:w="100"/>
              <w:right w:type="dxa" w:w="80"/>
            </w:tcMar>
            <w:vAlign w:val="center"/>
          </w:tcPr>
          <w:p>
            <w:pPr>
              <w:spacing w:after="80" w:before="60" w:line="300"/>
            </w:pPr>
            <w:r>
              <w:rPr>
                <w:rFonts w:ascii="Arial" w:cs="Arial" w:eastAsia="Arial" w:hAnsi="Arial"/>
                <w:color w:val="FFFFFF"/>
                <w:sz w:val="16"/>
                <w:szCs w:val="16"/>
              </w:rPr>
              <w:t xml:space="preserve">PHASE</w:t>
            </w:r>
          </w:p>
          <w:p>
            <w:pPr>
              <w:spacing w:after="80" w:before="60" w:line="300"/>
            </w:pPr>
            <w:r>
              <w:rPr>
                <w:rFonts w:ascii="Arial" w:cs="Arial" w:eastAsia="Arial" w:hAnsi="Arial"/>
                <w:b/>
                <w:bCs/>
                <w:color w:val="FFFFFF"/>
                <w:sz w:val="22"/>
                <w:szCs w:val="22"/>
              </w:rPr>
              <w:t xml:space="preserve">배포</w:t>
            </w:r>
          </w:p>
        </w:tc>
        <w:tc>
          <w:tcPr>
            <w:tcW w:type="dxa" w:w="6671"/>
            <w:tcBorders>
              <w:top w:val="none" w:color="FFFFFF" w:sz="0"/>
              <w:left w:val="single" w:color="FFFFFF" w:sz="6"/>
              <w:bottom w:val="none" w:color="FFFFFF" w:sz="0"/>
              <w:right w:val="none" w:color="FFFFFF" w:sz="0"/>
            </w:tcBorders>
            <w:shd w:fill="1B3A6B" w:val="clear"/>
            <w:tcMar>
              <w:top w:type="dxa" w:w="100"/>
              <w:left w:type="dxa" w:w="200"/>
              <w:bottom w:type="dxa" w:w="100"/>
              <w:right w:type="dxa" w:w="140"/>
            </w:tcMar>
            <w:vAlign w:val="center"/>
          </w:tcPr>
          <w:p>
            <w:pPr>
              <w:spacing w:after="80" w:before="60" w:line="300"/>
            </w:pPr>
            <w:r>
              <w:rPr>
                <w:rFonts w:ascii="Arial" w:cs="Arial" w:eastAsia="Arial" w:hAnsi="Arial"/>
                <w:b/>
                <w:bCs/>
                <w:color w:val="FFFFFF"/>
                <w:sz w:val="22"/>
                <w:szCs w:val="22"/>
              </w:rPr>
              <w:t xml:space="preserve">Deployment &amp; Operations — 단계적 롤아웃 및 운영</w:t>
            </w:r>
          </w:p>
        </w:tc>
      </w:tr>
    </w:tbl>
    <w:p>
      <w:pPr>
        <w:spacing w:after="0" w:before="8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c>
          <w:tcPr>
            <w:tcW w:type="dxa" w:w="3023"/>
            <w:tcBorders>
              <w:top w:val="none" w:color="FFFFFF" w:sz="0"/>
              <w:left w:val="none" w:color="FFFFFF" w:sz="0"/>
              <w:bottom w:val="none" w:color="FFFFFF" w:sz="0"/>
              <w:right w:val="none" w:color="FFFFFF" w:sz="0"/>
            </w:tcBorders>
            <w:shd w:fill="DBEAFE"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예상 기간</w:t>
            </w:r>
          </w:p>
          <w:p>
            <w:pPr>
              <w:spacing w:after="80" w:before="60" w:line="300"/>
              <w:jc w:val="center"/>
            </w:pPr>
            <w:r>
              <w:rPr>
                <w:rFonts w:ascii="Arial" w:cs="Arial" w:eastAsia="Arial" w:hAnsi="Arial"/>
                <w:b/>
                <w:bCs/>
                <w:color w:val="1E293B"/>
                <w:sz w:val="21"/>
                <w:szCs w:val="21"/>
              </w:rPr>
              <w:t xml:space="preserve">2~4주 (이후 지속)</w:t>
            </w:r>
          </w:p>
        </w:tc>
        <w:tc>
          <w:tcPr>
            <w:tcW w:type="dxa" w:w="3023"/>
            <w:tcBorders>
              <w:top w:val="none" w:color="FFFFFF" w:sz="0"/>
              <w:left w:val="none" w:color="FFFFFF" w:sz="0"/>
              <w:bottom w:val="none" w:color="FFFFFF" w:sz="0"/>
              <w:right w:val="none" w:color="FFFFFF" w:sz="0"/>
            </w:tcBorders>
            <w:shd w:fill="FEF3C7"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주요 담당</w:t>
            </w:r>
          </w:p>
          <w:p>
            <w:pPr>
              <w:spacing w:after="80" w:before="60" w:line="300"/>
              <w:jc w:val="center"/>
            </w:pPr>
            <w:r>
              <w:rPr>
                <w:rFonts w:ascii="Arial" w:cs="Arial" w:eastAsia="Arial" w:hAnsi="Arial"/>
                <w:b/>
                <w:bCs/>
                <w:color w:val="1E293B"/>
                <w:sz w:val="21"/>
                <w:szCs w:val="21"/>
              </w:rPr>
              <w:t xml:space="preserve">DevOps + 변화관리 + 운영팀</w:t>
            </w:r>
          </w:p>
        </w:tc>
        <w:tc>
          <w:tcPr>
            <w:tcW w:type="dxa" w:w="3023"/>
            <w:tcBorders>
              <w:top w:val="none" w:color="FFFFFF" w:sz="0"/>
              <w:left w:val="none" w:color="FFFFFF" w:sz="0"/>
              <w:bottom w:val="none" w:color="FFFFFF" w:sz="0"/>
              <w:right w:val="none" w:color="FFFFFF" w:sz="0"/>
            </w:tcBorders>
            <w:shd w:fill="DCFCE7" w:val="clear"/>
            <w:tcMar>
              <w:top w:type="dxa" w:w="80"/>
              <w:left w:type="dxa" w:w="120"/>
              <w:bottom w:type="dxa" w:w="80"/>
              <w:right w:type="dxa" w:w="120"/>
            </w:tcMar>
          </w:tcPr>
          <w:p>
            <w:pPr>
              <w:spacing w:after="80" w:before="60" w:line="300"/>
              <w:jc w:val="center"/>
            </w:pPr>
            <w:r>
              <w:rPr>
                <w:rFonts w:ascii="Arial" w:cs="Arial" w:eastAsia="Arial" w:hAnsi="Arial"/>
                <w:color w:val="475569"/>
                <w:sz w:val="18"/>
                <w:szCs w:val="18"/>
              </w:rPr>
              <w:t xml:space="preserve">난이도</w:t>
            </w:r>
          </w:p>
          <w:p>
            <w:pPr>
              <w:spacing w:after="80" w:before="60" w:line="300"/>
              <w:jc w:val="center"/>
            </w:pPr>
            <w:r>
              <w:rPr>
                <w:rFonts w:ascii="Arial" w:cs="Arial" w:eastAsia="Arial" w:hAnsi="Arial"/>
                <w:b/>
                <w:bCs/>
                <w:color w:val="1E293B"/>
                <w:sz w:val="21"/>
                <w:szCs w:val="21"/>
              </w:rPr>
              <w:t xml:space="preserve">★★★☆☆</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7.1 단계 개요</w:t>
      </w:r>
    </w:p>
    <w:p>
      <w:pPr>
        <w:spacing w:after="80" w:before="60" w:line="300"/>
      </w:pPr>
      <w:r>
        <w:rPr>
          <w:rFonts w:ascii="Arial" w:cs="Arial" w:eastAsia="Arial" w:hAnsi="Arial"/>
          <w:color w:val="1E293B"/>
          <w:sz w:val="21"/>
          <w:szCs w:val="21"/>
        </w:rPr>
        <w:t xml:space="preserve">배포 단계는 검수를 통과한 시스템을 실제 운영 환경에 안전하게 이관하고, 사용자의 원활한 적응을 지원하며, 장기적인 운영 안정성을 확보하는 단계입니다. 한 번에 전체 배포하는 대신 파일럿 → 부분 확대 → 전사 배포의 단계적 롤아웃 전략을 채택하여 리스크를 최소화합니다.</w:t>
      </w:r>
    </w:p>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7.2 배포 전략</w:t>
      </w:r>
    </w:p>
    <w:p>
      <w:pPr>
        <w:pStyle w:val="Heading3"/>
        <w:spacing w:after="80" w:before="220"/>
      </w:pPr>
      <w:r>
        <w:rPr>
          <w:rFonts w:ascii="Arial" w:cs="Arial" w:eastAsia="Arial" w:hAnsi="Arial"/>
          <w:b/>
          <w:bCs/>
          <w:color w:val="475569"/>
          <w:sz w:val="22"/>
          <w:szCs w:val="22"/>
        </w:rPr>
        <w:t xml:space="preserve">7.2.1 단계적 롤아웃 계획</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2400"/>
        <w:gridCol w:w="2071"/>
      </w:tblGrid>
      <w:tr>
        <w:trPr>
          <w:tblHeader/>
        </w:trPr>
        <w:tc>
          <w:tcPr>
            <w:tcW w:type="dxa" w:w="1800"/>
            <w:tcBorders>
              <w:top w:val="single" w:color="888888" w:sz="4"/>
              <w:left w:val="single" w:color="888888" w:sz="4"/>
              <w:bottom w:val="single" w:color="888888" w:sz="4"/>
              <w:right w:val="single" w:color="888888" w:sz="4"/>
            </w:tcBorders>
            <w:shd w:fill="16A34A"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롤아웃 단계</w:t>
            </w:r>
          </w:p>
        </w:tc>
        <w:tc>
          <w:tcPr>
            <w:tcW w:type="dxa" w:w="1800"/>
            <w:tcBorders>
              <w:top w:val="single" w:color="888888" w:sz="4"/>
              <w:left w:val="single" w:color="888888" w:sz="4"/>
              <w:bottom w:val="single" w:color="888888" w:sz="4"/>
              <w:right w:val="single" w:color="888888" w:sz="4"/>
            </w:tcBorders>
            <w:shd w:fill="16A34A"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대상</w:t>
            </w:r>
          </w:p>
        </w:tc>
        <w:tc>
          <w:tcPr>
            <w:tcW w:type="dxa" w:w="1000"/>
            <w:tcBorders>
              <w:top w:val="single" w:color="888888" w:sz="4"/>
              <w:left w:val="single" w:color="888888" w:sz="4"/>
              <w:bottom w:val="single" w:color="888888" w:sz="4"/>
              <w:right w:val="single" w:color="888888" w:sz="4"/>
            </w:tcBorders>
            <w:shd w:fill="16A34A"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기간</w:t>
            </w:r>
          </w:p>
        </w:tc>
        <w:tc>
          <w:tcPr>
            <w:tcW w:type="dxa" w:w="2400"/>
            <w:tcBorders>
              <w:top w:val="single" w:color="888888" w:sz="4"/>
              <w:left w:val="single" w:color="888888" w:sz="4"/>
              <w:bottom w:val="single" w:color="888888" w:sz="4"/>
              <w:right w:val="single" w:color="888888" w:sz="4"/>
            </w:tcBorders>
            <w:shd w:fill="16A34A"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성공 기준</w:t>
            </w:r>
          </w:p>
        </w:tc>
        <w:tc>
          <w:tcPr>
            <w:tcW w:type="dxa" w:w="2071"/>
            <w:tcBorders>
              <w:top w:val="single" w:color="888888" w:sz="4"/>
              <w:left w:val="single" w:color="888888" w:sz="4"/>
              <w:bottom w:val="single" w:color="888888" w:sz="4"/>
              <w:right w:val="single" w:color="888888" w:sz="4"/>
            </w:tcBorders>
            <w:shd w:fill="16A34A"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비고</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파일럿 (Pilot)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1개 부서, 10~20명</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2주</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오류율 1%↓, 만족도 4.0↑</w:t>
            </w:r>
          </w:p>
        </w:tc>
        <w:tc>
          <w:tcPr>
            <w:tcW w:type="dxa" w:w="20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집중 모니터링</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1차 확대</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관련 부서, 50~100명</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2주</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SLA 달성, 지원 티켓 안정화</w:t>
            </w:r>
          </w:p>
        </w:tc>
        <w:tc>
          <w:tcPr>
            <w:tcW w:type="dxa" w:w="20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교육 병행</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2차 확대</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전체 관련 부서</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2주</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KPI 목표치 80% 달성</w:t>
            </w:r>
          </w:p>
        </w:tc>
        <w:tc>
          <w:tcPr>
            <w:tcW w:type="dxa" w:w="20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변화관리 강화</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전사 배포</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전 임직원 / 전 서비스</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지속</w:t>
            </w:r>
          </w:p>
        </w:tc>
        <w:tc>
          <w:tcPr>
            <w:tcW w:type="dxa" w:w="2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KPI 목표치 100% 달성</w:t>
            </w:r>
          </w:p>
        </w:tc>
        <w:tc>
          <w:tcPr>
            <w:tcW w:type="dxa" w:w="20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운영 이관</w:t>
            </w:r>
          </w:p>
        </w:tc>
      </w:tr>
    </w:tbl>
    <w:p>
      <w:pPr>
        <w:spacing w:after="0" w:before="8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7.2.2 배포 자동화 (CI/CD)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16A34A"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16A34A"/>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CI/CD 파이프라인 구축: GitHub Actions / GitLab CI를 활용한 자동 빌드·테스트·배포</w:t>
            </w:r>
          </w:p>
          <w:p>
            <w:pPr>
              <w:pStyle w:val="ListParagraph"/>
              <w:numPr>
                <w:ilvl w:val="0"/>
                <w:numId w:val="2"/>
              </w:numPr>
              <w:spacing w:after="50" w:before="40" w:line="280"/>
            </w:pPr>
            <w:r>
              <w:rPr>
                <w:rFonts w:ascii="Arial" w:cs="Arial" w:eastAsia="Arial" w:hAnsi="Arial"/>
                <w:color w:val="1E293B"/>
                <w:sz w:val="20"/>
                <w:szCs w:val="20"/>
              </w:rPr>
              <w:t xml:space="preserve">블루-그린 배포 (Blue-Green Deployment): 무중단 배포로 서비스 연속성 보장</w:t>
            </w:r>
          </w:p>
          <w:p>
            <w:pPr>
              <w:pStyle w:val="ListParagraph"/>
              <w:numPr>
                <w:ilvl w:val="0"/>
                <w:numId w:val="2"/>
              </w:numPr>
              <w:spacing w:after="50" w:before="40" w:line="280"/>
            </w:pPr>
            <w:r>
              <w:rPr>
                <w:rFonts w:ascii="Arial" w:cs="Arial" w:eastAsia="Arial" w:hAnsi="Arial"/>
                <w:color w:val="1E293B"/>
                <w:sz w:val="20"/>
                <w:szCs w:val="20"/>
              </w:rPr>
              <w:t xml:space="preserve">카나리 배포 (Canary Release): 트래픽의 5%→20%→100% 단계적 전환</w:t>
            </w:r>
          </w:p>
          <w:p>
            <w:pPr>
              <w:pStyle w:val="ListParagraph"/>
              <w:numPr>
                <w:ilvl w:val="0"/>
                <w:numId w:val="2"/>
              </w:numPr>
              <w:spacing w:after="50" w:before="40" w:line="280"/>
            </w:pPr>
            <w:r>
              <w:rPr>
                <w:rFonts w:ascii="Arial" w:cs="Arial" w:eastAsia="Arial" w:hAnsi="Arial"/>
                <w:color w:val="1E293B"/>
                <w:sz w:val="20"/>
                <w:szCs w:val="20"/>
              </w:rPr>
              <w:t xml:space="preserve">자동 롤백(Auto Rollback): 에러율 임계치 초과 시 이전 버전으로 즉각 복구</w:t>
            </w:r>
          </w:p>
          <w:p>
            <w:pPr>
              <w:pStyle w:val="ListParagraph"/>
              <w:numPr>
                <w:ilvl w:val="0"/>
                <w:numId w:val="2"/>
              </w:numPr>
              <w:spacing w:after="50" w:before="40" w:line="280"/>
            </w:pPr>
            <w:r>
              <w:rPr>
                <w:rFonts w:ascii="Arial" w:cs="Arial" w:eastAsia="Arial" w:hAnsi="Arial"/>
                <w:color w:val="1E293B"/>
                <w:sz w:val="20"/>
                <w:szCs w:val="20"/>
              </w:rPr>
              <w:t xml:space="preserve">인프라스트럭처 as 코드(IaC): Terraform으로 환경 재현성 확보</w:t>
            </w:r>
          </w:p>
        </w:tc>
      </w:tr>
    </w:tbl>
    <w:p>
      <w:pPr>
        <w:spacing w:after="0" w:before="6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16A34A" w:sz="4"/>
              <w:left w:val="single" w:color="16A34A" w:sz="4"/>
              <w:bottom w:val="single" w:color="16A34A" w:sz="4"/>
              <w:right w:val="single" w:color="16A34A" w:sz="4"/>
            </w:tcBorders>
            <w:shd w:fill="DCFCE7" w:val="clear"/>
            <w:tcMar>
              <w:top w:type="dxa" w:w="120"/>
              <w:left w:type="dxa" w:w="180"/>
              <w:bottom w:type="dxa" w:w="120"/>
              <w:right w:type="dxa" w:w="180"/>
            </w:tcMar>
          </w:tcPr>
          <w:p>
            <w:pPr>
              <w:spacing w:after="80" w:before="60" w:line="300"/>
            </w:pPr>
            <w:r>
              <w:rPr>
                <w:rFonts w:ascii="Arial" w:cs="Arial" w:eastAsia="Arial" w:hAnsi="Arial"/>
                <w:b/>
                <w:bCs/>
                <w:color w:val="16A34A"/>
                <w:sz w:val="21"/>
                <w:szCs w:val="21"/>
              </w:rPr>
              <w:t xml:space="preserve">바이브코딩 적용 포인트 — 배포 자동화</w:t>
            </w:r>
          </w:p>
          <w:p>
            <w:pPr>
              <w:spacing w:after="80" w:before="60" w:line="300"/>
            </w:pPr>
            <w:r>
              <w:rPr>
                <w:rFonts w:ascii="Arial" w:cs="Arial" w:eastAsia="Arial" w:hAnsi="Arial"/>
                <w:b w:val="false"/>
                <w:bCs w:val="false"/>
                <w:color w:val="16A34A"/>
                <w:sz w:val="21"/>
                <w:szCs w:val="21"/>
              </w:rPr>
              <w:t xml:space="preserve">CI/CD 파이프라인 구성 파일을 AI로 빠르게 생성.</w:t>
            </w:r>
          </w:p>
          <w:p>
            <w:pPr>
              <w:spacing w:after="80" w:before="60" w:line="300"/>
            </w:pPr>
            <w:r>
              <w:rPr>
                <w:rFonts w:ascii="Arial" w:cs="Arial" w:eastAsia="Arial" w:hAnsi="Arial"/>
                <w:b w:val="false"/>
                <w:bCs w:val="false"/>
                <w:color w:val="16A34A"/>
                <w:sz w:val="21"/>
                <w:szCs w:val="21"/>
              </w:rPr>
              <w:t xml:space="preserve">예시: "FastAPI + React 앱을 AWS ECS에 블루-그린 배포하는 GitHub Actions 워크플로우를 작성해줘. 단위 테스트, Docker 빌드, ECR 푸시, ECS 업데이트, 헬스체크 포함."</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7.3 변화 관리</w:t>
      </w:r>
    </w:p>
    <w:p>
      <w:pPr>
        <w:pStyle w:val="Heading3"/>
        <w:spacing w:after="80" w:before="220"/>
      </w:pPr>
      <w:r>
        <w:rPr>
          <w:rFonts w:ascii="Arial" w:cs="Arial" w:eastAsia="Arial" w:hAnsi="Arial"/>
          <w:b/>
          <w:bCs/>
          <w:color w:val="475569"/>
          <w:sz w:val="22"/>
          <w:szCs w:val="22"/>
        </w:rPr>
        <w:t xml:space="preserve">7.3.1 교육 프로그램</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800"/>
        <w:gridCol w:w="2671"/>
      </w:tblGrid>
      <w:tr>
        <w:trPr>
          <w:tblHeader/>
        </w:trPr>
        <w:tc>
          <w:tcPr>
            <w:tcW w:type="dxa" w:w="1800"/>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대상</w:t>
            </w:r>
          </w:p>
        </w:tc>
        <w:tc>
          <w:tcPr>
            <w:tcW w:type="dxa" w:w="2800"/>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교육 내용</w:t>
            </w:r>
          </w:p>
        </w:tc>
        <w:tc>
          <w:tcPr>
            <w:tcW w:type="dxa" w:w="1800"/>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방식</w:t>
            </w:r>
          </w:p>
        </w:tc>
        <w:tc>
          <w:tcPr>
            <w:tcW w:type="dxa" w:w="2671"/>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기간</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일반 사용자</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기본 사용법, AI 활용 팁, 문의 방법</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동영상 + 실습</w:t>
            </w:r>
          </w:p>
        </w:tc>
        <w:tc>
          <w:tcPr>
            <w:tcW w:type="dxa" w:w="26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2~4시간</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부서 관리자</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성과 모니터링, 예외 처리, 보고 방법</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워크샵</w:t>
            </w:r>
          </w:p>
        </w:tc>
        <w:tc>
          <w:tcPr>
            <w:tcW w:type="dxa" w:w="26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반나절</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시스템 관리자</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운영 모니터링, 장애 대응, 프롬프트 수정</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심화 교육</w:t>
            </w:r>
          </w:p>
        </w:tc>
        <w:tc>
          <w:tcPr>
            <w:tcW w:type="dxa" w:w="26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1~2일</w:t>
            </w:r>
          </w:p>
        </w:tc>
      </w:tr>
      <w:tr>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챔피언</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바이브코딩, 프롬프트 엔지니어링, 확산 전략</w:t>
            </w:r>
          </w:p>
        </w:tc>
        <w:tc>
          <w:tcPr>
            <w:tcW w:type="dxa" w:w="1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전문 과정</w:t>
            </w:r>
          </w:p>
        </w:tc>
        <w:tc>
          <w:tcPr>
            <w:tcW w:type="dxa" w:w="26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2~3일</w:t>
            </w:r>
          </w:p>
        </w:tc>
      </w:tr>
    </w:tbl>
    <w:p>
      <w:pPr>
        <w:spacing w:after="0" w:before="8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7.3.2 저항 관리 및 내재화</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2563A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2563A8"/>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AI 챔피언 그룹 운영: 각 부서에서 선발한 선도자가 동료 교육 및 질문 대응</w:t>
            </w:r>
          </w:p>
          <w:p>
            <w:pPr>
              <w:pStyle w:val="ListParagraph"/>
              <w:numPr>
                <w:ilvl w:val="0"/>
                <w:numId w:val="2"/>
              </w:numPr>
              <w:spacing w:after="50" w:before="40" w:line="280"/>
            </w:pPr>
            <w:r>
              <w:rPr>
                <w:rFonts w:ascii="Arial" w:cs="Arial" w:eastAsia="Arial" w:hAnsi="Arial"/>
                <w:color w:val="1E293B"/>
                <w:sz w:val="20"/>
                <w:szCs w:val="20"/>
              </w:rPr>
              <w:t xml:space="preserve">성공 사례 공유: 초기 사용자의 업무 개선 사례를 전사 공유 (월 1회 리뷰)</w:t>
            </w:r>
          </w:p>
          <w:p>
            <w:pPr>
              <w:pStyle w:val="ListParagraph"/>
              <w:numPr>
                <w:ilvl w:val="0"/>
                <w:numId w:val="2"/>
              </w:numPr>
              <w:spacing w:after="50" w:before="40" w:line="280"/>
            </w:pPr>
            <w:r>
              <w:rPr>
                <w:rFonts w:ascii="Arial" w:cs="Arial" w:eastAsia="Arial" w:hAnsi="Arial"/>
                <w:color w:val="1E293B"/>
                <w:sz w:val="20"/>
                <w:szCs w:val="20"/>
              </w:rPr>
              <w:t xml:space="preserve">인센티브 설계: AI 도구 적극 활용자에게 인정·포상 제도 운영</w:t>
            </w:r>
          </w:p>
          <w:p>
            <w:pPr>
              <w:pStyle w:val="ListParagraph"/>
              <w:numPr>
                <w:ilvl w:val="0"/>
                <w:numId w:val="2"/>
              </w:numPr>
              <w:spacing w:after="50" w:before="40" w:line="280"/>
            </w:pPr>
            <w:r>
              <w:rPr>
                <w:rFonts w:ascii="Arial" w:cs="Arial" w:eastAsia="Arial" w:hAnsi="Arial"/>
                <w:color w:val="1E293B"/>
                <w:sz w:val="20"/>
                <w:szCs w:val="20"/>
              </w:rPr>
              <w:t xml:space="preserve">피드백 채널 운영: AI 개선 제안을 즉각 수렴하고 분기별 반영</w:t>
            </w:r>
          </w:p>
          <w:p>
            <w:pPr>
              <w:pStyle w:val="ListParagraph"/>
              <w:numPr>
                <w:ilvl w:val="0"/>
                <w:numId w:val="2"/>
              </w:numPr>
              <w:spacing w:after="50" w:before="40" w:line="280"/>
            </w:pPr>
            <w:r>
              <w:rPr>
                <w:rFonts w:ascii="Arial" w:cs="Arial" w:eastAsia="Arial" w:hAnsi="Arial"/>
                <w:color w:val="1E293B"/>
                <w:sz w:val="20"/>
                <w:szCs w:val="20"/>
              </w:rPr>
              <w:t xml:space="preserve">소통 자료 제작: 바이브코딩으로 교육 자료, FAQ, 가이드를 빠르게 제작</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7.4 운영 체계</w:t>
      </w:r>
    </w:p>
    <w:p>
      <w:pPr>
        <w:pStyle w:val="Heading3"/>
        <w:spacing w:after="80" w:before="220"/>
      </w:pPr>
      <w:r>
        <w:rPr>
          <w:rFonts w:ascii="Arial" w:cs="Arial" w:eastAsia="Arial" w:hAnsi="Arial"/>
          <w:b/>
          <w:bCs/>
          <w:color w:val="475569"/>
          <w:sz w:val="22"/>
          <w:szCs w:val="22"/>
        </w:rPr>
        <w:t xml:space="preserve">7.4.1 모니터링 및 알림</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16A34A"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16A34A"/>
                <w:sz w:val="22"/>
                <w:szCs w:val="22"/>
              </w:rPr>
              <w:t xml:space="preserve">주요 활동</w:t>
            </w:r>
          </w:p>
          <w:p>
            <w:pPr>
              <w:pStyle w:val="ListParagraph"/>
              <w:numPr>
                <w:ilvl w:val="0"/>
                <w:numId w:val="2"/>
              </w:numPr>
              <w:spacing w:after="50" w:before="40" w:line="280"/>
            </w:pPr>
            <w:r>
              <w:rPr>
                <w:rFonts w:ascii="Arial" w:cs="Arial" w:eastAsia="Arial" w:hAnsi="Arial"/>
                <w:color w:val="1E293B"/>
                <w:sz w:val="20"/>
                <w:szCs w:val="20"/>
              </w:rPr>
              <w:t xml:space="preserve">실시간 대시보드: AI 성능(응답 시간·오류율·비용), 시스템 자원, 사용자 행동 시각화</w:t>
            </w:r>
          </w:p>
          <w:p>
            <w:pPr>
              <w:pStyle w:val="ListParagraph"/>
              <w:numPr>
                <w:ilvl w:val="0"/>
                <w:numId w:val="2"/>
              </w:numPr>
              <w:spacing w:after="50" w:before="40" w:line="280"/>
            </w:pPr>
            <w:r>
              <w:rPr>
                <w:rFonts w:ascii="Arial" w:cs="Arial" w:eastAsia="Arial" w:hAnsi="Arial"/>
                <w:color w:val="1E293B"/>
                <w:sz w:val="20"/>
                <w:szCs w:val="20"/>
              </w:rPr>
              <w:t xml:space="preserve">이상 탐지 알림: 임계치 초과 시 Slack/Teams/이메일로 담당자 즉시 통보</w:t>
            </w:r>
          </w:p>
          <w:p>
            <w:pPr>
              <w:pStyle w:val="ListParagraph"/>
              <w:numPr>
                <w:ilvl w:val="0"/>
                <w:numId w:val="2"/>
              </w:numPr>
              <w:spacing w:after="50" w:before="40" w:line="280"/>
            </w:pPr>
            <w:r>
              <w:rPr>
                <w:rFonts w:ascii="Arial" w:cs="Arial" w:eastAsia="Arial" w:hAnsi="Arial"/>
                <w:color w:val="1E293B"/>
                <w:sz w:val="20"/>
                <w:szCs w:val="20"/>
              </w:rPr>
              <w:t xml:space="preserve">프롬프트 성능 추적: LangSmith/LangFuse로 프롬프트별 성공률·비용·지연 측정</w:t>
            </w:r>
          </w:p>
          <w:p>
            <w:pPr>
              <w:pStyle w:val="ListParagraph"/>
              <w:numPr>
                <w:ilvl w:val="0"/>
                <w:numId w:val="2"/>
              </w:numPr>
              <w:spacing w:after="50" w:before="40" w:line="280"/>
            </w:pPr>
            <w:r>
              <w:rPr>
                <w:rFonts w:ascii="Arial" w:cs="Arial" w:eastAsia="Arial" w:hAnsi="Arial"/>
                <w:color w:val="1E293B"/>
                <w:sz w:val="20"/>
                <w:szCs w:val="20"/>
              </w:rPr>
              <w:t xml:space="preserve">사용자 피드백 수집: 인앱 피드백 버튼, 주간 사용 현황 리포트 자동 발송</w:t>
            </w:r>
          </w:p>
        </w:tc>
      </w:tr>
    </w:tbl>
    <w:p>
      <w:pPr>
        <w:spacing w:after="0" w:before="60"/>
      </w:pPr>
      <w:r>
        <w:rPr>
          <w:rFonts w:ascii="Arial" w:cs="Arial" w:eastAsia="Arial" w:hAnsi="Arial"/>
          <w:color w:val="1E293B"/>
          <w:sz w:val="22"/>
          <w:szCs w:val="22"/>
        </w:rPr>
        <w:t xml:space="preserve"/>
      </w:r>
    </w:p>
    <w:p>
      <w:pPr>
        <w:pStyle w:val="Heading3"/>
        <w:spacing w:after="80" w:before="220"/>
      </w:pPr>
      <w:r>
        <w:rPr>
          <w:rFonts w:ascii="Arial" w:cs="Arial" w:eastAsia="Arial" w:hAnsi="Arial"/>
          <w:b/>
          <w:bCs/>
          <w:color w:val="475569"/>
          <w:sz w:val="22"/>
          <w:szCs w:val="22"/>
        </w:rPr>
        <w:t xml:space="preserve">7.4.2 지속 개선 사이클</w:t>
      </w:r>
    </w:p>
    <w:tbl>
      <w:tblPr>
        <w:tblW w:type="dxa" w:w="8071"/>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2271"/>
      </w:tblGrid>
      <w:tr>
        <w:trPr>
          <w:tblHeader/>
        </w:trPr>
        <w:tc>
          <w:tcPr>
            <w:tcW w:type="dxa" w:w="1400"/>
            <w:tcBorders>
              <w:top w:val="single" w:color="888888" w:sz="4"/>
              <w:left w:val="single" w:color="888888" w:sz="4"/>
              <w:bottom w:val="single" w:color="888888" w:sz="4"/>
              <w:right w:val="single" w:color="888888" w:sz="4"/>
            </w:tcBorders>
            <w:shd w:fill="16A34A"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주기</w:t>
            </w:r>
          </w:p>
        </w:tc>
        <w:tc>
          <w:tcPr>
            <w:tcW w:type="dxa" w:w="4400"/>
            <w:tcBorders>
              <w:top w:val="single" w:color="888888" w:sz="4"/>
              <w:left w:val="single" w:color="888888" w:sz="4"/>
              <w:bottom w:val="single" w:color="888888" w:sz="4"/>
              <w:right w:val="single" w:color="888888" w:sz="4"/>
            </w:tcBorders>
            <w:shd w:fill="16A34A"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활동</w:t>
            </w:r>
          </w:p>
        </w:tc>
        <w:tc>
          <w:tcPr>
            <w:tcW w:type="dxa" w:w="2271"/>
            <w:tcBorders>
              <w:top w:val="single" w:color="888888" w:sz="4"/>
              <w:left w:val="single" w:color="888888" w:sz="4"/>
              <w:bottom w:val="single" w:color="888888" w:sz="4"/>
              <w:right w:val="single" w:color="888888" w:sz="4"/>
            </w:tcBorders>
            <w:shd w:fill="16A34A"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담당</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일별</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성능 지표 확인, 이상 알림 대응, 오류 로그 분석</w:t>
            </w:r>
          </w:p>
        </w:tc>
        <w:tc>
          <w:tcPr>
            <w:tcW w:type="dxa" w:w="22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운영팀</w:t>
            </w:r>
          </w:p>
        </w:tc>
      </w:tr>
      <w:tr>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주별</w:t>
            </w:r>
          </w:p>
        </w:tc>
        <w:tc>
          <w:tcPr>
            <w:tcW w:type="dxa" w:w="4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사용자 피드백 검토, 긴급 프롬프트 수정, 성능 최적화</w:t>
            </w:r>
          </w:p>
        </w:tc>
        <w:tc>
          <w:tcPr>
            <w:tcW w:type="dxa" w:w="22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엔지니어</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월별</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KPI 달성 현황 보고, 프롬프트 최적화, 모델 성능 비교</w:t>
            </w:r>
          </w:p>
        </w:tc>
        <w:tc>
          <w:tcPr>
            <w:tcW w:type="dxa" w:w="22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PM + AI 엔지니어</w:t>
            </w:r>
          </w:p>
        </w:tc>
      </w:tr>
      <w:tr>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분기별</w:t>
            </w:r>
          </w:p>
        </w:tc>
        <w:tc>
          <w:tcPr>
            <w:tcW w:type="dxa" w:w="4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신규 AI 모델 평가·전환, 보안 취약점 재점검, 기능 고도화 검토</w:t>
            </w:r>
          </w:p>
        </w:tc>
        <w:tc>
          <w:tcPr>
            <w:tcW w:type="dxa" w:w="22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전체 팀</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연간</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아키텍처 재검토, 기술 부채 해소, 차년도 AI 로드맵 수립</w:t>
            </w:r>
          </w:p>
        </w:tc>
        <w:tc>
          <w:tcPr>
            <w:tcW w:type="dxa" w:w="22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경영진 + PM</w:t>
            </w:r>
          </w:p>
        </w:tc>
      </w:tr>
    </w:tbl>
    <w:p>
      <w:pPr>
        <w:spacing w:after="0" w:before="8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0D9488" w:sz="6"/>
              <w:left w:val="single" w:color="0D9488" w:sz="6"/>
              <w:bottom w:val="single" w:color="0D9488" w:sz="6"/>
              <w:right w:val="single" w:color="0D9488" w:sz="6"/>
            </w:tcBorders>
            <w:shd w:fill="CCFBF1" w:val="clear"/>
            <w:tcMar>
              <w:top w:type="dxa" w:w="100"/>
              <w:left w:type="dxa" w:w="180"/>
              <w:bottom w:type="dxa" w:w="100"/>
              <w:right w:type="dxa" w:w="180"/>
            </w:tcMar>
          </w:tcPr>
          <w:p>
            <w:pPr>
              <w:spacing w:after="80" w:before="60" w:line="300"/>
            </w:pPr>
            <w:r>
              <w:rPr>
                <w:rFonts w:ascii="Arial" w:cs="Arial" w:eastAsia="Arial" w:hAnsi="Arial"/>
                <w:b/>
                <w:bCs/>
                <w:color w:val="0D9488"/>
                <w:sz w:val="20"/>
                <w:szCs w:val="20"/>
              </w:rPr>
              <w:t xml:space="preserve">산출물 (Deliverables)</w:t>
            </w:r>
          </w:p>
          <w:p>
            <w:pPr>
              <w:pStyle w:val="ListParagraph"/>
              <w:numPr>
                <w:ilvl w:val="0"/>
                <w:numId w:val="2"/>
              </w:numPr>
              <w:spacing w:after="40" w:before="30" w:line="280"/>
            </w:pPr>
            <w:r>
              <w:rPr>
                <w:rFonts w:ascii="Arial" w:cs="Arial" w:eastAsia="Arial" w:hAnsi="Arial"/>
                <w:color w:val="1E293B"/>
                <w:sz w:val="20"/>
                <w:szCs w:val="20"/>
              </w:rPr>
              <w:t xml:space="preserve">배포 완료 보고서 (롤아웃 단계별 결과)</w:t>
            </w:r>
          </w:p>
          <w:p>
            <w:pPr>
              <w:pStyle w:val="ListParagraph"/>
              <w:numPr>
                <w:ilvl w:val="0"/>
                <w:numId w:val="2"/>
              </w:numPr>
              <w:spacing w:after="40" w:before="30" w:line="280"/>
            </w:pPr>
            <w:r>
              <w:rPr>
                <w:rFonts w:ascii="Arial" w:cs="Arial" w:eastAsia="Arial" w:hAnsi="Arial"/>
                <w:color w:val="1E293B"/>
                <w:sz w:val="20"/>
                <w:szCs w:val="20"/>
              </w:rPr>
              <w:t xml:space="preserve">운영 매뉴얼 v1.0 (Runbook: 장애 대응, 복구 절차)</w:t>
            </w:r>
          </w:p>
          <w:p>
            <w:pPr>
              <w:pStyle w:val="ListParagraph"/>
              <w:numPr>
                <w:ilvl w:val="0"/>
                <w:numId w:val="2"/>
              </w:numPr>
              <w:spacing w:after="40" w:before="30" w:line="280"/>
            </w:pPr>
            <w:r>
              <w:rPr>
                <w:rFonts w:ascii="Arial" w:cs="Arial" w:eastAsia="Arial" w:hAnsi="Arial"/>
                <w:color w:val="1E293B"/>
                <w:sz w:val="20"/>
                <w:szCs w:val="20"/>
              </w:rPr>
              <w:t xml:space="preserve">CI/CD 파이프라인 구성 및 운영 가이드</w:t>
            </w:r>
          </w:p>
          <w:p>
            <w:pPr>
              <w:pStyle w:val="ListParagraph"/>
              <w:numPr>
                <w:ilvl w:val="0"/>
                <w:numId w:val="2"/>
              </w:numPr>
              <w:spacing w:after="40" w:before="30" w:line="280"/>
            </w:pPr>
            <w:r>
              <w:rPr>
                <w:rFonts w:ascii="Arial" w:cs="Arial" w:eastAsia="Arial" w:hAnsi="Arial"/>
                <w:color w:val="1E293B"/>
                <w:sz w:val="20"/>
                <w:szCs w:val="20"/>
              </w:rPr>
              <w:t xml:space="preserve">AI 성능 모니터링 대시보드 (실시간 운영)</w:t>
            </w:r>
          </w:p>
          <w:p>
            <w:pPr>
              <w:pStyle w:val="ListParagraph"/>
              <w:numPr>
                <w:ilvl w:val="0"/>
                <w:numId w:val="2"/>
              </w:numPr>
              <w:spacing w:after="40" w:before="30" w:line="280"/>
            </w:pPr>
            <w:r>
              <w:rPr>
                <w:rFonts w:ascii="Arial" w:cs="Arial" w:eastAsia="Arial" w:hAnsi="Arial"/>
                <w:color w:val="1E293B"/>
                <w:sz w:val="20"/>
                <w:szCs w:val="20"/>
              </w:rPr>
              <w:t xml:space="preserve">교육 자료 세트 (역할별 맞춤 교육 콘텐츠)</w:t>
            </w:r>
          </w:p>
          <w:p>
            <w:pPr>
              <w:pStyle w:val="ListParagraph"/>
              <w:numPr>
                <w:ilvl w:val="0"/>
                <w:numId w:val="2"/>
              </w:numPr>
              <w:spacing w:after="40" w:before="30" w:line="280"/>
            </w:pPr>
            <w:r>
              <w:rPr>
                <w:rFonts w:ascii="Arial" w:cs="Arial" w:eastAsia="Arial" w:hAnsi="Arial"/>
                <w:color w:val="1E293B"/>
                <w:sz w:val="20"/>
                <w:szCs w:val="20"/>
              </w:rPr>
              <w:t xml:space="preserve">운영 이관 확인서 및 SLA 계약서</w:t>
            </w:r>
          </w:p>
          <w:p>
            <w:pPr>
              <w:pStyle w:val="ListParagraph"/>
              <w:numPr>
                <w:ilvl w:val="0"/>
                <w:numId w:val="2"/>
              </w:numPr>
              <w:spacing w:after="40" w:before="30" w:line="280"/>
            </w:pPr>
            <w:r>
              <w:rPr>
                <w:rFonts w:ascii="Arial" w:cs="Arial" w:eastAsia="Arial" w:hAnsi="Arial"/>
                <w:color w:val="1E293B"/>
                <w:sz w:val="20"/>
                <w:szCs w:val="20"/>
              </w:rPr>
              <w:t xml:space="preserve">AX/DX 내재화 로드맵 (연간)</w:t>
            </w:r>
          </w:p>
        </w:tc>
      </w:tr>
    </w:tbl>
    <w:p>
      <w:r>
        <w:br w:type="pag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
        <w:gridCol w:w="8711"/>
      </w:tblGrid>
      <w:tr>
        <w:tc>
          <w:tcPr>
            <w:tcW w:type="dxa" w:w="360"/>
            <w:tcBorders>
              <w:top w:val="none" w:color="FFFFFF" w:sz="0"/>
              <w:left w:val="none" w:color="FFFFFF" w:sz="0"/>
              <w:bottom w:val="none" w:color="FFFFFF" w:sz="0"/>
              <w:right w:val="none" w:color="FFFFFF" w:sz="0"/>
            </w:tcBorders>
            <w:shd w:fill="DC2626" w:val="clear"/>
            <w:tcMar>
              <w:top w:type="dxa" w:w="120"/>
              <w:left w:type="dxa" w:w="140"/>
              <w:bottom w:type="dxa" w:w="120"/>
              <w:right w:type="dxa" w:w="80"/>
            </w:tcMar>
            <w:vAlign w:val="center"/>
          </w:tcPr>
          <w:p>
            <w:pPr>
              <w:spacing w:after="80" w:before="60" w:line="300"/>
              <w:jc w:val="center"/>
            </w:pPr>
            <w:r>
              <w:rPr>
                <w:rFonts w:ascii="Arial" w:cs="Arial" w:eastAsia="Arial" w:hAnsi="Arial"/>
                <w:b/>
                <w:bCs/>
                <w:color w:val="FFFFFF"/>
                <w:sz w:val="26"/>
                <w:szCs w:val="26"/>
              </w:rPr>
              <w:t xml:space="preserve">06</w:t>
            </w:r>
          </w:p>
        </w:tc>
        <w:tc>
          <w:tcPr>
            <w:tcW w:type="dxa" w:w="8711"/>
            <w:tcBorders>
              <w:top w:val="none" w:color="FFFFFF" w:sz="0"/>
              <w:left w:val="none" w:color="FFFFFF" w:sz="0"/>
              <w:bottom w:val="none" w:color="FFFFFF" w:sz="0"/>
              <w:right w:val="none" w:color="FFFFFF" w:sz="0"/>
            </w:tcBorders>
            <w:shd w:fill="F1F5F9" w:val="clear"/>
            <w:tcMar>
              <w:top w:type="dxa" w:w="100"/>
              <w:left w:type="dxa" w:w="200"/>
              <w:bottom w:type="dxa" w:w="100"/>
              <w:right w:type="dxa" w:w="140"/>
            </w:tcMar>
            <w:vAlign w:val="center"/>
          </w:tcPr>
          <w:p>
            <w:pPr>
              <w:spacing w:after="80" w:before="60" w:line="300"/>
            </w:pPr>
            <w:r>
              <w:rPr>
                <w:rFonts w:ascii="Arial" w:cs="Arial" w:eastAsia="Arial" w:hAnsi="Arial"/>
                <w:b/>
                <w:bCs/>
                <w:color w:val="DC2626"/>
                <w:sz w:val="26"/>
                <w:szCs w:val="26"/>
              </w:rPr>
              <w:t xml:space="preserve">리스크 관리 계획</w:t>
            </w:r>
          </w:p>
        </w:tc>
      </w:tr>
    </w:tbl>
    <w:p>
      <w:pPr>
        <w:spacing w:after="0" w:before="12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8.1 주요 리스크 및 대응 전략</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000"/>
        <w:gridCol w:w="3671"/>
      </w:tblGrid>
      <w:tr>
        <w:trPr>
          <w:tblHeader/>
        </w:trPr>
        <w:tc>
          <w:tcPr>
            <w:tcW w:type="dxa" w:w="2200"/>
            <w:tcBorders>
              <w:top w:val="single" w:color="888888" w:sz="4"/>
              <w:left w:val="single" w:color="888888" w:sz="4"/>
              <w:bottom w:val="single" w:color="888888" w:sz="4"/>
              <w:right w:val="single" w:color="888888" w:sz="4"/>
            </w:tcBorders>
            <w:shd w:fill="DC2626"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리스크</w:t>
            </w:r>
          </w:p>
        </w:tc>
        <w:tc>
          <w:tcPr>
            <w:tcW w:type="dxa" w:w="1200"/>
            <w:tcBorders>
              <w:top w:val="single" w:color="888888" w:sz="4"/>
              <w:left w:val="single" w:color="888888" w:sz="4"/>
              <w:bottom w:val="single" w:color="888888" w:sz="4"/>
              <w:right w:val="single" w:color="888888" w:sz="4"/>
            </w:tcBorders>
            <w:shd w:fill="DC2626"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발생 가능성</w:t>
            </w:r>
          </w:p>
        </w:tc>
        <w:tc>
          <w:tcPr>
            <w:tcW w:type="dxa" w:w="1000"/>
            <w:tcBorders>
              <w:top w:val="single" w:color="888888" w:sz="4"/>
              <w:left w:val="single" w:color="888888" w:sz="4"/>
              <w:bottom w:val="single" w:color="888888" w:sz="4"/>
              <w:right w:val="single" w:color="888888" w:sz="4"/>
            </w:tcBorders>
            <w:shd w:fill="DC2626"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영향도</w:t>
            </w:r>
          </w:p>
        </w:tc>
        <w:tc>
          <w:tcPr>
            <w:tcW w:type="dxa" w:w="1000"/>
            <w:tcBorders>
              <w:top w:val="single" w:color="888888" w:sz="4"/>
              <w:left w:val="single" w:color="888888" w:sz="4"/>
              <w:bottom w:val="single" w:color="888888" w:sz="4"/>
              <w:right w:val="single" w:color="888888" w:sz="4"/>
            </w:tcBorders>
            <w:shd w:fill="DC2626"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위험도</w:t>
            </w:r>
          </w:p>
        </w:tc>
        <w:tc>
          <w:tcPr>
            <w:tcW w:type="dxa" w:w="3671"/>
            <w:tcBorders>
              <w:top w:val="single" w:color="888888" w:sz="4"/>
              <w:left w:val="single" w:color="888888" w:sz="4"/>
              <w:bottom w:val="single" w:color="888888" w:sz="4"/>
              <w:right w:val="single" w:color="888888" w:sz="4"/>
            </w:tcBorders>
            <w:shd w:fill="DC2626"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대응 방안</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출력 품질 미흡 (환각·편향)</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상</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상</w:t>
            </w:r>
          </w:p>
        </w:tc>
        <w:tc>
          <w:tcPr>
            <w:tcW w:type="dxa" w:w="36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골든 데이터셋 검증, Human-in-the-Loop 게이트 강화</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프롬프트 인젝션 공격</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상</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상</w:t>
            </w:r>
          </w:p>
        </w:tc>
        <w:tc>
          <w:tcPr>
            <w:tcW w:type="dxa" w:w="36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입력 검증, 출력 필터링, 샌드박스 환경 적용</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API 서비스 중단</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저</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상</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w:t>
            </w:r>
          </w:p>
        </w:tc>
        <w:tc>
          <w:tcPr>
            <w:tcW w:type="dxa" w:w="36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멀티 모델 폴백 전략, 로컬 캐싱, SLA 협약</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민감 데이터 AI 입력 누출</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최상</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최상</w:t>
            </w:r>
          </w:p>
        </w:tc>
        <w:tc>
          <w:tcPr>
            <w:tcW w:type="dxa" w:w="36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PII 마스킹, 온프레미스 모델 검토, DLP 솔루션</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현업 변화 저항</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상</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상</w:t>
            </w:r>
          </w:p>
        </w:tc>
        <w:tc>
          <w:tcPr>
            <w:tcW w:type="dxa" w:w="36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조기 참여, AI 챔피언 육성, 인센티브 설계</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개발 범위 확장 (Scope Creep)</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상</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상</w:t>
            </w:r>
          </w:p>
        </w:tc>
        <w:tc>
          <w:tcPr>
            <w:tcW w:type="dxa" w:w="36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변경 관리 프로세스, 이해관계자 승인 게이트</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기술 부채 누적</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중</w:t>
            </w:r>
          </w:p>
        </w:tc>
        <w:tc>
          <w:tcPr>
            <w:tcW w:type="dxa" w:w="36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리팩토링 스프린트 정기 배정, 코드 품질 지표 관리</w:t>
            </w:r>
          </w:p>
        </w:tc>
      </w:tr>
      <w:tr>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규제·컴플라이언스 위반</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저</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최상</w:t>
            </w:r>
          </w:p>
        </w:tc>
        <w:tc>
          <w:tcPr>
            <w:tcW w:type="dxa" w:w="1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상</w:t>
            </w:r>
          </w:p>
        </w:tc>
        <w:tc>
          <w:tcPr>
            <w:tcW w:type="dxa" w:w="36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법무 사전 검토, AI 윤리 가이드라인 준수</w:t>
            </w:r>
          </w:p>
        </w:tc>
      </w:tr>
    </w:tbl>
    <w:p>
      <w:r>
        <w:br w:type="pag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
        <w:gridCol w:w="8711"/>
      </w:tblGrid>
      <w:tr>
        <w:tc>
          <w:tcPr>
            <w:tcW w:type="dxa" w:w="360"/>
            <w:tcBorders>
              <w:top w:val="none" w:color="FFFFFF" w:sz="0"/>
              <w:left w:val="none" w:color="FFFFFF" w:sz="0"/>
              <w:bottom w:val="none" w:color="FFFFFF" w:sz="0"/>
              <w:right w:val="none" w:color="FFFFFF" w:sz="0"/>
            </w:tcBorders>
            <w:shd w:fill="0D9488" w:val="clear"/>
            <w:tcMar>
              <w:top w:type="dxa" w:w="120"/>
              <w:left w:type="dxa" w:w="140"/>
              <w:bottom w:type="dxa" w:w="120"/>
              <w:right w:type="dxa" w:w="80"/>
            </w:tcMar>
            <w:vAlign w:val="center"/>
          </w:tcPr>
          <w:p>
            <w:pPr>
              <w:spacing w:after="80" w:before="60" w:line="300"/>
              <w:jc w:val="center"/>
            </w:pPr>
            <w:r>
              <w:rPr>
                <w:rFonts w:ascii="Arial" w:cs="Arial" w:eastAsia="Arial" w:hAnsi="Arial"/>
                <w:b/>
                <w:bCs/>
                <w:color w:val="FFFFFF"/>
                <w:sz w:val="26"/>
                <w:szCs w:val="26"/>
              </w:rPr>
              <w:t xml:space="preserve">07</w:t>
            </w:r>
          </w:p>
        </w:tc>
        <w:tc>
          <w:tcPr>
            <w:tcW w:type="dxa" w:w="8711"/>
            <w:tcBorders>
              <w:top w:val="none" w:color="FFFFFF" w:sz="0"/>
              <w:left w:val="none" w:color="FFFFFF" w:sz="0"/>
              <w:bottom w:val="none" w:color="FFFFFF" w:sz="0"/>
              <w:right w:val="none" w:color="FFFFFF" w:sz="0"/>
            </w:tcBorders>
            <w:shd w:fill="F1F5F9" w:val="clear"/>
            <w:tcMar>
              <w:top w:type="dxa" w:w="100"/>
              <w:left w:type="dxa" w:w="200"/>
              <w:bottom w:type="dxa" w:w="100"/>
              <w:right w:type="dxa" w:w="140"/>
            </w:tcMar>
            <w:vAlign w:val="center"/>
          </w:tcPr>
          <w:p>
            <w:pPr>
              <w:spacing w:after="80" w:before="60" w:line="300"/>
            </w:pPr>
            <w:r>
              <w:rPr>
                <w:rFonts w:ascii="Arial" w:cs="Arial" w:eastAsia="Arial" w:hAnsi="Arial"/>
                <w:b/>
                <w:bCs/>
                <w:color w:val="0D9488"/>
                <w:sz w:val="26"/>
                <w:szCs w:val="26"/>
              </w:rPr>
              <w:t xml:space="preserve">기대 효과 및 ROI</w:t>
            </w:r>
          </w:p>
        </w:tc>
      </w:tr>
    </w:tbl>
    <w:p>
      <w:pPr>
        <w:spacing w:after="0" w:before="12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9.1 정량적 기대 효과</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400"/>
        <w:gridCol w:w="1400"/>
        <w:gridCol w:w="2471"/>
      </w:tblGrid>
      <w:tr>
        <w:trPr>
          <w:tblHeader/>
        </w:trPr>
        <w:tc>
          <w:tcPr>
            <w:tcW w:type="dxa" w:w="1600"/>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영역</w:t>
            </w:r>
          </w:p>
        </w:tc>
        <w:tc>
          <w:tcPr>
            <w:tcW w:type="dxa" w:w="2200"/>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지표</w:t>
            </w:r>
          </w:p>
        </w:tc>
        <w:tc>
          <w:tcPr>
            <w:tcW w:type="dxa" w:w="1400"/>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현재(As-Is)</w:t>
            </w:r>
          </w:p>
        </w:tc>
        <w:tc>
          <w:tcPr>
            <w:tcW w:type="dxa" w:w="1400"/>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목표(To-Be)</w:t>
            </w:r>
          </w:p>
        </w:tc>
        <w:tc>
          <w:tcPr>
            <w:tcW w:type="dxa" w:w="2471"/>
            <w:tcBorders>
              <w:top w:val="single" w:color="888888" w:sz="4"/>
              <w:left w:val="single" w:color="888888" w:sz="4"/>
              <w:bottom w:val="single" w:color="888888" w:sz="4"/>
              <w:right w:val="single" w:color="888888" w:sz="4"/>
            </w:tcBorders>
            <w:shd w:fill="0D948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개선율</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개발 속도</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프로토타입 도출 기간</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4~8주</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3~7일</w:t>
            </w:r>
          </w:p>
        </w:tc>
        <w:tc>
          <w:tcPr>
            <w:tcW w:type="dxa" w:w="24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60~80% 단축</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업무 효율</w:t>
            </w:r>
          </w:p>
        </w:tc>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반복 업무 처리 시간</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기준 100%</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30~50%</w:t>
            </w:r>
          </w:p>
        </w:tc>
        <w:tc>
          <w:tcPr>
            <w:tcW w:type="dxa" w:w="24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50~70% 단축</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자동화</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자동화 대상 업무 처리율</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70% 이상</w:t>
            </w:r>
          </w:p>
        </w:tc>
        <w:tc>
          <w:tcPr>
            <w:tcW w:type="dxa" w:w="24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품질</w:t>
            </w:r>
          </w:p>
        </w:tc>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데이터 처리 오류율</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기준 100%</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10% 이하</w:t>
            </w:r>
          </w:p>
        </w:tc>
        <w:tc>
          <w:tcPr>
            <w:tcW w:type="dxa" w:w="24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90% 감소</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비용</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해당 업무 인건비</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기준 100%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50~70%</w:t>
            </w:r>
          </w:p>
        </w:tc>
        <w:tc>
          <w:tcPr>
            <w:tcW w:type="dxa" w:w="24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30~50% 절감</w:t>
            </w:r>
          </w:p>
        </w:tc>
      </w:tr>
      <w:tr>
        <w:tc>
          <w:tcPr>
            <w:tcW w:type="dxa" w:w="1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속도</w:t>
            </w:r>
          </w:p>
        </w:tc>
        <w:tc>
          <w:tcPr>
            <w:tcW w:type="dxa" w:w="2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고객 응대 평균 처리 시간</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기준 100%</w:t>
            </w:r>
          </w:p>
        </w:tc>
        <w:tc>
          <w:tcPr>
            <w:tcW w:type="dxa" w:w="14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30~50%</w:t>
            </w:r>
          </w:p>
        </w:tc>
        <w:tc>
          <w:tcPr>
            <w:tcW w:type="dxa" w:w="24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50~70% 단축</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만족도</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임직원 업무 만족도 (5점)</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3.2점</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4.2점↑</w:t>
            </w:r>
          </w:p>
        </w:tc>
        <w:tc>
          <w:tcPr>
            <w:tcW w:type="dxa" w:w="24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+31% 향상</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9.2 정성적 기대 효과</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0D948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0D9488"/>
                <w:sz w:val="22"/>
                <w:szCs w:val="22"/>
              </w:rPr>
              <w:t xml:space="preserve">조직 역량 향상</w:t>
            </w:r>
          </w:p>
          <w:p>
            <w:pPr>
              <w:pStyle w:val="ListParagraph"/>
              <w:numPr>
                <w:ilvl w:val="0"/>
                <w:numId w:val="2"/>
              </w:numPr>
              <w:spacing w:after="50" w:before="40" w:line="280"/>
            </w:pPr>
            <w:r>
              <w:rPr>
                <w:rFonts w:ascii="Arial" w:cs="Arial" w:eastAsia="Arial" w:hAnsi="Arial"/>
                <w:color w:val="1E293B"/>
                <w:sz w:val="20"/>
                <w:szCs w:val="20"/>
              </w:rPr>
              <w:t xml:space="preserve">현업 담당자의 AI 리터러시 향상 및 디지털 역량 강화</w:t>
            </w:r>
          </w:p>
          <w:p>
            <w:pPr>
              <w:pStyle w:val="ListParagraph"/>
              <w:numPr>
                <w:ilvl w:val="0"/>
                <w:numId w:val="2"/>
              </w:numPr>
              <w:spacing w:after="50" w:before="40" w:line="280"/>
            </w:pPr>
            <w:r>
              <w:rPr>
                <w:rFonts w:ascii="Arial" w:cs="Arial" w:eastAsia="Arial" w:hAnsi="Arial"/>
                <w:color w:val="1E293B"/>
                <w:sz w:val="20"/>
                <w:szCs w:val="20"/>
              </w:rPr>
              <w:t xml:space="preserve">데이터 기반 의사결정 문화 확산으로 조직 전반의 의사결정 품질 향상</w:t>
            </w:r>
          </w:p>
          <w:p>
            <w:pPr>
              <w:pStyle w:val="ListParagraph"/>
              <w:numPr>
                <w:ilvl w:val="0"/>
                <w:numId w:val="2"/>
              </w:numPr>
              <w:spacing w:after="50" w:before="40" w:line="280"/>
            </w:pPr>
            <w:r>
              <w:rPr>
                <w:rFonts w:ascii="Arial" w:cs="Arial" w:eastAsia="Arial" w:hAnsi="Arial"/>
                <w:color w:val="1E293B"/>
                <w:sz w:val="20"/>
                <w:szCs w:val="20"/>
              </w:rPr>
              <w:t xml:space="preserve">바이브코딩 내재화를 통한 지속적 혁신 역량 확보</w:t>
            </w:r>
          </w:p>
        </w:tc>
      </w:tr>
    </w:tbl>
    <w:p>
      <w:pPr>
        <w:spacing w:after="0" w:before="4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2563A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2563A8"/>
                <w:sz w:val="22"/>
                <w:szCs w:val="22"/>
              </w:rPr>
              <w:t xml:space="preserve">고객 경험 향상</w:t>
            </w:r>
          </w:p>
          <w:p>
            <w:pPr>
              <w:pStyle w:val="ListParagraph"/>
              <w:numPr>
                <w:ilvl w:val="0"/>
                <w:numId w:val="2"/>
              </w:numPr>
              <w:spacing w:after="50" w:before="40" w:line="280"/>
            </w:pPr>
            <w:r>
              <w:rPr>
                <w:rFonts w:ascii="Arial" w:cs="Arial" w:eastAsia="Arial" w:hAnsi="Arial"/>
                <w:color w:val="1E293B"/>
                <w:sz w:val="20"/>
                <w:szCs w:val="20"/>
              </w:rPr>
              <w:t xml:space="preserve">24/7 AI 기반 고객 응대로 서비스 가용성 및 일관성 향상</w:t>
            </w:r>
          </w:p>
          <w:p>
            <w:pPr>
              <w:pStyle w:val="ListParagraph"/>
              <w:numPr>
                <w:ilvl w:val="0"/>
                <w:numId w:val="2"/>
              </w:numPr>
              <w:spacing w:after="50" w:before="40" w:line="280"/>
            </w:pPr>
            <w:r>
              <w:rPr>
                <w:rFonts w:ascii="Arial" w:cs="Arial" w:eastAsia="Arial" w:hAnsi="Arial"/>
                <w:color w:val="1E293B"/>
                <w:sz w:val="20"/>
                <w:szCs w:val="20"/>
              </w:rPr>
              <w:t xml:space="preserve">개인화된 AI 서비스 제공으로 고객 만족도 및 충성도 향상</w:t>
            </w:r>
          </w:p>
          <w:p>
            <w:pPr>
              <w:pStyle w:val="ListParagraph"/>
              <w:numPr>
                <w:ilvl w:val="0"/>
                <w:numId w:val="2"/>
              </w:numPr>
              <w:spacing w:after="50" w:before="40" w:line="280"/>
            </w:pPr>
            <w:r>
              <w:rPr>
                <w:rFonts w:ascii="Arial" w:cs="Arial" w:eastAsia="Arial" w:hAnsi="Arial"/>
                <w:color w:val="1E293B"/>
                <w:sz w:val="20"/>
                <w:szCs w:val="20"/>
              </w:rPr>
              <w:t xml:space="preserve">응대 시간 단축 및 정확성 향상으로 고객 불만 감소</w:t>
            </w:r>
          </w:p>
        </w:tc>
      </w:tr>
    </w:tbl>
    <w:p>
      <w:pPr>
        <w:spacing w:after="0" w:before="4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7C3AED"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7C3AED"/>
                <w:sz w:val="22"/>
                <w:szCs w:val="22"/>
              </w:rPr>
              <w:t xml:space="preserve">경쟁력 강화</w:t>
            </w:r>
          </w:p>
          <w:p>
            <w:pPr>
              <w:pStyle w:val="ListParagraph"/>
              <w:numPr>
                <w:ilvl w:val="0"/>
                <w:numId w:val="2"/>
              </w:numPr>
              <w:spacing w:after="50" w:before="40" w:line="280"/>
            </w:pPr>
            <w:r>
              <w:rPr>
                <w:rFonts w:ascii="Arial" w:cs="Arial" w:eastAsia="Arial" w:hAnsi="Arial"/>
                <w:color w:val="1E293B"/>
                <w:sz w:val="20"/>
                <w:szCs w:val="20"/>
              </w:rPr>
              <w:t xml:space="preserve">AI 기반 서비스 차별화로 시장 내 경쟁 우위 확보</w:t>
            </w:r>
          </w:p>
          <w:p>
            <w:pPr>
              <w:pStyle w:val="ListParagraph"/>
              <w:numPr>
                <w:ilvl w:val="0"/>
                <w:numId w:val="2"/>
              </w:numPr>
              <w:spacing w:after="50" w:before="40" w:line="280"/>
            </w:pPr>
            <w:r>
              <w:rPr>
                <w:rFonts w:ascii="Arial" w:cs="Arial" w:eastAsia="Arial" w:hAnsi="Arial"/>
                <w:color w:val="1E293B"/>
                <w:sz w:val="20"/>
                <w:szCs w:val="20"/>
              </w:rPr>
              <w:t xml:space="preserve">빠른 시장 대응 능력 향상 (Time-to-Market 단축)</w:t>
            </w:r>
          </w:p>
          <w:p>
            <w:pPr>
              <w:pStyle w:val="ListParagraph"/>
              <w:numPr>
                <w:ilvl w:val="0"/>
                <w:numId w:val="2"/>
              </w:numPr>
              <w:spacing w:after="50" w:before="40" w:line="280"/>
            </w:pPr>
            <w:r>
              <w:rPr>
                <w:rFonts w:ascii="Arial" w:cs="Arial" w:eastAsia="Arial" w:hAnsi="Arial"/>
                <w:color w:val="1E293B"/>
                <w:sz w:val="20"/>
                <w:szCs w:val="20"/>
              </w:rPr>
              <w:t xml:space="preserve">데이터 자산화를 통한 장기적 AI 고도화 기반 마련</w:t>
            </w:r>
          </w:p>
        </w:tc>
      </w:tr>
    </w:tbl>
    <w:p>
      <w:r>
        <w:br w:type="pag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
        <w:gridCol w:w="8711"/>
      </w:tblGrid>
      <w:tr>
        <w:tc>
          <w:tcPr>
            <w:tcW w:type="dxa" w:w="360"/>
            <w:tcBorders>
              <w:top w:val="none" w:color="FFFFFF" w:sz="0"/>
              <w:left w:val="none" w:color="FFFFFF" w:sz="0"/>
              <w:bottom w:val="none" w:color="FFFFFF" w:sz="0"/>
              <w:right w:val="none" w:color="FFFFFF" w:sz="0"/>
            </w:tcBorders>
            <w:shd w:fill="1B3A6B" w:val="clear"/>
            <w:tcMar>
              <w:top w:type="dxa" w:w="120"/>
              <w:left w:type="dxa" w:w="140"/>
              <w:bottom w:type="dxa" w:w="120"/>
              <w:right w:type="dxa" w:w="80"/>
            </w:tcMar>
            <w:vAlign w:val="center"/>
          </w:tcPr>
          <w:p>
            <w:pPr>
              <w:spacing w:after="80" w:before="60" w:line="300"/>
              <w:jc w:val="center"/>
            </w:pPr>
            <w:r>
              <w:rPr>
                <w:rFonts w:ascii="Arial" w:cs="Arial" w:eastAsia="Arial" w:hAnsi="Arial"/>
                <w:b/>
                <w:bCs/>
                <w:color w:val="FFFFFF"/>
                <w:sz w:val="26"/>
                <w:szCs w:val="26"/>
              </w:rPr>
              <w:t xml:space="preserve">08</w:t>
            </w:r>
          </w:p>
        </w:tc>
        <w:tc>
          <w:tcPr>
            <w:tcW w:type="dxa" w:w="8711"/>
            <w:tcBorders>
              <w:top w:val="none" w:color="FFFFFF" w:sz="0"/>
              <w:left w:val="none" w:color="FFFFFF" w:sz="0"/>
              <w:bottom w:val="none" w:color="FFFFFF" w:sz="0"/>
              <w:right w:val="none" w:color="FFFFFF" w:sz="0"/>
            </w:tcBorders>
            <w:shd w:fill="F1F5F9" w:val="clear"/>
            <w:tcMar>
              <w:top w:type="dxa" w:w="100"/>
              <w:left w:type="dxa" w:w="200"/>
              <w:bottom w:type="dxa" w:w="100"/>
              <w:right w:type="dxa" w:w="140"/>
            </w:tcMar>
            <w:vAlign w:val="center"/>
          </w:tcPr>
          <w:p>
            <w:pPr>
              <w:spacing w:after="80" w:before="60" w:line="300"/>
            </w:pPr>
            <w:r>
              <w:rPr>
                <w:rFonts w:ascii="Arial" w:cs="Arial" w:eastAsia="Arial" w:hAnsi="Arial"/>
                <w:b/>
                <w:bCs/>
                <w:color w:val="1B3A6B"/>
                <w:sz w:val="26"/>
                <w:szCs w:val="26"/>
              </w:rPr>
              <w:t xml:space="preserve">협력 체계 및 역할 분담</w:t>
            </w:r>
          </w:p>
        </w:tc>
      </w:tr>
    </w:tbl>
    <w:p>
      <w:pPr>
        <w:spacing w:after="0" w:before="12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10.1 프로젝트 거버넌스</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71"/>
      </w:tblGrid>
      <w:tr>
        <w:trPr>
          <w:tblHeader/>
        </w:trPr>
        <w:tc>
          <w:tcPr>
            <w:tcW w:type="dxa" w:w="2000"/>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역할</w:t>
            </w:r>
          </w:p>
        </w:tc>
        <w:tc>
          <w:tcPr>
            <w:tcW w:type="dxa" w:w="2000"/>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구성</w:t>
            </w:r>
          </w:p>
        </w:tc>
        <w:tc>
          <w:tcPr>
            <w:tcW w:type="dxa" w:w="5071"/>
            <w:tcBorders>
              <w:top w:val="single" w:color="888888" w:sz="4"/>
              <w:left w:val="single" w:color="888888" w:sz="4"/>
              <w:bottom w:val="single" w:color="888888" w:sz="4"/>
              <w:right w:val="single" w:color="888888" w:sz="4"/>
            </w:tcBorders>
            <w:shd w:fill="1B3A6B"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주요 책임</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운영위원회</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경영진, PMO</w:t>
            </w:r>
          </w:p>
        </w:tc>
        <w:tc>
          <w:tcPr>
            <w:tcW w:type="dxa" w:w="50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전략 방향 결정, 주요 이슈 에스컬레이션 처리, 월간 성과 검토</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프로젝트 오너(PO)</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고객사 IT/DT 담당 임원</w:t>
            </w:r>
          </w:p>
        </w:tc>
        <w:tc>
          <w:tcPr>
            <w:tcW w:type="dxa" w:w="50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요구사항 최종 승인, 이해관계자 조율, 예산 관리</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PM (제안사)</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Project Manager</w:t>
            </w:r>
          </w:p>
        </w:tc>
        <w:tc>
          <w:tcPr>
            <w:tcW w:type="dxa" w:w="50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일정·리스크·품질 통합 관리, 주간 진행 보고</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현업 리드</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각 부서 담당자</w:t>
            </w:r>
          </w:p>
        </w:tc>
        <w:tc>
          <w:tcPr>
            <w:tcW w:type="dxa" w:w="50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요구사항 제공, UAT 수행, 변화 관리 참여</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AI 엔지니어</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제안사 AI 전문가</w:t>
            </w:r>
          </w:p>
        </w:tc>
        <w:tc>
          <w:tcPr>
            <w:tcW w:type="dxa" w:w="50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프롬프트 설계, AI 모델 연동, 품질 검증</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풀스택 개발자</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제안사 개발팀</w:t>
            </w:r>
          </w:p>
        </w:tc>
        <w:tc>
          <w:tcPr>
            <w:tcW w:type="dxa" w:w="50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바이브코딩 기반 시스템 구현, 코드 리뷰</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UX 디자이너</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제안사 디자인팀</w:t>
            </w:r>
          </w:p>
        </w:tc>
        <w:tc>
          <w:tcPr>
            <w:tcW w:type="dxa" w:w="50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UI/UX 설계, 사용성 검증, 디자인 시스템 구축</w:t>
            </w:r>
          </w:p>
        </w:tc>
      </w:tr>
      <w:tr>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DevOps 엔지니어</w:t>
            </w:r>
          </w:p>
        </w:tc>
        <w:tc>
          <w:tcPr>
            <w:tcW w:type="dxa" w:w="20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제안사 인프라팀</w:t>
            </w:r>
          </w:p>
        </w:tc>
        <w:tc>
          <w:tcPr>
            <w:tcW w:type="dxa" w:w="50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CI/CD, 클라우드 인프라, 모니터링 구축</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QA 엔지니어</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제안사 QA팀</w:t>
            </w:r>
          </w:p>
        </w:tc>
        <w:tc>
          <w:tcPr>
            <w:tcW w:type="dxa" w:w="50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테스트 계획·실행, AI 품질 기준 수립</w:t>
            </w:r>
          </w:p>
        </w:tc>
      </w:tr>
    </w:tbl>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10.2 커뮤니케이션 계획</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2800"/>
        <w:gridCol w:w="2471"/>
      </w:tblGrid>
      <w:tr>
        <w:trPr>
          <w:tblHeader/>
        </w:trPr>
        <w:tc>
          <w:tcPr>
            <w:tcW w:type="dxa" w:w="2600"/>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커뮤니케이션 유형</w:t>
            </w:r>
          </w:p>
        </w:tc>
        <w:tc>
          <w:tcPr>
            <w:tcW w:type="dxa" w:w="1200"/>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주기</w:t>
            </w:r>
          </w:p>
        </w:tc>
        <w:tc>
          <w:tcPr>
            <w:tcW w:type="dxa" w:w="2800"/>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참여자</w:t>
            </w:r>
          </w:p>
        </w:tc>
        <w:tc>
          <w:tcPr>
            <w:tcW w:type="dxa" w:w="2471"/>
            <w:tcBorders>
              <w:top w:val="single" w:color="888888" w:sz="4"/>
              <w:left w:val="single" w:color="888888" w:sz="4"/>
              <w:bottom w:val="single" w:color="888888" w:sz="4"/>
              <w:right w:val="single" w:color="888888" w:sz="4"/>
            </w:tcBorders>
            <w:shd w:fill="2563A8" w:val="clear"/>
            <w:tcMar>
              <w:top w:type="dxa" w:w="100"/>
              <w:left w:type="dxa" w:w="120"/>
              <w:bottom w:type="dxa" w:w="100"/>
              <w:right w:type="dxa" w:w="120"/>
            </w:tcMar>
            <w:vAlign w:val="center"/>
          </w:tcPr>
          <w:p>
            <w:pPr>
              <w:spacing w:after="80" w:before="60" w:line="300"/>
              <w:jc w:val="center"/>
            </w:pPr>
            <w:r>
              <w:rPr>
                <w:rFonts w:ascii="Arial" w:cs="Arial" w:eastAsia="Arial" w:hAnsi="Arial"/>
                <w:b/>
                <w:bCs/>
                <w:color w:val="FFFFFF"/>
                <w:sz w:val="20"/>
                <w:szCs w:val="20"/>
              </w:rPr>
              <w:t xml:space="preserve">채널</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일일 스탠드업</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매일 15분</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개발팀</w:t>
            </w:r>
          </w:p>
        </w:tc>
        <w:tc>
          <w:tcPr>
            <w:tcW w:type="dxa" w:w="24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Slack / Teams</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스프린트 리뷰</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격주 1회</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개발팀 + 현업 + PM</w:t>
            </w:r>
          </w:p>
        </w:tc>
        <w:tc>
          <w:tcPr>
            <w:tcW w:type="dxa" w:w="24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Zoom / 대면</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주간 진행 보고</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매주</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PM + PO</w:t>
            </w:r>
          </w:p>
        </w:tc>
        <w:tc>
          <w:tcPr>
            <w:tcW w:type="dxa" w:w="24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이메일 + 보고서</w:t>
            </w:r>
          </w:p>
        </w:tc>
      </w:tr>
      <w:tr>
        <w:tc>
          <w:tcPr>
            <w:tcW w:type="dxa" w:w="26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월간 성과 리뷰</w:t>
            </w:r>
          </w:p>
        </w:tc>
        <w:tc>
          <w:tcPr>
            <w:tcW w:type="dxa" w:w="12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월 1회</w:t>
            </w:r>
          </w:p>
        </w:tc>
        <w:tc>
          <w:tcPr>
            <w:tcW w:type="dxa" w:w="2800"/>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운영위원회 전체</w:t>
            </w:r>
          </w:p>
        </w:tc>
        <w:tc>
          <w:tcPr>
            <w:tcW w:type="dxa" w:w="2471"/>
            <w:tcBorders>
              <w:top w:val="single" w:color="CCCCCC" w:sz="4"/>
              <w:left w:val="single" w:color="CCCCCC" w:sz="4"/>
              <w:bottom w:val="single" w:color="CCCCCC" w:sz="4"/>
              <w:right w:val="single" w:color="CCCCCC" w:sz="4"/>
            </w:tcBorders>
            <w:shd w:fill="F8F9FA"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대면 보고</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이슈·리스크 보고</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발생 즉시</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PM + 관련 담당자</w:t>
            </w:r>
          </w:p>
        </w:tc>
        <w:tc>
          <w:tcPr>
            <w:tcW w:type="dxa" w:w="247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after="80" w:before="60" w:line="300"/>
            </w:pPr>
            <w:r>
              <w:rPr>
                <w:rFonts w:ascii="Arial" w:cs="Arial" w:eastAsia="Arial" w:hAnsi="Arial"/>
                <w:color w:val="1E293B"/>
                <w:sz w:val="20"/>
                <w:szCs w:val="20"/>
              </w:rPr>
              <w:t xml:space="preserve">Slack 긴급 채널</w:t>
            </w:r>
          </w:p>
        </w:tc>
      </w:tr>
    </w:tbl>
    <w:p>
      <w:r>
        <w:br w:type="pag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0"/>
        <w:gridCol w:w="8711"/>
      </w:tblGrid>
      <w:tr>
        <w:tc>
          <w:tcPr>
            <w:tcW w:type="dxa" w:w="360"/>
            <w:tcBorders>
              <w:top w:val="none" w:color="FFFFFF" w:sz="0"/>
              <w:left w:val="none" w:color="FFFFFF" w:sz="0"/>
              <w:bottom w:val="none" w:color="FFFFFF" w:sz="0"/>
              <w:right w:val="none" w:color="FFFFFF" w:sz="0"/>
            </w:tcBorders>
            <w:shd w:fill="1B3A6B" w:val="clear"/>
            <w:tcMar>
              <w:top w:type="dxa" w:w="120"/>
              <w:left w:type="dxa" w:w="140"/>
              <w:bottom w:type="dxa" w:w="120"/>
              <w:right w:type="dxa" w:w="80"/>
            </w:tcMar>
            <w:vAlign w:val="center"/>
          </w:tcPr>
          <w:p>
            <w:pPr>
              <w:spacing w:after="80" w:before="60" w:line="300"/>
              <w:jc w:val="center"/>
            </w:pPr>
            <w:r>
              <w:rPr>
                <w:rFonts w:ascii="Arial" w:cs="Arial" w:eastAsia="Arial" w:hAnsi="Arial"/>
                <w:b/>
                <w:bCs/>
                <w:color w:val="FFFFFF"/>
                <w:sz w:val="26"/>
                <w:szCs w:val="26"/>
              </w:rPr>
              <w:t xml:space="preserve">09</w:t>
            </w:r>
          </w:p>
        </w:tc>
        <w:tc>
          <w:tcPr>
            <w:tcW w:type="dxa" w:w="8711"/>
            <w:tcBorders>
              <w:top w:val="none" w:color="FFFFFF" w:sz="0"/>
              <w:left w:val="none" w:color="FFFFFF" w:sz="0"/>
              <w:bottom w:val="none" w:color="FFFFFF" w:sz="0"/>
              <w:right w:val="none" w:color="FFFFFF" w:sz="0"/>
            </w:tcBorders>
            <w:shd w:fill="F1F5F9" w:val="clear"/>
            <w:tcMar>
              <w:top w:type="dxa" w:w="100"/>
              <w:left w:type="dxa" w:w="200"/>
              <w:bottom w:type="dxa" w:w="100"/>
              <w:right w:type="dxa" w:w="140"/>
            </w:tcMar>
            <w:vAlign w:val="center"/>
          </w:tcPr>
          <w:p>
            <w:pPr>
              <w:spacing w:after="80" w:before="60" w:line="300"/>
            </w:pPr>
            <w:r>
              <w:rPr>
                <w:rFonts w:ascii="Arial" w:cs="Arial" w:eastAsia="Arial" w:hAnsi="Arial"/>
                <w:b/>
                <w:bCs/>
                <w:color w:val="1B3A6B"/>
                <w:sz w:val="26"/>
                <w:szCs w:val="26"/>
              </w:rPr>
              <w:t xml:space="preserve">결론 및 권고사항</w:t>
            </w:r>
          </w:p>
        </w:tc>
      </w:tr>
    </w:tbl>
    <w:p>
      <w:pPr>
        <w:spacing w:after="0" w:before="120"/>
      </w:pPr>
      <w:r>
        <w:rPr>
          <w:rFonts w:ascii="Arial" w:cs="Arial" w:eastAsia="Arial" w:hAnsi="Arial"/>
          <w:color w:val="1E293B"/>
          <w:sz w:val="22"/>
          <w:szCs w:val="22"/>
        </w:rPr>
        <w:t xml:space="preserve"/>
      </w:r>
    </w:p>
    <w:p>
      <w:pPr>
        <w:spacing w:after="80" w:before="60" w:line="300"/>
      </w:pPr>
      <w:r>
        <w:rPr>
          <w:rFonts w:ascii="Arial" w:cs="Arial" w:eastAsia="Arial" w:hAnsi="Arial"/>
          <w:color w:val="1E293B"/>
          <w:sz w:val="21"/>
          <w:szCs w:val="21"/>
        </w:rPr>
        <w:t xml:space="preserve">바이브코딩 기반 AX/DX 프로세스 설계는 귀사의 디지털 전환을 가장 빠르고 효과적으로 실현할 수 있는 최적의 방법론입니다. 자연어 중심의 개발 방식은 현업과 기술 조직의 경계를 낮추고, 빠른 실험·검증을 통해 전환 리스크를 최소화하면서 성과를 극대화합니다.</w:t>
      </w:r>
    </w:p>
    <w:p>
      <w:pPr>
        <w:spacing w:after="0" w:before="80"/>
      </w:pPr>
      <w:r>
        <w:rPr>
          <w:rFonts w:ascii="Arial" w:cs="Arial" w:eastAsia="Arial" w:hAnsi="Arial"/>
          <w:color w:val="1E293B"/>
          <w:sz w:val="22"/>
          <w:szCs w:val="22"/>
        </w:rPr>
        <w:t xml:space="preserve"/>
      </w:r>
    </w:p>
    <w:p>
      <w:pPr>
        <w:spacing w:after="80" w:before="60" w:line="300"/>
      </w:pPr>
      <w:r>
        <w:rPr>
          <w:rFonts w:ascii="Arial" w:cs="Arial" w:eastAsia="Arial" w:hAnsi="Arial"/>
          <w:color w:val="1E293B"/>
          <w:sz w:val="21"/>
          <w:szCs w:val="21"/>
        </w:rPr>
        <w:t xml:space="preserve">본 제안서에서 제시한 5단계 프로세스(요구사항 분석 → 분석/설계 → 디자인/개발 → 검수 → 배포)는 귀사의 비즈니스 환경과 기술 성숙도에 맞게 유연하게 적용될 수 있으며, 소규모 파일럿에서 시작하여 전사 확산까지 일관된 방법론으로 안정적으로 진행될 것입니다.</w:t>
      </w:r>
    </w:p>
    <w:p>
      <w:pPr>
        <w:spacing w:after="0" w:before="100"/>
      </w:pPr>
      <w:r>
        <w:rPr>
          <w:rFonts w:ascii="Arial" w:cs="Arial" w:eastAsia="Arial" w:hAnsi="Arial"/>
          <w:color w:val="1E293B"/>
          <w:sz w:val="22"/>
          <w:szCs w:val="22"/>
        </w:rPr>
        <w:t xml:space="preserve"/>
      </w:r>
    </w:p>
    <w:p>
      <w:pPr>
        <w:pStyle w:val="Heading2"/>
        <w:pBdr>
          <w:bottom w:val="single" w:color="E2E8F0" w:sz="4" w:space="4"/>
        </w:pBdr>
        <w:spacing w:after="100" w:before="320"/>
      </w:pPr>
      <w:r>
        <w:rPr>
          <w:rFonts w:ascii="Arial" w:cs="Arial" w:eastAsia="Arial" w:hAnsi="Arial"/>
          <w:b/>
          <w:bCs/>
          <w:color w:val="2563A8"/>
          <w:sz w:val="24"/>
          <w:szCs w:val="24"/>
        </w:rPr>
        <w:t xml:space="preserve">권고사항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2563A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2563A8"/>
                <w:sz w:val="22"/>
                <w:szCs w:val="22"/>
              </w:rPr>
              <w:t xml:space="preserve">단기 (1~3개월)</w:t>
            </w:r>
          </w:p>
          <w:p>
            <w:pPr>
              <w:pStyle w:val="ListParagraph"/>
              <w:numPr>
                <w:ilvl w:val="0"/>
                <w:numId w:val="2"/>
              </w:numPr>
              <w:spacing w:after="50" w:before="40" w:line="280"/>
            </w:pPr>
            <w:r>
              <w:rPr>
                <w:rFonts w:ascii="Arial" w:cs="Arial" w:eastAsia="Arial" w:hAnsi="Arial"/>
                <w:color w:val="1E293B"/>
                <w:sz w:val="20"/>
                <w:szCs w:val="20"/>
              </w:rPr>
              <w:t xml:space="preserve">1~2개 핵심 업무 프로세스를 대상으로 파일럿 프로젝트 즉시 착수</w:t>
            </w:r>
          </w:p>
          <w:p>
            <w:pPr>
              <w:pStyle w:val="ListParagraph"/>
              <w:numPr>
                <w:ilvl w:val="0"/>
                <w:numId w:val="2"/>
              </w:numPr>
              <w:spacing w:after="50" w:before="40" w:line="280"/>
            </w:pPr>
            <w:r>
              <w:rPr>
                <w:rFonts w:ascii="Arial" w:cs="Arial" w:eastAsia="Arial" w:hAnsi="Arial"/>
                <w:color w:val="1E293B"/>
                <w:sz w:val="20"/>
                <w:szCs w:val="20"/>
              </w:rPr>
              <w:t xml:space="preserve">AI 챔피언 그룹(5~10인) 선발 및 바이브코딩 집중 교육 실시</w:t>
            </w:r>
          </w:p>
          <w:p>
            <w:pPr>
              <w:pStyle w:val="ListParagraph"/>
              <w:numPr>
                <w:ilvl w:val="0"/>
                <w:numId w:val="2"/>
              </w:numPr>
              <w:spacing w:after="50" w:before="40" w:line="280"/>
            </w:pPr>
            <w:r>
              <w:rPr>
                <w:rFonts w:ascii="Arial" w:cs="Arial" w:eastAsia="Arial" w:hAnsi="Arial"/>
                <w:color w:val="1E293B"/>
                <w:sz w:val="20"/>
                <w:szCs w:val="20"/>
              </w:rPr>
              <w:t xml:space="preserve">데이터 현황 진단 및 AI 적용을 위한 데이터 정비 계획 수립</w:t>
            </w:r>
          </w:p>
        </w:tc>
      </w:tr>
    </w:tbl>
    <w:p>
      <w:pPr>
        <w:spacing w:after="0" w:before="4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0D9488"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0D9488"/>
                <w:sz w:val="22"/>
                <w:szCs w:val="22"/>
              </w:rPr>
              <w:t xml:space="preserve">중기 (3~6개월)</w:t>
            </w:r>
          </w:p>
          <w:p>
            <w:pPr>
              <w:pStyle w:val="ListParagraph"/>
              <w:numPr>
                <w:ilvl w:val="0"/>
                <w:numId w:val="2"/>
              </w:numPr>
              <w:spacing w:after="50" w:before="40" w:line="280"/>
            </w:pPr>
            <w:r>
              <w:rPr>
                <w:rFonts w:ascii="Arial" w:cs="Arial" w:eastAsia="Arial" w:hAnsi="Arial"/>
                <w:color w:val="1E293B"/>
                <w:sz w:val="20"/>
                <w:szCs w:val="20"/>
              </w:rPr>
              <w:t xml:space="preserve">파일럿 성과 기반 우선순위 높은 AX/DX 기능 순차 개발·배포</w:t>
            </w:r>
          </w:p>
          <w:p>
            <w:pPr>
              <w:pStyle w:val="ListParagraph"/>
              <w:numPr>
                <w:ilvl w:val="0"/>
                <w:numId w:val="2"/>
              </w:numPr>
              <w:spacing w:after="50" w:before="40" w:line="280"/>
            </w:pPr>
            <w:r>
              <w:rPr>
                <w:rFonts w:ascii="Arial" w:cs="Arial" w:eastAsia="Arial" w:hAnsi="Arial"/>
                <w:color w:val="1E293B"/>
                <w:sz w:val="20"/>
                <w:szCs w:val="20"/>
              </w:rPr>
              <w:t xml:space="preserve">프롬프트 라이브러리 및 AI 개발 표준 정립, 전사 공유</w:t>
            </w:r>
          </w:p>
          <w:p>
            <w:pPr>
              <w:pStyle w:val="ListParagraph"/>
              <w:numPr>
                <w:ilvl w:val="0"/>
                <w:numId w:val="2"/>
              </w:numPr>
              <w:spacing w:after="50" w:before="40" w:line="280"/>
            </w:pPr>
            <w:r>
              <w:rPr>
                <w:rFonts w:ascii="Arial" w:cs="Arial" w:eastAsia="Arial" w:hAnsi="Arial"/>
                <w:color w:val="1E293B"/>
                <w:sz w:val="20"/>
                <w:szCs w:val="20"/>
              </w:rPr>
              <w:t xml:space="preserve">성과 측정 체계(KPI 대시보드) 운영 및 월간 리뷰 정례화</w:t>
            </w:r>
          </w:p>
        </w:tc>
      </w:tr>
    </w:tbl>
    <w:p>
      <w:pPr>
        <w:spacing w:after="0" w:before="4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
        <w:gridCol w:w="8851"/>
      </w:tblGrid>
      <w:tr>
        <w:tc>
          <w:tcPr>
            <w:tcW w:type="dxa" w:w="220"/>
            <w:tcBorders>
              <w:top w:val="none" w:color="FFFFFF" w:sz="0"/>
              <w:left w:val="none" w:color="FFFFFF" w:sz="0"/>
              <w:bottom w:val="none" w:color="FFFFFF" w:sz="0"/>
              <w:right w:val="none" w:color="FFFFFF" w:sz="0"/>
            </w:tcBorders>
            <w:shd w:fill="7C3AED" w:val="clear"/>
          </w:tcPr>
          <w:p>
            <w:pPr>
              <w:spacing w:after="80" w:before="60" w:line="300"/>
            </w:pPr>
            <w:r>
              <w:rPr>
                <w:rFonts w:ascii="Arial" w:cs="Arial" w:eastAsia="Arial" w:hAnsi="Arial"/>
                <w:color w:val="1E293B"/>
                <w:sz w:val="22"/>
                <w:szCs w:val="22"/>
              </w:rPr>
              <w:t xml:space="preserve"/>
            </w:r>
          </w:p>
        </w:tc>
        <w:tc>
          <w:tcPr>
            <w:tcW w:type="dxa" w:w="8851"/>
            <w:tcBorders>
              <w:top w:val="single" w:color="CCCCCC" w:sz="4"/>
              <w:left w:val="none" w:color="FFFFFF" w:sz="0"/>
              <w:bottom w:val="single" w:color="CCCCCC" w:sz="4"/>
              <w:right w:val="single" w:color="CCCCCC" w:sz="4"/>
            </w:tcBorders>
            <w:shd w:fill="FFFFFF" w:val="clear"/>
            <w:tcMar>
              <w:top w:type="dxa" w:w="100"/>
              <w:left w:type="dxa" w:w="160"/>
              <w:bottom w:type="dxa" w:w="100"/>
              <w:right w:type="dxa" w:w="140"/>
            </w:tcMar>
          </w:tcPr>
          <w:p>
            <w:pPr>
              <w:spacing w:after="80" w:before="60" w:line="300"/>
            </w:pPr>
            <w:r>
              <w:rPr>
                <w:rFonts w:ascii="Arial" w:cs="Arial" w:eastAsia="Arial" w:hAnsi="Arial"/>
                <w:b/>
                <w:bCs/>
                <w:color w:val="7C3AED"/>
                <w:sz w:val="22"/>
                <w:szCs w:val="22"/>
              </w:rPr>
              <w:t xml:space="preserve">장기 (6개월~)</w:t>
            </w:r>
          </w:p>
          <w:p>
            <w:pPr>
              <w:pStyle w:val="ListParagraph"/>
              <w:numPr>
                <w:ilvl w:val="0"/>
                <w:numId w:val="2"/>
              </w:numPr>
              <w:spacing w:after="50" w:before="40" w:line="280"/>
            </w:pPr>
            <w:r>
              <w:rPr>
                <w:rFonts w:ascii="Arial" w:cs="Arial" w:eastAsia="Arial" w:hAnsi="Arial"/>
                <w:color w:val="1E293B"/>
                <w:sz w:val="20"/>
                <w:szCs w:val="20"/>
              </w:rPr>
              <w:t xml:space="preserve">전사 AX/DX 내재화 완료 및 자체 바이브코딩 역량 확보</w:t>
            </w:r>
          </w:p>
          <w:p>
            <w:pPr>
              <w:pStyle w:val="ListParagraph"/>
              <w:numPr>
                <w:ilvl w:val="0"/>
                <w:numId w:val="2"/>
              </w:numPr>
              <w:spacing w:after="50" w:before="40" w:line="280"/>
            </w:pPr>
            <w:r>
              <w:rPr>
                <w:rFonts w:ascii="Arial" w:cs="Arial" w:eastAsia="Arial" w:hAnsi="Arial"/>
                <w:color w:val="1E293B"/>
                <w:sz w:val="20"/>
                <w:szCs w:val="20"/>
              </w:rPr>
              <w:t xml:space="preserve">수집된 AI 운영 데이터를 기반으로 모델 파인튜닝 또는 자체 모델 검토</w:t>
            </w:r>
          </w:p>
          <w:p>
            <w:pPr>
              <w:pStyle w:val="ListParagraph"/>
              <w:numPr>
                <w:ilvl w:val="0"/>
                <w:numId w:val="2"/>
              </w:numPr>
              <w:spacing w:after="50" w:before="40" w:line="280"/>
            </w:pPr>
            <w:r>
              <w:rPr>
                <w:rFonts w:ascii="Arial" w:cs="Arial" w:eastAsia="Arial" w:hAnsi="Arial"/>
                <w:color w:val="1E293B"/>
                <w:sz w:val="20"/>
                <w:szCs w:val="20"/>
              </w:rPr>
              <w:t xml:space="preserve">차세대 AI 기술(멀티모달, 에이전틱 AI 등) 적용 로드맵 수립</w:t>
            </w:r>
          </w:p>
        </w:tc>
      </w:tr>
    </w:tbl>
    <w:p>
      <w:pPr>
        <w:spacing w:after="0" w:before="100"/>
      </w:pPr>
      <w:r>
        <w:rPr>
          <w:rFonts w:ascii="Arial" w:cs="Arial" w:eastAsia="Arial" w:hAnsi="Arial"/>
          <w:color w:val="1E293B"/>
          <w:sz w:val="22"/>
          <w:szCs w:val="22"/>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2563A8" w:sz="4"/>
              <w:left w:val="single" w:color="2563A8" w:sz="4"/>
              <w:bottom w:val="single" w:color="2563A8" w:sz="4"/>
              <w:right w:val="single" w:color="2563A8" w:sz="4"/>
            </w:tcBorders>
            <w:shd w:fill="1B3A6B" w:val="clear"/>
            <w:tcMar>
              <w:top w:type="dxa" w:w="200"/>
              <w:left w:type="dxa" w:w="300"/>
              <w:bottom w:type="dxa" w:w="200"/>
              <w:right w:type="dxa" w:w="300"/>
            </w:tcMar>
          </w:tcPr>
          <w:p>
            <w:pPr>
              <w:spacing w:after="80" w:before="0"/>
              <w:jc w:val="center"/>
            </w:pPr>
            <w:r>
              <w:rPr>
                <w:rFonts w:ascii="Arial" w:cs="Arial" w:eastAsia="Arial" w:hAnsi="Arial"/>
                <w:color w:val="94A3B8"/>
                <w:sz w:val="20"/>
                <w:szCs w:val="20"/>
              </w:rPr>
              <w:t xml:space="preserve">본 제안서에 관한 문의 및 후속 협의는 아래 연락처로 연락 주시기 바랍니다.</w:t>
            </w:r>
          </w:p>
          <w:p>
            <w:pPr>
              <w:spacing w:after="80" w:before="0"/>
              <w:jc w:val="center"/>
            </w:pPr>
            <w:r>
              <w:rPr>
                <w:rFonts w:ascii="Arial" w:cs="Arial" w:eastAsia="Arial" w:hAnsi="Arial"/>
                <w:b/>
                <w:bCs/>
                <w:color w:val="FFFFFF"/>
                <w:sz w:val="22"/>
                <w:szCs w:val="22"/>
              </w:rPr>
              <w:t xml:space="preserve">[제안사 담당자명]  |  [이메일]  |  [전화번호]</w:t>
            </w:r>
          </w:p>
          <w:p>
            <w:pPr>
              <w:spacing w:after="0" w:before="0"/>
              <w:jc w:val="center"/>
            </w:pPr>
            <w:r>
              <w:rPr>
                <w:rFonts w:ascii="Arial" w:cs="Arial" w:eastAsia="Arial" w:hAnsi="Arial"/>
                <w:i/>
                <w:iCs/>
                <w:color w:val="DBEAFE"/>
                <w:sz w:val="20"/>
                <w:szCs w:val="20"/>
              </w:rPr>
              <w:t xml:space="preserve">귀사의 성공적인 AX/DX 전환을 함께 이루어 나가겠습니다.</w:t>
            </w:r>
          </w:p>
        </w:tc>
      </w:tr>
    </w:tbl>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tabs>
        <w:tab w:val="right" w:pos="9026"/>
      </w:tabs>
    </w:pPr>
    <w:r>
      <w:rPr>
        <w:rFonts w:ascii="Arial" w:cs="Arial" w:eastAsia="Arial" w:hAnsi="Arial"/>
        <w:color w:val="94A3B8"/>
        <w:sz w:val="17"/>
        <w:szCs w:val="17"/>
      </w:rPr>
      <w:t xml:space="preserve">Confidential  |  Vibe Coding AX/DX Proposal</w:t>
    </w:r>
    <w:r>
      <w:rPr>
        <w:rFonts w:ascii="Arial" w:cs="Arial" w:eastAsia="Arial" w:hAnsi="Arial"/>
        <w:color w:val="1E293B"/>
        <w:sz w:val="17"/>
        <w:szCs w:val="17"/>
      </w:rPr>
      <w:t xml:space="preserve">	</w:t>
    </w:r>
    <w:r>
      <w:rPr>
        <w:rFonts w:ascii="Arial" w:cs="Arial" w:eastAsia="Arial" w:hAnsi="Arial"/>
        <w:color w:val="94A3B8"/>
        <w:sz w:val="17"/>
        <w:szCs w:val="17"/>
      </w:rPr>
      <w:fldChar w:fldCharType="begin"/>
      <w:instrText xml:space="preserve">PAGE</w:instrText>
      <w:fldChar w:fldCharType="separate"/>
      <w:fldChar w:fldCharType="end"/>
    </w:r>
    <w:r>
      <w:rPr>
        <w:rFonts w:ascii="Arial" w:cs="Arial" w:eastAsia="Arial" w:hAnsi="Arial"/>
        <w:color w:val="94A3B8"/>
        <w:sz w:val="17"/>
        <w:szCs w:val="17"/>
      </w:rPr>
      <w:t xml:space="preserve"> / </w:t>
    </w:r>
    <w:r>
      <w:rPr>
        <w:rFonts w:ascii="Arial" w:cs="Arial" w:eastAsia="Arial" w:hAnsi="Arial"/>
        <w:color w:val="94A3B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026"/>
      </w:tabs>
    </w:pPr>
    <w:r>
      <w:rPr>
        <w:rFonts w:ascii="Arial" w:cs="Arial" w:eastAsia="Arial" w:hAnsi="Arial"/>
        <w:color w:val="2563A8"/>
        <w:sz w:val="18"/>
        <w:szCs w:val="18"/>
      </w:rPr>
      <w:t xml:space="preserve">바이브코딩 기반 AX/DX 프로세스 설계 제안서</w:t>
    </w:r>
    <w:r>
      <w:rPr>
        <w:rFonts w:ascii="Arial" w:cs="Arial" w:eastAsia="Arial" w:hAnsi="Arial"/>
        <w:color w:val="1E293B"/>
        <w:sz w:val="18"/>
        <w:szCs w:val="18"/>
      </w:rPr>
      <w:t xml:space="preserve">	</w:t>
    </w:r>
    <w:r>
      <w:rPr>
        <w:rFonts w:ascii="Arial" w:cs="Arial" w:eastAsia="Arial" w:hAnsi="Arial"/>
        <w:color w:val="94A3B8"/>
        <w:sz w:val="18"/>
        <w:szCs w:val="18"/>
      </w:rPr>
      <w:t xml:space="preserve">고객사 제출용 | 2025. 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2563A8"/>
      <w:sz w:val="24"/>
      <w:szCs w:val="24"/>
    </w:rPr>
  </w:style>
  <w:style w:type="paragraph" w:styleId="Heading3">
    <w:name w:val="Heading 3"/>
    <w:basedOn w:val="Normal"/>
    <w:next w:val="Normal"/>
    <w:qFormat/>
    <w:pPr>
      <w:spacing w:after="80" w:before="22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2026-06-05T01:42:06.936Z</dcterms:created>
  <dcterms:modified xsi:type="dcterms:W3CDTF">2026-06-05T01:42:06.948Z</dcterms:modified>
</cp:coreProperties>
</file>

<file path=docProps/custom.xml><?xml version="1.0" encoding="utf-8"?>
<Properties xmlns="http://schemas.openxmlformats.org/officeDocument/2006/custom-properties" xmlns:vt="http://schemas.openxmlformats.org/officeDocument/2006/docPropsVTypes"/>
</file>