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120"/>
        <w:jc w:val="center"/>
      </w:pPr>
      <w:r>
        <w:rPr>
          <w:b/>
          <w:bCs/>
          <w:color w:val="1F3864"/>
          <w:sz w:val="48"/>
          <w:szCs w:val="48"/>
        </w:rPr>
        <w:t xml:space="preserve">Mediroza General Hospital</w:t>
      </w:r>
    </w:p>
    <w:p>
      <w:pPr>
        <w:spacing w:after="400"/>
        <w:jc w:val="center"/>
      </w:pPr>
      <w:r>
        <w:rPr>
          <w:b/>
          <w:bCs/>
          <w:color w:val="2E5496"/>
          <w:sz w:val="32"/>
          <w:szCs w:val="32"/>
        </w:rPr>
        <w:t xml:space="preserve">Technical Web Security Assessment Report</w:t>
      </w:r>
    </w:p>
    <w:p>
      <w:pPr>
        <w:spacing w:after="800"/>
        <w:jc w:val="center"/>
      </w:pPr>
      <w:r>
        <w:rPr>
          <w:i/>
          <w:iCs/>
          <w:color w:val="595959"/>
          <w:sz w:val="24"/>
          <w:szCs w:val="24"/>
        </w:rPr>
        <w:t xml:space="preserve">External Black-Box Security Evaluation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6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networkwalks-web-application-penetration-testing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Mediroza General Hospital (Training Environment)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medirozahospital.com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Type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Black-Box Security Evaluation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Networkwalks Academy — Batch B0B3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 OS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Kali Linux 2026.2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Completion Date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09 September 2026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Overall Risk Rating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Sobia Manzoor — Cybersecurity Student, Networkwalks Academy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 Status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Fully Documented &amp; Concluded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p>
      <w:pPr>
        <w:spacing w:after="120"/>
      </w:pPr>
      <w:r>
        <w:rPr>
          <w:sz w:val="22"/>
          <w:szCs w:val="22"/>
        </w:rPr>
        <w:t xml:space="preserve">1. Overview &amp; Scope</w:t>
      </w:r>
    </w:p>
    <w:p>
      <w:pPr>
        <w:spacing w:after="120"/>
      </w:pPr>
      <w:r>
        <w:rPr>
          <w:sz w:val="22"/>
          <w:szCs w:val="22"/>
        </w:rPr>
        <w:t xml:space="preserve">2. Engagement Objectives</w:t>
      </w:r>
    </w:p>
    <w:p>
      <w:pPr>
        <w:spacing w:after="120"/>
      </w:pPr>
      <w:r>
        <w:rPr>
          <w:sz w:val="22"/>
          <w:szCs w:val="22"/>
        </w:rPr>
        <w:t xml:space="preserve">3. Technical Environment</w:t>
      </w:r>
    </w:p>
    <w:p>
      <w:pPr>
        <w:spacing w:after="120"/>
      </w:pPr>
      <w:r>
        <w:rPr>
          <w:sz w:val="22"/>
          <w:szCs w:val="22"/>
        </w:rPr>
        <w:t xml:space="preserve">4. Tooling &amp; Utilities</w:t>
      </w:r>
    </w:p>
    <w:p>
      <w:pPr>
        <w:spacing w:after="120"/>
      </w:pPr>
      <w:r>
        <w:rPr>
          <w:sz w:val="22"/>
          <w:szCs w:val="22"/>
        </w:rPr>
        <w:t xml:space="preserve">5. Executive Risk Breakdown</w:t>
      </w:r>
    </w:p>
    <w:p>
      <w:pPr>
        <w:spacing w:after="120"/>
      </w:pPr>
      <w:r>
        <w:rPr>
          <w:sz w:val="22"/>
          <w:szCs w:val="22"/>
        </w:rPr>
        <w:t xml:space="preserve">6. Methodology</w:t>
      </w:r>
    </w:p>
    <w:p>
      <w:pPr>
        <w:spacing w:after="120"/>
      </w:pPr>
      <w:r>
        <w:rPr>
          <w:sz w:val="22"/>
          <w:szCs w:val="22"/>
        </w:rPr>
        <w:t xml:space="preserve">7. Execution Walkthrough</w:t>
      </w:r>
    </w:p>
    <w:p>
      <w:pPr>
        <w:spacing w:after="120"/>
      </w:pPr>
      <w:r>
        <w:rPr>
          <w:sz w:val="22"/>
          <w:szCs w:val="22"/>
        </w:rPr>
        <w:t xml:space="preserve">        Phase 01 — Asset Reconnaissance</w:t>
      </w:r>
    </w:p>
    <w:p>
      <w:pPr>
        <w:spacing w:after="120"/>
      </w:pPr>
      <w:r>
        <w:rPr>
          <w:sz w:val="22"/>
          <w:szCs w:val="22"/>
        </w:rPr>
        <w:t xml:space="preserve">        Phase 02 — Input Exploitation (SQLi)</w:t>
      </w:r>
    </w:p>
    <w:p>
      <w:pPr>
        <w:spacing w:after="120"/>
      </w:pPr>
      <w:r>
        <w:rPr>
          <w:sz w:val="22"/>
          <w:szCs w:val="22"/>
        </w:rPr>
        <w:t xml:space="preserve">        Phase 03 — Data Access Analysis</w:t>
      </w:r>
    </w:p>
    <w:p>
      <w:pPr>
        <w:spacing w:after="120"/>
      </w:pPr>
      <w:r>
        <w:rPr>
          <w:sz w:val="22"/>
          <w:szCs w:val="22"/>
        </w:rPr>
        <w:t xml:space="preserve">        Phase 04 — Infrastructure Leakage</w:t>
      </w:r>
    </w:p>
    <w:p>
      <w:pPr>
        <w:spacing w:after="120"/>
      </w:pPr>
      <w:r>
        <w:rPr>
          <w:sz w:val="22"/>
          <w:szCs w:val="22"/>
        </w:rPr>
        <w:t xml:space="preserve">8. Composite Attack Vector</w:t>
      </w:r>
    </w:p>
    <w:p>
      <w:pPr>
        <w:spacing w:after="120"/>
      </w:pPr>
      <w:r>
        <w:rPr>
          <w:sz w:val="22"/>
          <w:szCs w:val="22"/>
        </w:rPr>
        <w:t xml:space="preserve">9. Risk Matrix</w:t>
      </w:r>
    </w:p>
    <w:p>
      <w:pPr>
        <w:spacing w:after="120"/>
      </w:pPr>
      <w:r>
        <w:rPr>
          <w:sz w:val="22"/>
          <w:szCs w:val="22"/>
        </w:rPr>
        <w:t xml:space="preserve">10. Vulnerability Definitions</w:t>
      </w:r>
    </w:p>
    <w:p>
      <w:pPr>
        <w:spacing w:after="120"/>
      </w:pPr>
      <w:r>
        <w:rPr>
          <w:sz w:val="22"/>
          <w:szCs w:val="22"/>
        </w:rPr>
        <w:t xml:space="preserve">11. Recommended Hardening Directives</w:t>
      </w:r>
    </w:p>
    <w:p>
      <w:pPr>
        <w:spacing w:after="120"/>
      </w:pPr>
      <w:r>
        <w:rPr>
          <w:sz w:val="22"/>
          <w:szCs w:val="22"/>
        </w:rPr>
        <w:t xml:space="preserve">12. Ethics &amp; Compliance</w:t>
      </w:r>
    </w:p>
    <w:p>
      <w:pPr>
        <w:spacing w:after="120"/>
      </w:pPr>
      <w:r>
        <w:rPr>
          <w:sz w:val="22"/>
          <w:szCs w:val="22"/>
        </w:rPr>
        <w:t xml:space="preserve">13. Author &amp; Assessment Overview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Overview &amp; Scope</w:t>
      </w:r>
    </w:p>
    <w:p>
      <w:pPr>
        <w:spacing w:after="160"/>
      </w:pPr>
      <w:r>
        <w:t xml:space="preserve">This report documents a black-box penetration test conducted against a simulated healthcare organization, Mediroza General Hospital, as part of an authorized educational engagement run by Networkwalks Academy (Batch B0B3).</w:t>
      </w:r>
    </w:p>
    <w:p>
      <w:pPr>
        <w:spacing w:after="160"/>
      </w:pPr>
      <w:r>
        <w:t xml:space="preserve">The assessment evaluated public-facing web components, patient authentication controls, encrypted document handling, server configuration, and backup/archive storage practices. Testing showed that an initial information-leakage finding could be chained with an input-validation flaw to bypass login controls, extract confidential patient files, and uncover an unencrypted database backup.</w:t>
      </w:r>
    </w:p>
    <w:p>
      <w:pPr>
        <w:pStyle w:val="Heading2"/>
        <w:spacing w:after="160" w:before="300"/>
      </w:pPr>
      <w:r>
        <w:t xml:space="preserve">Key Security Discoveries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600"/>
        <w:gridCol w:w="366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Flaw Category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6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Overall Impact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 Injection — Authentication Bypass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unauthorized login into the patient portal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M2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Cryptographic Weakness in PDFs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E36C09"/>
                <w:sz w:val="20"/>
                <w:szCs w:val="20"/>
              </w:rPr>
              <w:t xml:space="preserve">High</w:t>
            </w:r>
          </w:p>
        </w:tc>
        <w:tc>
          <w:tcPr>
            <w:tcW w:type="dxa" w:w="36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Offline recovery of report passwords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Crawler Directive Path Disclosure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Low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Mapping of internal routes via robots.txt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Unsanitized PDF Metadata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  <w:tc>
          <w:tcPr>
            <w:tcW w:type="dxa" w:w="36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Exposure of legacy directory paths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Directory Index &amp; SQL Dump Leak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Disclosure of employee records, salaries, and shareholder data</w:t>
            </w:r>
          </w:p>
        </w:tc>
      </w:tr>
    </w:tbl>
    <w:p>
      <w:pPr>
        <w:pStyle w:val="Heading2"/>
        <w:spacing w:after="160" w:before="300"/>
      </w:pPr>
      <w:r>
        <w:t xml:space="preserve">Posture Assessment</w:t>
      </w:r>
    </w:p>
    <w:p>
      <w:pPr>
        <w:spacing w:after="160"/>
      </w:pPr>
      <w:r>
        <w:rPr>
          <w:b/>
          <w:bCs/>
          <w:color w:val="C00000"/>
        </w:rPr>
        <w:t xml:space="preserve">Overall severity: CRITICAL.</w:t>
      </w:r>
    </w:p>
    <w:p>
      <w:pPr>
        <w:spacing w:after="160"/>
      </w:pPr>
      <w:r>
        <w:t xml:space="preserve">Two distinct exploit chains were validated during the engagement: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Chain A — Patient data exposure:</w:t>
      </w:r>
      <w:r>
        <w:rPr>
          <w:rFonts w:ascii="Consolas" w:cs="Consolas" w:eastAsia="Consolas" w:hAnsi="Consolas"/>
          <w:sz w:val="18"/>
          <w:szCs w:val="18"/>
        </w:rPr>
        <w:br/>
        <w:t xml:space="preserve">Flawed Query Logic (SQLi) -&gt; Session Privilege Bypass -&gt; Unauthorized Portal Entry</w:t>
      </w:r>
      <w:r>
        <w:rPr>
          <w:rFonts w:ascii="Consolas" w:cs="Consolas" w:eastAsia="Consolas" w:hAnsi="Consolas"/>
          <w:sz w:val="18"/>
          <w:szCs w:val="18"/>
        </w:rPr>
        <w:br/>
        <w:t xml:space="preserve">-&gt; Extraction of Protected PDFs -&gt; Password Hash Recovery -&gt; Confidential Health Data Exposure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Chain B — Corporate data exposure:</w:t>
      </w:r>
      <w:r>
        <w:rPr>
          <w:rFonts w:ascii="Consolas" w:cs="Consolas" w:eastAsia="Consolas" w:hAnsi="Consolas"/>
          <w:sz w:val="18"/>
          <w:szCs w:val="18"/>
        </w:rPr>
        <w:br/>
        <w:t xml:space="preserve">robots.txt Inspection -&gt; Discovery of /old/ Directory -&gt; Open Directory Browsing</w:t>
      </w:r>
      <w:r>
        <w:rPr>
          <w:rFonts w:ascii="Consolas" w:cs="Consolas" w:eastAsia="Consolas" w:hAnsi="Consolas"/>
          <w:sz w:val="18"/>
          <w:szCs w:val="18"/>
        </w:rPr>
        <w:br/>
        <w:t xml:space="preserve">-&gt; Publicly Fetchable SQL Dump -&gt; Full Exposure of Staff PII &amp; Shareholder Data</w:t>
      </w:r>
    </w:p>
    <w:p>
      <w:pPr>
        <w:pStyle w:val="Heading1"/>
        <w:spacing w:after="200" w:before="400"/>
      </w:pPr>
      <w:r>
        <w:t xml:space="preserve">2. Engagement Objectives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Perform structured, non-disruptive discovery against external assets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Map web endpoints, hidden assets, and accessible backup storage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Test session validation and access control mechanisms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 parameter fields for SQL injection susceptibility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Assess authorization boundaries protecting patient reports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Evaluate the robustness of document password encryption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Audit document metadata for accidental operational leakage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Locate unlinked legacy directories and exposed code backups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Verify server directory browsing configuration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Determine privacy impact on employee and clinical datasets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Deliver clear, prioritized mitigation guidance</w:t>
      </w:r>
    </w:p>
    <w:p>
      <w:pPr>
        <w:pStyle w:val="Heading1"/>
        <w:spacing w:after="200" w:before="400"/>
      </w:pPr>
      <w:r>
        <w:t xml:space="preserve">3. Technical Environment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6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Attribute</w:t>
            </w:r>
          </w:p>
        </w:tc>
        <w:tc>
          <w:tcPr>
            <w:tcW w:type="dxa" w:w="62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 Details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Organization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Mediroza General Hospital (Training Environment)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medirozahospital.com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Assessment Model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Black-Box Audit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Batch Code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B0B3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 OS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Kali Linux 2026.2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Hypervisor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Oracle VirtualBox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Browser Tooling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Mozilla Firefox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Server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LiteSpeed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PHP / MySQL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Analyzed Format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 Documents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 Approach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Testing + Automated Discovery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Assessment Status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Concluded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Completion Date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09 September 2026</w:t>
            </w:r>
          </w:p>
        </w:tc>
      </w:tr>
    </w:tbl>
    <w:p>
      <w:pPr>
        <w:pStyle w:val="Heading1"/>
        <w:spacing w:after="200" w:before="400"/>
      </w:pPr>
      <w:r>
        <w:t xml:space="preserve">4. Tooling &amp; Utilities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6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Software / Resource</w:t>
            </w:r>
          </w:p>
        </w:tc>
        <w:tc>
          <w:tcPr>
            <w:tcW w:type="dxa" w:w="58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Functional Role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Kali Linux 2026.2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Central penetration testing suite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Oracle VirtualBox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Sandboxed environment management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Mozilla Firefox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web interaction &amp; inspection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WHOIS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 ownership &amp; administrative mapping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nslookup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 Name System lookup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DNSRecon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 record and subdomain enumeration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curl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 HTTP request crafting &amp; header inspection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Nmap / Zenmap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 scanning and service fingerprinting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Gobuster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Brute-force directory &amp; path discovery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robots.txt parser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Identification of restricted pathways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ExifTool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Extraction and review of document metadata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NetworkWalks Hash Calculator</w:t>
            </w:r>
          </w:p>
        </w:tc>
        <w:tc>
          <w:tcPr>
            <w:tcW w:type="dxa" w:w="58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 key/hash generation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NetworkWalks Password Cracker</w:t>
            </w:r>
          </w:p>
        </w:tc>
        <w:tc>
          <w:tcPr>
            <w:tcW w:type="dxa" w:w="58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Wordlist-based document password testing</w:t>
            </w:r>
          </w:p>
        </w:tc>
      </w:tr>
    </w:tbl>
    <w:p>
      <w:pPr>
        <w:pStyle w:val="Heading1"/>
        <w:spacing w:after="200" w:before="400"/>
      </w:pPr>
      <w:r>
        <w:t xml:space="preserve">5. Executive Risk Breakdown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100"/>
        <w:gridCol w:w="1300"/>
        <w:gridCol w:w="326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11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2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Potential Business Damage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 Injection Authentication Bypass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compromise of portal access control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Weak Document Key Encryption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M2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E36C09"/>
                <w:sz w:val="20"/>
                <w:szCs w:val="20"/>
              </w:rPr>
              <w:t xml:space="preserve">HIGH</w:t>
            </w:r>
          </w:p>
        </w:tc>
        <w:tc>
          <w:tcPr>
            <w:tcW w:type="dxa" w:w="32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Unauthorized decryption of confidential patient reports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Path Disclosure in robots.txt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LOW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Exposure of hidden internal application structure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04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Operational Notes in Metadata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F8F00"/>
                <w:sz w:val="20"/>
                <w:szCs w:val="20"/>
              </w:rPr>
              <w:t xml:space="preserve">MEDIUM</w:t>
            </w:r>
          </w:p>
        </w:tc>
        <w:tc>
          <w:tcPr>
            <w:tcW w:type="dxa" w:w="32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Leakage of internal server backup paths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05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Enabled Directory Indexing &amp; SQL Dump Exposure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Leakage of employee PII, financial details, and equity structure</w:t>
            </w:r>
          </w:p>
        </w:tc>
      </w:tr>
    </w:tbl>
    <w:p>
      <w:pPr>
        <w:pStyle w:val="Heading1"/>
        <w:spacing w:after="200" w:before="400"/>
      </w:pPr>
      <w:r>
        <w:t xml:space="preserve">6. Methodology</w:t>
      </w:r>
    </w:p>
    <w:p>
      <w:pPr>
        <w:spacing w:after="160"/>
      </w:pPr>
      <w:r>
        <w:t xml:space="preserve">The testing lifecycle followed a standard six-stage penetration testing framework: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1. Active Reconnaissance</w:t>
      </w:r>
      <w:r>
        <w:rPr>
          <w:rFonts w:ascii="Consolas" w:cs="Consolas" w:eastAsia="Consolas" w:hAnsi="Consolas"/>
          <w:sz w:val="18"/>
          <w:szCs w:val="18"/>
        </w:rPr>
        <w:br/>
        <w:t xml:space="preserve">2. Directory Mapping</w:t>
      </w:r>
      <w:r>
        <w:rPr>
          <w:rFonts w:ascii="Consolas" w:cs="Consolas" w:eastAsia="Consolas" w:hAnsi="Consolas"/>
          <w:sz w:val="18"/>
          <w:szCs w:val="18"/>
        </w:rPr>
        <w:br/>
        <w:t xml:space="preserve">3. Vulnerability Audit</w:t>
      </w:r>
      <w:r>
        <w:rPr>
          <w:rFonts w:ascii="Consolas" w:cs="Consolas" w:eastAsia="Consolas" w:hAnsi="Consolas"/>
          <w:sz w:val="18"/>
          <w:szCs w:val="18"/>
        </w:rPr>
        <w:br/>
        <w:t xml:space="preserve">4. Targeted Verification</w:t>
      </w:r>
      <w:r>
        <w:rPr>
          <w:rFonts w:ascii="Consolas" w:cs="Consolas" w:eastAsia="Consolas" w:hAnsi="Consolas"/>
          <w:sz w:val="18"/>
          <w:szCs w:val="18"/>
        </w:rPr>
        <w:br/>
        <w:t xml:space="preserve">5. Impact &amp; Data Analysis</w:t>
      </w:r>
      <w:r>
        <w:rPr>
          <w:rFonts w:ascii="Consolas" w:cs="Consolas" w:eastAsia="Consolas" w:hAnsi="Consolas"/>
          <w:sz w:val="18"/>
          <w:szCs w:val="18"/>
        </w:rPr>
        <w:br/>
        <w:t xml:space="preserve">6. Remediation Strategy</w:t>
      </w:r>
    </w:p>
    <w:p>
      <w:pPr>
        <w:pStyle w:val="Heading1"/>
        <w:spacing w:after="200" w:before="400"/>
      </w:pPr>
      <w:r>
        <w:t xml:space="preserve">7. Execution Walkthrough</w:t>
      </w:r>
    </w:p>
    <w:p>
      <w:pPr>
        <w:pStyle w:val="Heading2"/>
        <w:spacing w:after="160" w:before="300"/>
      </w:pPr>
      <w:r>
        <w:t xml:space="preserve">Phase 01 — Asset Reconnaissance</w:t>
      </w:r>
    </w:p>
    <w:p>
      <w:pPr>
        <w:pStyle w:val="Heading3"/>
        <w:spacing w:after="120" w:before="240"/>
      </w:pPr>
      <w:r>
        <w:t xml:space="preserve">7.1 Network &amp; Infrastructure Mapping</w:t>
      </w:r>
    </w:p>
    <w:p>
      <w:pPr>
        <w:spacing w:after="160"/>
      </w:pPr>
      <w:r>
        <w:t xml:space="preserve">System footprinting was conducted using standard network utilities to identify hosting signatures, web server software, and IP routing information: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whois medirozahospital.com</w:t>
      </w:r>
      <w:r>
        <w:rPr>
          <w:rFonts w:ascii="Consolas" w:cs="Consolas" w:eastAsia="Consolas" w:hAnsi="Consolas"/>
          <w:sz w:val="18"/>
          <w:szCs w:val="18"/>
        </w:rPr>
        <w:br/>
        <w:t xml:space="preserve">nslookup medirozahospital.com</w:t>
      </w:r>
      <w:r>
        <w:rPr>
          <w:rFonts w:ascii="Consolas" w:cs="Consolas" w:eastAsia="Consolas" w:hAnsi="Consolas"/>
          <w:sz w:val="18"/>
          <w:szCs w:val="18"/>
        </w:rPr>
        <w:br/>
        <w:t xml:space="preserve">dnsrecon -d medirozahospital.com</w:t>
      </w:r>
      <w:r>
        <w:rPr>
          <w:rFonts w:ascii="Consolas" w:cs="Consolas" w:eastAsia="Consolas" w:hAnsi="Consolas"/>
          <w:sz w:val="18"/>
          <w:szCs w:val="18"/>
        </w:rPr>
        <w:br/>
        <w:t xml:space="preserve">curl -I https://medirozahospital.com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 — WHOIS lookup for medirozahospital.com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2 — nslookup DNS resolution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3 — DNSRecon domain/subdomain enumeration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4 — HTTP response headers via curl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5 — Nmap port scan and service fingerprinting</w:t>
      </w:r>
    </w:p>
    <w:p>
      <w:pPr>
        <w:pStyle w:val="Heading3"/>
        <w:spacing w:after="120" w:before="240"/>
      </w:pPr>
      <w:r>
        <w:t xml:space="preserve">7.2 Web Path Brute-Forcing</w:t>
      </w:r>
    </w:p>
    <w:p>
      <w:pPr>
        <w:spacing w:after="160"/>
      </w:pPr>
      <w:r>
        <w:t xml:space="preserve">Directory brute-forcing was carried out via Gobuster, with response-length filtering used to suppress soft-404 false positives: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gobuster dir \</w:t>
      </w:r>
      <w:r>
        <w:rPr>
          <w:rFonts w:ascii="Consolas" w:cs="Consolas" w:eastAsia="Consolas" w:hAnsi="Consolas"/>
          <w:sz w:val="18"/>
          <w:szCs w:val="18"/>
        </w:rPr>
        <w:br/>
        <w:t xml:space="preserve">  -u https://medirozahospital.com \</w:t>
      </w:r>
      <w:r>
        <w:rPr>
          <w:rFonts w:ascii="Consolas" w:cs="Consolas" w:eastAsia="Consolas" w:hAnsi="Consolas"/>
          <w:sz w:val="18"/>
          <w:szCs w:val="18"/>
        </w:rPr>
        <w:br/>
        <w:t xml:space="preserve">  -w /usr/share/wordlists/dirb/common.txt \</w:t>
      </w:r>
      <w:r>
        <w:rPr>
          <w:rFonts w:ascii="Consolas" w:cs="Consolas" w:eastAsia="Consolas" w:hAnsi="Consolas"/>
          <w:sz w:val="18"/>
          <w:szCs w:val="18"/>
        </w:rPr>
        <w:br/>
        <w:t xml:space="preserve">  -x php,txt,bak,zip \</w:t>
      </w:r>
      <w:r>
        <w:rPr>
          <w:rFonts w:ascii="Consolas" w:cs="Consolas" w:eastAsia="Consolas" w:hAnsi="Consolas"/>
          <w:sz w:val="18"/>
          <w:szCs w:val="18"/>
        </w:rPr>
        <w:br/>
        <w:t xml:space="preserve">  --exclude-length &lt;wildcard_length&gt; \</w:t>
      </w:r>
      <w:r>
        <w:rPr>
          <w:rFonts w:ascii="Consolas" w:cs="Consolas" w:eastAsia="Consolas" w:hAnsi="Consolas"/>
          <w:sz w:val="18"/>
          <w:szCs w:val="18"/>
        </w:rPr>
        <w:br/>
        <w:t xml:space="preserve">  -o gobuster_result.txt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6 — Gobuster command execution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7 — Gobuster discovery results</w:t>
      </w:r>
    </w:p>
    <w:p>
      <w:pPr>
        <w:spacing w:after="160"/>
      </w:pPr>
      <w:r>
        <w:t xml:space="preserve">Endpoints of interest discovered: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/old/</w:t>
      </w:r>
      <w:r>
        <w:rPr>
          <w:rFonts w:ascii="Consolas" w:cs="Consolas" w:eastAsia="Consolas" w:hAnsi="Consolas"/>
          <w:sz w:val="18"/>
          <w:szCs w:val="18"/>
        </w:rPr>
        <w:br/>
        <w:t xml:space="preserve">/mailman/</w:t>
      </w:r>
      <w:r>
        <w:rPr>
          <w:rFonts w:ascii="Consolas" w:cs="Consolas" w:eastAsia="Consolas" w:hAnsi="Consolas"/>
          <w:sz w:val="18"/>
          <w:szCs w:val="18"/>
        </w:rPr>
        <w:br/>
        <w:t xml:space="preserve">/pipermail/</w:t>
      </w:r>
      <w:r>
        <w:rPr>
          <w:rFonts w:ascii="Consolas" w:cs="Consolas" w:eastAsia="Consolas" w:hAnsi="Consolas"/>
          <w:sz w:val="18"/>
          <w:szCs w:val="18"/>
        </w:rPr>
        <w:br/>
        <w:t xml:space="preserve">/robots.txt</w:t>
      </w:r>
    </w:p>
    <w:p>
      <w:pPr>
        <w:pStyle w:val="Heading3"/>
        <w:spacing w:after="120" w:before="240"/>
      </w:pPr>
      <w:r>
        <w:t xml:space="preserve">7.3 Directives Analysis (robots.txt)</w:t>
      </w:r>
    </w:p>
    <w:p>
      <w:pPr>
        <w:spacing w:after="160"/>
      </w:pPr>
      <w:r>
        <w:t xml:space="preserve">The public robots.txt file was retrieved and reviewed: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-s https://medirozahospital.com/robots.txt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User-agent: *</w:t>
      </w:r>
      <w:r>
        <w:rPr>
          <w:rFonts w:ascii="Consolas" w:cs="Consolas" w:eastAsia="Consolas" w:hAnsi="Consolas"/>
          <w:sz w:val="18"/>
          <w:szCs w:val="18"/>
        </w:rPr>
        <w:br/>
        <w:t xml:space="preserve">Disallow: /patient/</w:t>
      </w:r>
      <w:r>
        <w:rPr>
          <w:rFonts w:ascii="Consolas" w:cs="Consolas" w:eastAsia="Consolas" w:hAnsi="Consolas"/>
          <w:sz w:val="18"/>
          <w:szCs w:val="18"/>
        </w:rPr>
        <w:br/>
        <w:t xml:space="preserve">Disallow: /staff/</w:t>
      </w:r>
      <w:r>
        <w:rPr>
          <w:rFonts w:ascii="Consolas" w:cs="Consolas" w:eastAsia="Consolas" w:hAnsi="Consolas"/>
          <w:sz w:val="18"/>
          <w:szCs w:val="18"/>
        </w:rPr>
        <w:br/>
        <w:t xml:space="preserve">Disallow: /old/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Sitemap: https://medirozahospital.com/sitemap.xml</w:t>
      </w:r>
    </w:p>
    <w:p>
      <w:pPr>
        <w:spacing w:after="160"/>
      </w:pPr>
      <w:r>
        <w:rPr>
          <w:i/>
          <w:iCs/>
        </w:rPr>
        <w:t xml:space="preserve">robots.txt guides search-engine crawling but does not enforce authorization. Explicitly listing restricted folder names aids an external attacker in discovering sensitive paths.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8 — robots.txt content</w:t>
      </w:r>
    </w:p>
    <w:p>
      <w:pPr>
        <w:pStyle w:val="Heading2"/>
        <w:spacing w:after="160" w:before="300"/>
      </w:pPr>
      <w:r>
        <w:t xml:space="preserve">Phase 02 — Input Exploitation (SQLi)</w:t>
      </w:r>
    </w:p>
    <w:p>
      <w:pPr>
        <w:pStyle w:val="Heading3"/>
        <w:spacing w:after="120" w:before="240"/>
      </w:pPr>
      <w:r>
        <w:t xml:space="preserve">7.4 Authentication Logic Baseline</w:t>
      </w:r>
    </w:p>
    <w:p>
      <w:pPr>
        <w:spacing w:after="160"/>
      </w:pPr>
      <w:r>
        <w:t xml:space="preserve">Initial testing of the patient sign-in portal revealed a verbose authentication error: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Username not found</w:t>
      </w:r>
    </w:p>
    <w:p>
      <w:pPr>
        <w:spacing w:after="160"/>
      </w:pPr>
      <w:r>
        <w:t xml:space="preserve">This precise error message enables user enumeration (CWE-203).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9 — Baseline login error disclosing username validity</w:t>
      </w:r>
    </w:p>
    <w:p>
      <w:pPr>
        <w:pStyle w:val="Heading3"/>
        <w:spacing w:after="120" w:before="240"/>
      </w:pPr>
      <w:r>
        <w:t xml:space="preserve">7.5 Database Error Injection</w:t>
      </w:r>
    </w:p>
    <w:p>
      <w:pPr>
        <w:spacing w:after="160"/>
      </w:pPr>
      <w:r>
        <w:t xml:space="preserve">Inserting SQL special characters into the login fields triggered database-level syntax errors: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Warning: mysqli_query(): You have an error in your SQL syntax;</w:t>
      </w:r>
      <w:r>
        <w:rPr>
          <w:rFonts w:ascii="Consolas" w:cs="Consolas" w:eastAsia="Consolas" w:hAnsi="Consolas"/>
          <w:sz w:val="18"/>
          <w:szCs w:val="18"/>
        </w:rPr>
        <w:br/>
        <w:t xml:space="preserve">check the manual that corresponds to your MySQL server version</w:t>
      </w:r>
      <w:r>
        <w:rPr>
          <w:rFonts w:ascii="Consolas" w:cs="Consolas" w:eastAsia="Consolas" w:hAnsi="Consolas"/>
          <w:sz w:val="18"/>
          <w:szCs w:val="18"/>
        </w:rPr>
        <w:br/>
        <w:t xml:space="preserve">for the right syntax to use near ... at line 1</w:t>
      </w:r>
    </w:p>
    <w:p>
      <w:pPr>
        <w:spacing w:after="160"/>
      </w:pPr>
      <w:r>
        <w:t xml:space="preserve">This confirms an unhandled SQL Injection flaw (CWE-89) caused by direct string concatenation in the application's SQL queries.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10 — Raw MySQL syntax error returned by the login form</w:t>
      </w:r>
    </w:p>
    <w:p>
      <w:pPr>
        <w:pStyle w:val="Heading3"/>
        <w:spacing w:after="120" w:before="240"/>
      </w:pPr>
      <w:r>
        <w:t xml:space="preserve">7.6 Privilege Bypass Validation</w:t>
      </w:r>
    </w:p>
    <w:p>
      <w:pPr>
        <w:spacing w:after="160"/>
      </w:pPr>
      <w:r>
        <w:t xml:space="preserve">A standard SQL boolean payload (admin'--) caused the underlying query to evaluate to true, granting access without a valid password.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11 — Authenticated patient portal accessed via SQL injection bypass</w:t>
      </w:r>
    </w:p>
    <w:p>
      <w:pPr>
        <w:spacing w:after="160"/>
      </w:pPr>
      <w:r>
        <w:t xml:space="preserve">The compromised portal exposed three clinical records: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960"/>
      </w:tblGrid>
      <w:tr>
        <w:trPr>
          <w:tblHeader/>
        </w:trPr>
        <w:tc>
          <w:tcPr>
            <w:tcW w:type="dxa" w:w="5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Record Name</w:t>
            </w:r>
          </w:p>
        </w:tc>
        <w:tc>
          <w:tcPr>
            <w:tcW w:type="dxa" w:w="39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Reference Tag</w:t>
            </w:r>
          </w:p>
        </w:tc>
      </w:tr>
      <w:tr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Pathology Report — S. Dlamini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LR-2024-1187</w:t>
            </w:r>
          </w:p>
        </w:tc>
      </w:tr>
      <w:tr>
        <w:tc>
          <w:tcPr>
            <w:tcW w:type="dxa" w:w="5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Pathology Report — P. Reddy</w:t>
            </w:r>
          </w:p>
        </w:tc>
        <w:tc>
          <w:tcPr>
            <w:tcW w:type="dxa" w:w="39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LR-2024-1192</w:t>
            </w:r>
          </w:p>
        </w:tc>
      </w:tr>
      <w:tr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Pathology Report — E. Thompson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LR-2024-1205</w:t>
            </w:r>
          </w:p>
        </w:tc>
      </w:tr>
    </w:tbl>
    <w:p>
      <w:pPr>
        <w:pStyle w:val="Heading2"/>
        <w:spacing w:after="160" w:before="300"/>
      </w:pPr>
      <w:r>
        <w:t xml:space="preserve">Phase 03 — Data Access Analysis</w:t>
      </w:r>
    </w:p>
    <w:p>
      <w:pPr>
        <w:pStyle w:val="Heading3"/>
        <w:spacing w:after="120" w:before="240"/>
      </w:pPr>
      <w:r>
        <w:t xml:space="preserve">7.7 Document Retrieval</w:t>
      </w:r>
    </w:p>
    <w:p>
      <w:pPr>
        <w:spacing w:after="160"/>
      </w:pPr>
      <w:r>
        <w:t xml:space="preserve">The exposed PDF medical reports were downloaded for offline security verification: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46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Lab Reference</w:t>
            </w:r>
          </w:p>
        </w:tc>
        <w:tc>
          <w:tcPr>
            <w:tcW w:type="dxa" w:w="34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Encryption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patient_report_1.pdf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LR-2024-1187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 User Password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patient_report_2.pdf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LR-2024-1192</w:t>
            </w:r>
          </w:p>
        </w:tc>
        <w:tc>
          <w:tcPr>
            <w:tcW w:type="dxa" w:w="34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 User Password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patient_report_3.pdf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LR-2024-1205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 User Password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5245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12 — Downloaded patient report PDFs</w:t>
      </w:r>
    </w:p>
    <w:p>
      <w:pPr>
        <w:pStyle w:val="Heading3"/>
        <w:spacing w:after="120" w:before="240"/>
      </w:pPr>
      <w:r>
        <w:t xml:space="preserve">7.8 Password Analysis &amp; Hash Recovery</w:t>
      </w:r>
    </w:p>
    <w:p>
      <w:pPr>
        <w:spacing w:after="160"/>
      </w:pPr>
      <w:r>
        <w:t xml:space="preserve">PDF encryption key hashes were extracted and processed using a dictionary attack.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13 — PDF encryption hash extraction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1700"/>
        <w:gridCol w:w="156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 Target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Encryption Type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Attack Status</w:t>
            </w:r>
          </w:p>
        </w:tc>
        <w:tc>
          <w:tcPr>
            <w:tcW w:type="dxa" w:w="15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Execution Time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patient_report_1.pdf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Revision R3 / V2 / 128-bit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Recovered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5 seconds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patient_report_2.pdf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Revision R3 / V2 / 128-bit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Recovered</w:t>
            </w:r>
          </w:p>
        </w:tc>
        <w:tc>
          <w:tcPr>
            <w:tcW w:type="dxa" w:w="1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5 seconds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patient_report_3.pdf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Revision R3 / V2 / 128-bit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Recovered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5 seconds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5245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14 — Password recovery for patient_report_1.pdf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15 — Password recovery for patient_report_2.pdf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16 — Password recovery for patient_report_3.pdf</w:t>
      </w:r>
    </w:p>
    <w:p>
      <w:pPr>
        <w:spacing w:after="160"/>
      </w:pPr>
      <w:r>
        <w:t xml:space="preserve">The recovered passwords relied on short, predictable character combinations, making the file encryption ineffective once the hash was extracted.</w:t>
      </w:r>
    </w:p>
    <w:p>
      <w:pPr>
        <w:pStyle w:val="Heading3"/>
        <w:spacing w:after="120" w:before="240"/>
      </w:pPr>
      <w:r>
        <w:t xml:space="preserve">7.9 Content Decryption &amp; Analysis</w:t>
      </w:r>
    </w:p>
    <w:p>
      <w:pPr>
        <w:spacing w:after="160"/>
      </w:pPr>
      <w:r>
        <w:t xml:space="preserve">Using the recovered passwords, all three reports were opened, revealing confidential patient records including full names, birth dates, lab diagnostic scores, and clinical comments.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17 — Decrypted content of patient_report_1.pdf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18 — Decrypted content of patient_report_2.pdf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19 — Decrypted content of patient_report_3.pdf</w:t>
      </w:r>
    </w:p>
    <w:p>
      <w:pPr>
        <w:pStyle w:val="Heading2"/>
        <w:spacing w:after="160" w:before="300"/>
      </w:pPr>
      <w:r>
        <w:t xml:space="preserve">Phase 04 — Infrastructure Leakage</w:t>
      </w:r>
    </w:p>
    <w:p>
      <w:pPr>
        <w:pStyle w:val="Heading3"/>
        <w:spacing w:after="120" w:before="240"/>
      </w:pPr>
      <w:r>
        <w:t xml:space="preserve">7.10 File Metadata Review</w:t>
      </w:r>
    </w:p>
    <w:p>
      <w:pPr>
        <w:spacing w:after="160"/>
      </w:pPr>
      <w:r>
        <w:t xml:space="preserve">Inspecting file properties of the downloaded reports via ExifTool uncovered operational metadata: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exiftool -password '&lt;recovered_password&gt;' patient_report_3.pdf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Comments: DB backup moved to /old before site migration, do not delete</w:t>
      </w:r>
      <w:r>
        <w:rPr>
          <w:rFonts w:ascii="Consolas" w:cs="Consolas" w:eastAsia="Consolas" w:hAnsi="Consolas"/>
          <w:sz w:val="18"/>
          <w:szCs w:val="18"/>
        </w:rPr>
        <w:br/>
        <w:t xml:space="preserve">Author:   j.malik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20 — ExifTool metadata disclosing an internal migration note</w:t>
      </w:r>
    </w:p>
    <w:p>
      <w:pPr>
        <w:pStyle w:val="Heading3"/>
        <w:spacing w:after="120" w:before="240"/>
      </w:pPr>
      <w:r>
        <w:t xml:space="preserve">7.11 Directory Indexing Audit</w:t>
      </w:r>
    </w:p>
    <w:p>
      <w:pPr>
        <w:spacing w:after="160"/>
      </w:pPr>
      <w:r>
        <w:t xml:space="preserve">Accessing /old/ confirmed that server-side directory indexing was enabled, serving a full unauthenticated file listing: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curl -s -i https://medirozahospital.com/old/</w:t>
      </w:r>
    </w:p>
    <w:p>
      <w:pPr>
        <w:pStyle w:val="Heading3"/>
        <w:spacing w:after="120" w:before="240"/>
      </w:pPr>
      <w:r>
        <w:t xml:space="preserve">7.12 Exposed SQL Database Dump</w:t>
      </w:r>
    </w:p>
    <w:p>
      <w:pPr>
        <w:spacing w:after="160"/>
      </w:pPr>
      <w:r>
        <w:t xml:space="preserve">An unencrypted database archive was present inside the open directory: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mediroza_db_backup_2019.sql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21 — Contents of the exposed SQL backup file</w:t>
      </w:r>
    </w:p>
    <w:p>
      <w:pPr>
        <w:pStyle w:val="Heading3"/>
        <w:spacing w:after="120" w:before="240"/>
      </w:pPr>
      <w:r>
        <w:t xml:space="preserve">7.13 Database Record Inspection</w:t>
      </w:r>
    </w:p>
    <w:p>
      <w:pPr>
        <w:spacing w:after="160"/>
      </w:pPr>
      <w:r>
        <w:t xml:space="preserve">Analysis of the SQL dump revealed two sensitive tables: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staff — roughly 30 full employee profiles (names, SSNs/IDs, salaries, roles, work emails)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shareholders — investor names, ownership percentages, and share classes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22 — Shareholder and staff records recovered from the SQL dump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Composite Attack Vector</w:t>
      </w:r>
    </w:p>
    <w:p>
      <w:pPr>
        <w:spacing w:after="160"/>
      </w:pPr>
      <w:r>
        <w:t xml:space="preserve">The diagram below summarizes the full multi-stage attack chain discovered during the assessment: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RECONNAISSANCE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  robots.txt  -&gt;  /patient/  /staff/  /old/</w:t>
      </w:r>
      <w:r>
        <w:rPr>
          <w:rFonts w:ascii="Consolas" w:cs="Consolas" w:eastAsia="Consolas" w:hAnsi="Consolas"/>
          <w:sz w:val="18"/>
          <w:szCs w:val="18"/>
        </w:rPr>
        <w:br/>
        <w:t xml:space="preserve">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+---+-----------------------+</w:t>
      </w:r>
      <w:r>
        <w:rPr>
          <w:rFonts w:ascii="Consolas" w:cs="Consolas" w:eastAsia="Consolas" w:hAnsi="Consolas"/>
          <w:sz w:val="18"/>
          <w:szCs w:val="18"/>
        </w:rPr>
        <w:br/>
        <w:t xml:space="preserve">  |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v                   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Patient Login (login.php)   /old/ Directory Listing</w:t>
      </w:r>
      <w:r>
        <w:rPr>
          <w:rFonts w:ascii="Consolas" w:cs="Consolas" w:eastAsia="Consolas" w:hAnsi="Consolas"/>
          <w:sz w:val="18"/>
          <w:szCs w:val="18"/>
        </w:rPr>
        <w:br/>
        <w:t xml:space="preserve">  |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v                   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SQL Injection Auth Bypass   SQL Backup Exposure</w:t>
      </w:r>
      <w:r>
        <w:rPr>
          <w:rFonts w:ascii="Consolas" w:cs="Consolas" w:eastAsia="Consolas" w:hAnsi="Consolas"/>
          <w:sz w:val="18"/>
          <w:szCs w:val="18"/>
        </w:rPr>
        <w:br/>
        <w:t xml:space="preserve">  | 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v                   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Patient Portal Access       Staff PII / Salaries /</w:t>
      </w:r>
      <w:r>
        <w:rPr>
          <w:rFonts w:ascii="Consolas" w:cs="Consolas" w:eastAsia="Consolas" w:hAnsi="Consolas"/>
          <w:sz w:val="18"/>
          <w:szCs w:val="18"/>
        </w:rPr>
        <w:br/>
        <w:t xml:space="preserve">  |                         Shareholder Data</w:t>
      </w:r>
      <w:r>
        <w:rPr>
          <w:rFonts w:ascii="Consolas" w:cs="Consolas" w:eastAsia="Consolas" w:hAnsi="Consolas"/>
          <w:sz w:val="18"/>
          <w:szCs w:val="18"/>
        </w:rPr>
        <w:br/>
        <w:t xml:space="preserve">  v</w:t>
      </w:r>
      <w:r>
        <w:rPr>
          <w:rFonts w:ascii="Consolas" w:cs="Consolas" w:eastAsia="Consolas" w:hAnsi="Consolas"/>
          <w:sz w:val="18"/>
          <w:szCs w:val="18"/>
        </w:rPr>
        <w:br/>
        <w:t xml:space="preserve">3x Patient PDFs Downloaded</w:t>
      </w:r>
      <w:r>
        <w:rPr>
          <w:rFonts w:ascii="Consolas" w:cs="Consolas" w:eastAsia="Consolas" w:hAnsi="Consolas"/>
          <w:sz w:val="18"/>
          <w:szCs w:val="18"/>
        </w:rPr>
        <w:br/>
        <w:t xml:space="preserve">  |</w:t>
      </w:r>
      <w:r>
        <w:rPr>
          <w:rFonts w:ascii="Consolas" w:cs="Consolas" w:eastAsia="Consolas" w:hAnsi="Consolas"/>
          <w:sz w:val="18"/>
          <w:szCs w:val="18"/>
        </w:rPr>
        <w:br/>
        <w:t xml:space="preserve">  v</w:t>
      </w:r>
      <w:r>
        <w:rPr>
          <w:rFonts w:ascii="Consolas" w:cs="Consolas" w:eastAsia="Consolas" w:hAnsi="Consolas"/>
          <w:sz w:val="18"/>
          <w:szCs w:val="18"/>
        </w:rPr>
        <w:br/>
        <w:t xml:space="preserve">Weak PDF Passwords Cracked</w:t>
      </w:r>
      <w:r>
        <w:rPr>
          <w:rFonts w:ascii="Consolas" w:cs="Consolas" w:eastAsia="Consolas" w:hAnsi="Consolas"/>
          <w:sz w:val="18"/>
          <w:szCs w:val="18"/>
        </w:rPr>
        <w:br/>
        <w:t xml:space="preserve">  |</w:t>
      </w:r>
      <w:r>
        <w:rPr>
          <w:rFonts w:ascii="Consolas" w:cs="Consolas" w:eastAsia="Consolas" w:hAnsi="Consolas"/>
          <w:sz w:val="18"/>
          <w:szCs w:val="18"/>
        </w:rPr>
        <w:br/>
        <w:t xml:space="preserve">  v</w:t>
      </w:r>
      <w:r>
        <w:rPr>
          <w:rFonts w:ascii="Consolas" w:cs="Consolas" w:eastAsia="Consolas" w:hAnsi="Consolas"/>
          <w:sz w:val="18"/>
          <w:szCs w:val="18"/>
        </w:rPr>
        <w:br/>
        <w:t xml:space="preserve">Protected Health Information (PHI) Exposure</w:t>
      </w:r>
    </w:p>
    <w:p>
      <w:pPr>
        <w:pStyle w:val="Heading1"/>
        <w:spacing w:after="200" w:before="400"/>
      </w:pPr>
      <w:r>
        <w:t xml:space="preserve">9. Risk Matrix</w:t>
      </w:r>
    </w:p>
    <w:p>
      <w:pPr>
        <w:pStyle w:val="Heading2"/>
        <w:spacing w:after="160" w:before="300"/>
      </w:pPr>
      <w:r>
        <w:t xml:space="preserve">Critical</w:t>
      </w:r>
    </w:p>
    <w:p>
      <w:pPr>
        <w:pStyle w:val="Heading3"/>
        <w:spacing w:after="120" w:before="240"/>
      </w:pPr>
      <w:r>
        <w:t xml:space="preserve">1. SQL Injection Authentication Bypass — CWE-89 / OWASP Top 10 A03</w:t>
      </w:r>
    </w:p>
    <w:p>
      <w:pPr>
        <w:spacing w:after="160"/>
      </w:pPr>
      <w:r>
        <w:t xml:space="preserve">Unsanitized user input allows direct query alteration, granting full account access without password validation.</w:t>
      </w:r>
    </w:p>
    <w:p>
      <w:pPr>
        <w:pStyle w:val="Heading3"/>
        <w:spacing w:after="120" w:before="240"/>
      </w:pPr>
      <w:r>
        <w:t xml:space="preserve">2. Unprotected Database Backup — Security Misconfiguration / Data Leakage</w:t>
      </w:r>
    </w:p>
    <w:p>
      <w:pPr>
        <w:spacing w:after="160"/>
      </w:pPr>
      <w:r>
        <w:t xml:space="preserve">Direct access to database backups exposes full system records, staff PII, and financial information.</w:t>
      </w:r>
    </w:p>
    <w:p>
      <w:pPr>
        <w:pStyle w:val="Heading2"/>
        <w:spacing w:after="160" w:before="300"/>
      </w:pPr>
      <w:r>
        <w:t xml:space="preserve">High</w:t>
      </w:r>
    </w:p>
    <w:p>
      <w:pPr>
        <w:pStyle w:val="Heading3"/>
        <w:spacing w:after="120" w:before="240"/>
      </w:pPr>
      <w:r>
        <w:t xml:space="preserve">3. Weak File Password Policies</w:t>
      </w:r>
    </w:p>
    <w:p>
      <w:pPr>
        <w:spacing w:after="160"/>
      </w:pPr>
      <w:r>
        <w:t xml:space="preserve">Short, common document passwords allow easy offline cracking, nullifying document-level protection controls.</w:t>
      </w:r>
    </w:p>
    <w:p>
      <w:pPr>
        <w:pStyle w:val="Heading2"/>
        <w:spacing w:after="160" w:before="300"/>
      </w:pPr>
      <w:r>
        <w:t xml:space="preserve">Medium</w:t>
      </w:r>
    </w:p>
    <w:p>
      <w:pPr>
        <w:pStyle w:val="Heading3"/>
        <w:spacing w:after="120" w:before="240"/>
      </w:pPr>
      <w:r>
        <w:t xml:space="preserve">4. Operational Comments in Metadata</w:t>
      </w:r>
    </w:p>
    <w:p>
      <w:pPr>
        <w:spacing w:after="160"/>
      </w:pPr>
      <w:r>
        <w:t xml:space="preserve">Internal operational history embedded in public files gives attackers insight into internal migration steps.</w:t>
      </w:r>
    </w:p>
    <w:p>
      <w:pPr>
        <w:pStyle w:val="Heading3"/>
        <w:spacing w:after="120" w:before="240"/>
      </w:pPr>
      <w:r>
        <w:t xml:space="preserve">5. Detailed Database Error Output</w:t>
      </w:r>
    </w:p>
    <w:p>
      <w:pPr>
        <w:spacing w:after="160"/>
      </w:pPr>
      <w:r>
        <w:t xml:space="preserve">Exposing raw MySQL errors assists attackers in crafting valid injection payloads.</w:t>
      </w:r>
    </w:p>
    <w:p>
      <w:pPr>
        <w:pStyle w:val="Heading2"/>
        <w:spacing w:after="160" w:before="300"/>
      </w:pPr>
      <w:r>
        <w:t xml:space="preserve">Low</w:t>
      </w:r>
    </w:p>
    <w:p>
      <w:pPr>
        <w:pStyle w:val="Heading3"/>
        <w:spacing w:after="120" w:before="240"/>
      </w:pPr>
      <w:r>
        <w:t xml:space="preserve">6. Public Endpoint Indexing via robots.txt</w:t>
      </w:r>
    </w:p>
    <w:p>
      <w:pPr>
        <w:spacing w:after="160"/>
      </w:pPr>
      <w:r>
        <w:t xml:space="preserve">Listing unlinked internal routes in robots.txt simplifies path discovery for an attacker.</w:t>
      </w:r>
    </w:p>
    <w:p>
      <w:pPr>
        <w:pStyle w:val="Heading1"/>
        <w:spacing w:after="200" w:before="400"/>
      </w:pPr>
      <w:r>
        <w:t xml:space="preserve">10. Vulnerability Definitions</w:t>
      </w:r>
    </w:p>
    <w:p>
      <w:pPr>
        <w:pStyle w:val="Heading3"/>
        <w:spacing w:after="120" w:before="240"/>
      </w:pPr>
      <w:r>
        <w:t xml:space="preserve">SQL Injection (SQLi)</w:t>
      </w:r>
    </w:p>
    <w:p>
      <w:pPr>
        <w:spacing w:after="160"/>
      </w:pPr>
      <w:r>
        <w:t xml:space="preserve">Occurs when user-supplied input is directly concatenated into dynamic SQL queries, allowing the input to be executed as SQL commands.</w:t>
      </w:r>
    </w:p>
    <w:p>
      <w:pPr>
        <w:pStyle w:val="Heading3"/>
        <w:spacing w:after="120" w:before="240"/>
      </w:pPr>
      <w:r>
        <w:t xml:space="preserve">Directory Indexing</w:t>
      </w:r>
    </w:p>
    <w:p>
      <w:pPr>
        <w:spacing w:after="160"/>
      </w:pPr>
      <w:r>
        <w:t xml:space="preserve">A server misconfiguration where the web server returns a file listing of a directory when no default index file (e.g. index.html or index.php) is present.</w:t>
      </w:r>
    </w:p>
    <w:p>
      <w:pPr>
        <w:pStyle w:val="Heading1"/>
        <w:spacing w:after="200" w:before="400"/>
      </w:pPr>
      <w:r>
        <w:t xml:space="preserve">11. Recommended Hardening Directives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Implement Prepared Statements: use parameterized queries (PDO or prepared statements) across all authentication endpoints to neutralize SQL injection.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Disable Directory Browsing: turn off directory indexing at the web server level (Options -Indexes in Apache or the equivalent in LiteSpeed).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Restrict Storage of Backup Files: never place .sql, .bak, or archive files inside the public web root (www/ or public_html/).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Enforce Strong Document Key Entropy: ensure generated PDF protection keys use high-entropy, non-predictable character patterns.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Sanitize PDF File Metadata: automatically strip internal comments, author tags, and local path information before serving files.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Enforce Proper Access Controls: validate user authorization server-side on every request, rather than relying on path obscurity.</w:t>
      </w:r>
    </w:p>
    <w:p>
      <w:pPr>
        <w:pStyle w:val="Heading1"/>
        <w:spacing w:after="200" w:before="400"/>
      </w:pPr>
      <w:r>
        <w:t xml:space="preserve">12. Ethics &amp; Compliance</w:t>
      </w:r>
    </w:p>
    <w:p>
      <w:pPr>
        <w:spacing w:after="160"/>
      </w:pPr>
      <w:r>
        <w:t xml:space="preserve">This report and its contents were produced exclusively for educational and authorized security-testing purposes. All assessment activities were executed strictly within an authorized training laboratory. Performing unauthorized security testing against public or private infrastructure without explicit consent is illegal.</w:t>
      </w:r>
    </w:p>
    <w:p>
      <w:pPr>
        <w:pStyle w:val="Heading1"/>
        <w:spacing w:after="200" w:before="400"/>
      </w:pPr>
      <w:r>
        <w:t xml:space="preserve">13. Author &amp; Assessment Overview</w:t>
      </w:r>
    </w:p>
    <w:p>
      <w:pPr>
        <w:spacing w:after="160"/>
      </w:pPr>
      <w:r>
        <w:t xml:space="preserve">Author: Sobia Manzoor — Cybersecurity Student, Networkwalks Academy (Batch B0B3)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6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Networkwalks Academy Security Track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Batch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B0B3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Milestones Covered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M1, M2, M3, M4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Focus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Security &amp; Vulnerability Analysis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2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Fully Documented &amp; Concluded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c32132c7a7de923574dc55b0143d478413c91d9.png"/><Relationship Id="rId8" Type="http://schemas.openxmlformats.org/officeDocument/2006/relationships/image" Target="media/37be5cabad2172c6ba62e213c61b2ec817812a22.png"/><Relationship Id="rId9" Type="http://schemas.openxmlformats.org/officeDocument/2006/relationships/image" Target="media/51898ccbeb69c3e2c71d656a8114c2c5cfd0d7c4.png"/><Relationship Id="rId10" Type="http://schemas.openxmlformats.org/officeDocument/2006/relationships/image" Target="media/a0a84a3e432a03e4bc1857cedec1b761d9c6e318.png"/><Relationship Id="rId11" Type="http://schemas.openxmlformats.org/officeDocument/2006/relationships/image" Target="media/c18b72ca7210f55a92a67a51278e3de6a000ead3.png"/><Relationship Id="rId12" Type="http://schemas.openxmlformats.org/officeDocument/2006/relationships/image" Target="media/39c3cb7a9dfe67e6b905319464810f5846edc0ad.png"/><Relationship Id="rId13" Type="http://schemas.openxmlformats.org/officeDocument/2006/relationships/image" Target="media/6568fcace43b9c2a11a117e282aec529d38bcc16.png"/><Relationship Id="rId14" Type="http://schemas.openxmlformats.org/officeDocument/2006/relationships/image" Target="media/332411089528cca0ae27558540ad6d8d5c8bd493.png"/><Relationship Id="rId15" Type="http://schemas.openxmlformats.org/officeDocument/2006/relationships/image" Target="media/9ee9eb4088d4f657c4234be189f9eeaaaed6a03d.png"/><Relationship Id="rId16" Type="http://schemas.openxmlformats.org/officeDocument/2006/relationships/image" Target="media/9b16d53ab52821e2ad8df34e90fbe0c6ff48d7f2.png"/><Relationship Id="rId17" Type="http://schemas.openxmlformats.org/officeDocument/2006/relationships/image" Target="media/5ed8befb3dddb203de53d014f7cfd96c7682f271.png"/><Relationship Id="rId18" Type="http://schemas.openxmlformats.org/officeDocument/2006/relationships/image" Target="media/15051ad208015b2132606bb0078d0a1d2fc3bb9e.png"/><Relationship Id="rId19" Type="http://schemas.openxmlformats.org/officeDocument/2006/relationships/image" Target="media/aec9c1d1c3a6893a7ba78216338cf9defda942e7.png"/><Relationship Id="rId20" Type="http://schemas.openxmlformats.org/officeDocument/2006/relationships/image" Target="media/e16cfb36511bdf032da380a9077bce3ca0353d14.png"/><Relationship Id="rId21" Type="http://schemas.openxmlformats.org/officeDocument/2006/relationships/image" Target="media/b971824554f376c50ae5462a5788fe98ec4b98b0.png"/><Relationship Id="rId22" Type="http://schemas.openxmlformats.org/officeDocument/2006/relationships/image" Target="media/8d6b0401bf92a71eaa7063b5f81238e4aa41a1ac.png"/><Relationship Id="rId23" Type="http://schemas.openxmlformats.org/officeDocument/2006/relationships/image" Target="media/6a1da76bce28fcbac9490c2210edb524a017acdf.png"/><Relationship Id="rId24" Type="http://schemas.openxmlformats.org/officeDocument/2006/relationships/image" Target="media/35581888c9f731fd3e189d73c4dbd42a4715f22e.png"/><Relationship Id="rId25" Type="http://schemas.openxmlformats.org/officeDocument/2006/relationships/image" Target="media/74866177d2d4d34787ec9a2e38a64dede2c14446.png"/><Relationship Id="rId26" Type="http://schemas.openxmlformats.org/officeDocument/2006/relationships/image" Target="media/c145894207356e8547684e9846d8f760ff5d3860.png"/><Relationship Id="rId27" Type="http://schemas.openxmlformats.org/officeDocument/2006/relationships/image" Target="media/a517ed11c4ee9a9a2396453954ccf250463f3512.png"/><Relationship Id="rId28" Type="http://schemas.openxmlformats.org/officeDocument/2006/relationships/image" Target="media/6717508353610689985f0f8bfae75886cbb9b279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2026-10-03T01:44:55.696Z</dcterms:created>
  <dcterms:modified xsi:type="dcterms:W3CDTF">2026-10-03T01:44:55.696Z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