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B9BD5"/>
          <w:sz w:val="26"/>
        </w:rPr>
        <w:t>APPLICATION ARCHITECTURE TECHNICAL DOCUMENT</w:t>
      </w:r>
    </w:p>
    <w:p>
      <w:pPr>
        <w:pStyle w:val="Title"/>
        <w:jc w:val="center"/>
      </w:pPr>
      <w:r>
        <w:t>Spring Boot Application</w:t>
        <w:br/>
        <w:t>Architecture</w:t>
      </w:r>
    </w:p>
    <w:p>
      <w:pPr>
        <w:jc w:val="center"/>
      </w:pPr>
      <w:r>
        <w:rPr>
          <w:b/>
          <w:sz w:val="30"/>
        </w:rPr>
        <w:t>earth-power-n0</w:t>
      </w:r>
    </w:p>
    <w:p/>
    <w:tbl>
      <w:tblPr>
        <w:tblStyle w:val="TableGrid"/>
        <w:tblW w:type="pct" w:w="4750"/>
        <w:jc w:val="center"/>
        <w:tblLook w:firstColumn="1" w:firstRow="1" w:lastColumn="0" w:lastRow="0" w:noHBand="0" w:noVBand="1" w:val="04A0"/>
        <w:tblInd w:w="360" w:type="dxa"/>
      </w:tblPr>
      <w:tblGrid>
        <w:gridCol w:w="5083"/>
        <w:gridCol w:w="5083"/>
      </w:tblGrid>
      <w:tr>
        <w:tc>
          <w:tcPr>
            <w:tcW w:type="dxa" w:w="5083"/>
            <w:vAlign w:val="center"/>
            <w:shd w:fill="17365D"/>
          </w:tcPr>
          <w:p>
            <w:r/>
            <w:r>
              <w:rPr>
                <w:rFonts w:ascii="Arial" w:hAnsi="Arial" w:eastAsia="Malgun Gothic"/>
                <w:b/>
                <w:color w:val="FFFFFF"/>
                <w:sz w:val="16"/>
              </w:rPr>
              <w:t>항목</w:t>
            </w:r>
          </w:p>
        </w:tc>
        <w:tc>
          <w:tcPr>
            <w:tcW w:type="dxa" w:w="5083"/>
            <w:vAlign w:val="center"/>
            <w:shd w:fill="17365D"/>
          </w:tcPr>
          <w:p>
            <w:r/>
            <w:r>
              <w:rPr>
                <w:rFonts w:ascii="Arial" w:hAnsi="Arial" w:eastAsia="Malgun Gothic"/>
                <w:b/>
                <w:color w:val="FFFFFF"/>
                <w:sz w:val="16"/>
              </w:rPr>
              <w:t>내용</w:t>
            </w:r>
          </w:p>
        </w:tc>
      </w:tr>
      <w:tr>
        <w:tc>
          <w:tcPr>
            <w:tcW w:type="dxa" w:w="5083"/>
            <w:vAlign w:val="center"/>
          </w:tcPr>
          <w:p>
            <w:r/>
            <w:r>
              <w:rPr>
                <w:rFonts w:ascii="Arial" w:hAnsi="Arial" w:eastAsia="Malgun Gothic"/>
                <w:b w:val="0"/>
                <w:sz w:val="16"/>
              </w:rPr>
              <w:t>Repository</w:t>
            </w:r>
          </w:p>
        </w:tc>
        <w:tc>
          <w:tcPr>
            <w:tcW w:type="dxa" w:w="5083"/>
            <w:vAlign w:val="center"/>
          </w:tcPr>
          <w:p>
            <w:r/>
            <w:r>
              <w:rPr>
                <w:rFonts w:ascii="Arial" w:hAnsi="Arial" w:eastAsia="Malgun Gothic"/>
                <w:b w:val="0"/>
                <w:sz w:val="16"/>
              </w:rPr>
              <w:t>withlionbuddha/earth-power-n0</w:t>
            </w:r>
          </w:p>
        </w:tc>
      </w:tr>
      <w:tr>
        <w:tc>
          <w:tcPr>
            <w:tcW w:type="dxa" w:w="5083"/>
            <w:vAlign w:val="center"/>
            <w:shd w:fill="F4F7FA"/>
          </w:tcPr>
          <w:p>
            <w:r/>
            <w:r>
              <w:rPr>
                <w:rFonts w:ascii="Arial" w:hAnsi="Arial" w:eastAsia="Malgun Gothic"/>
                <w:b w:val="0"/>
                <w:sz w:val="16"/>
              </w:rPr>
              <w:t>Branch</w:t>
            </w:r>
          </w:p>
        </w:tc>
        <w:tc>
          <w:tcPr>
            <w:tcW w:type="dxa" w:w="5083"/>
            <w:vAlign w:val="center"/>
            <w:shd w:fill="F4F7FA"/>
          </w:tcPr>
          <w:p>
            <w:r/>
            <w:r>
              <w:rPr>
                <w:rFonts w:ascii="Arial" w:hAnsi="Arial" w:eastAsia="Malgun Gothic"/>
                <w:b w:val="0"/>
                <w:sz w:val="16"/>
              </w:rPr>
              <w:t>ground</w:t>
            </w:r>
          </w:p>
        </w:tc>
      </w:tr>
      <w:tr>
        <w:tc>
          <w:tcPr>
            <w:tcW w:type="dxa" w:w="5083"/>
            <w:vAlign w:val="center"/>
          </w:tcPr>
          <w:p>
            <w:r/>
            <w:r>
              <w:rPr>
                <w:rFonts w:ascii="Arial" w:hAnsi="Arial" w:eastAsia="Malgun Gothic"/>
                <w:b w:val="0"/>
                <w:sz w:val="16"/>
              </w:rPr>
              <w:t>Technology Baseline</w:t>
            </w:r>
          </w:p>
        </w:tc>
        <w:tc>
          <w:tcPr>
            <w:tcW w:type="dxa" w:w="5083"/>
            <w:vAlign w:val="center"/>
          </w:tcPr>
          <w:p>
            <w:r/>
            <w:r>
              <w:rPr>
                <w:rFonts w:ascii="Arial" w:hAnsi="Arial" w:eastAsia="Malgun Gothic"/>
                <w:b w:val="0"/>
                <w:sz w:val="16"/>
              </w:rPr>
              <w:t>Spring Boot 3.3.1 · Java 21 · Spring Framework 6.x</w:t>
            </w:r>
          </w:p>
        </w:tc>
      </w:tr>
      <w:tr>
        <w:tc>
          <w:tcPr>
            <w:tcW w:type="dxa" w:w="5083"/>
            <w:vAlign w:val="center"/>
            <w:shd w:fill="F4F7FA"/>
          </w:tcPr>
          <w:p>
            <w:r/>
            <w:r>
              <w:rPr>
                <w:rFonts w:ascii="Arial" w:hAnsi="Arial" w:eastAsia="Malgun Gothic"/>
                <w:b w:val="0"/>
                <w:sz w:val="16"/>
              </w:rPr>
              <w:t>Architecture Type</w:t>
            </w:r>
          </w:p>
        </w:tc>
        <w:tc>
          <w:tcPr>
            <w:tcW w:type="dxa" w:w="5083"/>
            <w:vAlign w:val="center"/>
            <w:shd w:fill="F4F7FA"/>
          </w:tcPr>
          <w:p>
            <w:r/>
            <w:r>
              <w:rPr>
                <w:rFonts w:ascii="Arial" w:hAnsi="Arial" w:eastAsia="Malgun Gothic"/>
                <w:b w:val="0"/>
                <w:sz w:val="16"/>
              </w:rPr>
              <w:t>Servlet-based Spring Boot Web Application</w:t>
            </w:r>
          </w:p>
        </w:tc>
      </w:tr>
      <w:tr>
        <w:tc>
          <w:tcPr>
            <w:tcW w:type="dxa" w:w="5083"/>
            <w:vAlign w:val="center"/>
          </w:tcPr>
          <w:p>
            <w:r/>
            <w:r>
              <w:rPr>
                <w:rFonts w:ascii="Arial" w:hAnsi="Arial" w:eastAsia="Malgun Gothic"/>
                <w:b w:val="0"/>
                <w:sz w:val="16"/>
              </w:rPr>
              <w:t>Analysis Baseline</w:t>
            </w:r>
          </w:p>
        </w:tc>
        <w:tc>
          <w:tcPr>
            <w:tcW w:type="dxa" w:w="5083"/>
            <w:vAlign w:val="center"/>
          </w:tcPr>
          <w:p>
            <w:r/>
            <w:r>
              <w:rPr>
                <w:rFonts w:ascii="Arial" w:hAnsi="Arial" w:eastAsia="Malgun Gothic"/>
                <w:b w:val="0"/>
                <w:sz w:val="16"/>
              </w:rPr>
              <w:t>2026-08-27 source-code static analysis</w:t>
            </w:r>
          </w:p>
        </w:tc>
      </w:tr>
    </w:tbl>
    <w:p>
      <w:pPr>
        <w:spacing w:after="20"/>
      </w:pPr>
    </w:p>
    <w:p>
      <w:r>
        <w:br w:type="page"/>
      </w:r>
    </w:p>
    <w:p>
      <w:pPr>
        <w:pStyle w:val="Heading1"/>
      </w:pPr>
      <w:r>
        <w:t>1. Introduction</w:t>
      </w:r>
    </w:p>
    <w:p>
      <w:pPr>
        <w:pStyle w:val="Heading2"/>
        <w:ind w:left="360"/>
      </w:pPr>
      <w:r>
        <w:t>1.1 Purpose</w:t>
      </w:r>
    </w:p>
    <w:p>
      <w:pPr>
        <w:spacing w:after="80" w:line="259" w:lineRule="auto"/>
        <w:ind w:left="360"/>
      </w:pPr>
      <w:r>
        <w:t>본 문서는 earth-power-n0의 구현 코드를 기준으로 Application Architecture(AA)를 정의한다. 목적은 애플리케이션의 구조적 경계, 주요 컴포넌트의 책임, 런타임 요청 처리, 보안·검증·외부 연계·공통 기능·구성·테스트 구조를 일관된 아키텍처 관점에서 기술하는 것이다.</w:t>
      </w:r>
    </w:p>
    <w:p>
      <w:pPr>
        <w:pStyle w:val="Heading2"/>
        <w:ind w:left="360"/>
      </w:pPr>
      <w:r>
        <w:t>1.2 Scope</w:t>
      </w:r>
    </w:p>
    <w:p>
      <w:pPr>
        <w:spacing w:after="80" w:line="259" w:lineRule="auto"/>
        <w:ind w:left="360"/>
      </w:pPr>
      <w:r>
        <w:t>범위는 Spring Boot 3.3.1과 Java 21 기반 Servlet Web Application이다. Spring MVC, Spring Security, Spring AOP, Jakarta Bean Validation, Apache HttpClient 5, RestTemplate, WebClient, JUnit 및 Rest Assured와 관련 사용자 정의 Configuration/Bean을 포함한다. Actuator, ProblemDetail, RestClient 등 현재 저장소에서 구현이 확인되지 않은 요소는 현재 Architecture로 기술하지 않는다.</w:t>
      </w:r>
    </w:p>
    <w:p>
      <w:pPr>
        <w:pStyle w:val="Heading2"/>
        <w:ind w:left="360"/>
      </w:pPr>
      <w:r>
        <w:t>1.3 System Overview</w:t>
      </w:r>
    </w:p>
    <w:p>
      <w:pPr>
        <w:spacing w:after="80" w:line="259" w:lineRule="auto"/>
        <w:ind w:left="360"/>
      </w:pPr>
      <w:r>
        <w:t>시스템은 HTTP 요청을 수신하여 Security Filter Chain에서 접근 정책을 적용하고, Spring MVC DispatcherServlet을 통해 Controller로 라우팅한다. Controller는 요청 데이터 바인딩과 검증을 수행한 뒤 Service를 호출하며, Service는 필요 시 동기 RestTemplate 또는 반응형 WebClient를 통해 외부 시스템과 통신한다. 공통 요청 로깅, AOP, Interceptor와 ControllerAdvice가 횡단 관심사를 담당한다.</w:t>
      </w:r>
    </w:p>
    <w:p>
      <w:pPr>
        <w:spacing w:before="100" w:after="140"/>
        <w:ind w:left="360"/>
        <w:jc w:val="center"/>
      </w:pPr>
      <w:r>
        <w:rPr>
          <w:b/>
          <w:color w:val="1F4E79"/>
          <w:sz w:val="18"/>
        </w:rPr>
        <w:t>Client → Security Filter Chain → DispatcherServlet → Controller / Validation → Service → REST Client → External System</w:t>
      </w:r>
    </w:p>
    <w:p>
      <w:pPr>
        <w:pStyle w:val="Heading2"/>
        <w:ind w:left="360"/>
      </w:pPr>
      <w:r>
        <w:t>1.4 Technology Stack</w:t>
      </w:r>
    </w:p>
    <w:tbl>
      <w:tblPr>
        <w:tblStyle w:val="TableGrid"/>
        <w:tblW w:type="pct" w:w="4750"/>
        <w:jc w:val="center"/>
        <w:tblLook w:firstColumn="1" w:firstRow="1" w:lastColumn="0" w:lastRow="0" w:noHBand="0" w:noVBand="1" w:val="04A0"/>
        <w:tblInd w:w="360" w:type="dxa"/>
      </w:tblPr>
      <w:tblGrid>
        <w:gridCol w:w="3389"/>
        <w:gridCol w:w="3389"/>
        <w:gridCol w:w="3389"/>
      </w:tblGrid>
      <w:tr>
        <w:tc>
          <w:tcPr>
            <w:tcW w:type="dxa" w:w="3389"/>
            <w:vAlign w:val="center"/>
            <w:shd w:fill="17365D"/>
          </w:tcPr>
          <w:p>
            <w:r/>
            <w:r>
              <w:rPr>
                <w:rFonts w:ascii="Arial" w:hAnsi="Arial" w:eastAsia="Malgun Gothic"/>
                <w:b/>
                <w:color w:val="FFFFFF"/>
                <w:sz w:val="16"/>
              </w:rPr>
              <w:t>영역</w:t>
            </w:r>
          </w:p>
        </w:tc>
        <w:tc>
          <w:tcPr>
            <w:tcW w:type="dxa" w:w="3389"/>
            <w:vAlign w:val="center"/>
            <w:shd w:fill="17365D"/>
          </w:tcPr>
          <w:p>
            <w:r/>
            <w:r>
              <w:rPr>
                <w:rFonts w:ascii="Arial" w:hAnsi="Arial" w:eastAsia="Malgun Gothic"/>
                <w:b/>
                <w:color w:val="FFFFFF"/>
                <w:sz w:val="16"/>
              </w:rPr>
              <w:t>기술</w:t>
            </w:r>
          </w:p>
        </w:tc>
        <w:tc>
          <w:tcPr>
            <w:tcW w:type="dxa" w:w="3389"/>
            <w:vAlign w:val="center"/>
            <w:shd w:fill="17365D"/>
          </w:tcPr>
          <w:p>
            <w:r/>
            <w:r>
              <w:rPr>
                <w:rFonts w:ascii="Arial" w:hAnsi="Arial" w:eastAsia="Malgun Gothic"/>
                <w:b/>
                <w:color w:val="FFFFFF"/>
                <w:sz w:val="16"/>
              </w:rPr>
              <w:t>Architecture 역할</w:t>
            </w:r>
          </w:p>
        </w:tc>
      </w:tr>
      <w:tr>
        <w:tc>
          <w:tcPr>
            <w:tcW w:type="dxa" w:w="3389"/>
            <w:vAlign w:val="center"/>
          </w:tcPr>
          <w:p>
            <w:r/>
            <w:r>
              <w:rPr>
                <w:rFonts w:ascii="Arial" w:hAnsi="Arial" w:eastAsia="Malgun Gothic"/>
                <w:b w:val="0"/>
                <w:sz w:val="16"/>
              </w:rPr>
              <w:t>Runtime</w:t>
            </w:r>
          </w:p>
        </w:tc>
        <w:tc>
          <w:tcPr>
            <w:tcW w:type="dxa" w:w="3389"/>
            <w:vAlign w:val="center"/>
          </w:tcPr>
          <w:p>
            <w:r/>
            <w:r>
              <w:rPr>
                <w:rFonts w:ascii="Arial" w:hAnsi="Arial" w:eastAsia="Malgun Gothic"/>
                <w:b w:val="0"/>
                <w:sz w:val="16"/>
              </w:rPr>
              <w:t>Java 21 / Spring Boot 3.3.1</w:t>
            </w:r>
          </w:p>
        </w:tc>
        <w:tc>
          <w:tcPr>
            <w:tcW w:type="dxa" w:w="3389"/>
            <w:vAlign w:val="center"/>
          </w:tcPr>
          <w:p>
            <w:r/>
            <w:r>
              <w:rPr>
                <w:rFonts w:ascii="Arial" w:hAnsi="Arial" w:eastAsia="Malgun Gothic"/>
                <w:b w:val="0"/>
                <w:sz w:val="16"/>
              </w:rPr>
              <w:t>ApplicationContext와 Auto-configuration 기반 Runtime</w:t>
            </w:r>
          </w:p>
        </w:tc>
      </w:tr>
      <w:tr>
        <w:tc>
          <w:tcPr>
            <w:tcW w:type="dxa" w:w="3389"/>
            <w:vAlign w:val="center"/>
            <w:shd w:fill="F4F7FA"/>
          </w:tcPr>
          <w:p>
            <w:r/>
            <w:r>
              <w:rPr>
                <w:rFonts w:ascii="Arial" w:hAnsi="Arial" w:eastAsia="Malgun Gothic"/>
                <w:b w:val="0"/>
                <w:sz w:val="16"/>
              </w:rPr>
              <w:t>Web</w:t>
            </w:r>
          </w:p>
        </w:tc>
        <w:tc>
          <w:tcPr>
            <w:tcW w:type="dxa" w:w="3389"/>
            <w:vAlign w:val="center"/>
            <w:shd w:fill="F4F7FA"/>
          </w:tcPr>
          <w:p>
            <w:r/>
            <w:r>
              <w:rPr>
                <w:rFonts w:ascii="Arial" w:hAnsi="Arial" w:eastAsia="Malgun Gothic"/>
                <w:b w:val="0"/>
                <w:sz w:val="16"/>
              </w:rPr>
              <w:t>Spring MVC / Servlet</w:t>
            </w:r>
          </w:p>
        </w:tc>
        <w:tc>
          <w:tcPr>
            <w:tcW w:type="dxa" w:w="3389"/>
            <w:vAlign w:val="center"/>
            <w:shd w:fill="F4F7FA"/>
          </w:tcPr>
          <w:p>
            <w:r/>
            <w:r>
              <w:rPr>
                <w:rFonts w:ascii="Arial" w:hAnsi="Arial" w:eastAsia="Malgun Gothic"/>
                <w:b w:val="0"/>
                <w:sz w:val="16"/>
              </w:rPr>
              <w:t>HTTP Request Mapping, Binding, Response</w:t>
            </w:r>
          </w:p>
        </w:tc>
      </w:tr>
      <w:tr>
        <w:tc>
          <w:tcPr>
            <w:tcW w:type="dxa" w:w="3389"/>
            <w:vAlign w:val="center"/>
          </w:tcPr>
          <w:p>
            <w:r/>
            <w:r>
              <w:rPr>
                <w:rFonts w:ascii="Arial" w:hAnsi="Arial" w:eastAsia="Malgun Gothic"/>
                <w:b w:val="0"/>
                <w:sz w:val="16"/>
              </w:rPr>
              <w:t>Security</w:t>
            </w:r>
          </w:p>
        </w:tc>
        <w:tc>
          <w:tcPr>
            <w:tcW w:type="dxa" w:w="3389"/>
            <w:vAlign w:val="center"/>
          </w:tcPr>
          <w:p>
            <w:r/>
            <w:r>
              <w:rPr>
                <w:rFonts w:ascii="Arial" w:hAnsi="Arial" w:eastAsia="Malgun Gothic"/>
                <w:b w:val="0"/>
                <w:sz w:val="16"/>
              </w:rPr>
              <w:t>Spring Security</w:t>
            </w:r>
          </w:p>
        </w:tc>
        <w:tc>
          <w:tcPr>
            <w:tcW w:type="dxa" w:w="3389"/>
            <w:vAlign w:val="center"/>
          </w:tcPr>
          <w:p>
            <w:r/>
            <w:r>
              <w:rPr>
                <w:rFonts w:ascii="Arial" w:hAnsi="Arial" w:eastAsia="Malgun Gothic"/>
                <w:b w:val="0"/>
                <w:sz w:val="16"/>
              </w:rPr>
              <w:t>Authentication / Authorization 경계</w:t>
            </w:r>
          </w:p>
        </w:tc>
      </w:tr>
      <w:tr>
        <w:tc>
          <w:tcPr>
            <w:tcW w:type="dxa" w:w="3389"/>
            <w:vAlign w:val="center"/>
            <w:shd w:fill="F4F7FA"/>
          </w:tcPr>
          <w:p>
            <w:r/>
            <w:r>
              <w:rPr>
                <w:rFonts w:ascii="Arial" w:hAnsi="Arial" w:eastAsia="Malgun Gothic"/>
                <w:b w:val="0"/>
                <w:sz w:val="16"/>
              </w:rPr>
              <w:t>Validation</w:t>
            </w:r>
          </w:p>
        </w:tc>
        <w:tc>
          <w:tcPr>
            <w:tcW w:type="dxa" w:w="3389"/>
            <w:vAlign w:val="center"/>
            <w:shd w:fill="F4F7FA"/>
          </w:tcPr>
          <w:p>
            <w:r/>
            <w:r>
              <w:rPr>
                <w:rFonts w:ascii="Arial" w:hAnsi="Arial" w:eastAsia="Malgun Gothic"/>
                <w:b w:val="0"/>
                <w:sz w:val="16"/>
              </w:rPr>
              <w:t>Jakarta Bean Validation</w:t>
            </w:r>
          </w:p>
        </w:tc>
        <w:tc>
          <w:tcPr>
            <w:tcW w:type="dxa" w:w="3389"/>
            <w:vAlign w:val="center"/>
            <w:shd w:fill="F4F7FA"/>
          </w:tcPr>
          <w:p>
            <w:r/>
            <w:r>
              <w:rPr>
                <w:rFonts w:ascii="Arial" w:hAnsi="Arial" w:eastAsia="Malgun Gothic"/>
                <w:b w:val="0"/>
                <w:sz w:val="16"/>
              </w:rPr>
              <w:t>Request 및 Custom Constraint 검증</w:t>
            </w:r>
          </w:p>
        </w:tc>
      </w:tr>
      <w:tr>
        <w:tc>
          <w:tcPr>
            <w:tcW w:type="dxa" w:w="3389"/>
            <w:vAlign w:val="center"/>
          </w:tcPr>
          <w:p>
            <w:r/>
            <w:r>
              <w:rPr>
                <w:rFonts w:ascii="Arial" w:hAnsi="Arial" w:eastAsia="Malgun Gothic"/>
                <w:b w:val="0"/>
                <w:sz w:val="16"/>
              </w:rPr>
              <w:t>Integration</w:t>
            </w:r>
          </w:p>
        </w:tc>
        <w:tc>
          <w:tcPr>
            <w:tcW w:type="dxa" w:w="3389"/>
            <w:vAlign w:val="center"/>
          </w:tcPr>
          <w:p>
            <w:r/>
            <w:r>
              <w:rPr>
                <w:rFonts w:ascii="Arial" w:hAnsi="Arial" w:eastAsia="Malgun Gothic"/>
                <w:b w:val="0"/>
                <w:sz w:val="16"/>
              </w:rPr>
              <w:t>RestTemplate / Apache HttpClient 5 / WebClient</w:t>
            </w:r>
          </w:p>
        </w:tc>
        <w:tc>
          <w:tcPr>
            <w:tcW w:type="dxa" w:w="3389"/>
            <w:vAlign w:val="center"/>
          </w:tcPr>
          <w:p>
            <w:r/>
            <w:r>
              <w:rPr>
                <w:rFonts w:ascii="Arial" w:hAnsi="Arial" w:eastAsia="Malgun Gothic"/>
                <w:b w:val="0"/>
                <w:sz w:val="16"/>
              </w:rPr>
              <w:t>동기·반응형 외부 HTTP 연계</w:t>
            </w:r>
          </w:p>
        </w:tc>
      </w:tr>
      <w:tr>
        <w:tc>
          <w:tcPr>
            <w:tcW w:type="dxa" w:w="3389"/>
            <w:vAlign w:val="center"/>
            <w:shd w:fill="F4F7FA"/>
          </w:tcPr>
          <w:p>
            <w:r/>
            <w:r>
              <w:rPr>
                <w:rFonts w:ascii="Arial" w:hAnsi="Arial" w:eastAsia="Malgun Gothic"/>
                <w:b w:val="0"/>
                <w:sz w:val="16"/>
              </w:rPr>
              <w:t>Cross-cutting</w:t>
            </w:r>
          </w:p>
        </w:tc>
        <w:tc>
          <w:tcPr>
            <w:tcW w:type="dxa" w:w="3389"/>
            <w:vAlign w:val="center"/>
            <w:shd w:fill="F4F7FA"/>
          </w:tcPr>
          <w:p>
            <w:r/>
            <w:r>
              <w:rPr>
                <w:rFonts w:ascii="Arial" w:hAnsi="Arial" w:eastAsia="Malgun Gothic"/>
                <w:b w:val="0"/>
                <w:sz w:val="16"/>
              </w:rPr>
              <w:t>AOP / Filter / Interceptor / ControllerAdvice</w:t>
            </w:r>
          </w:p>
        </w:tc>
        <w:tc>
          <w:tcPr>
            <w:tcW w:type="dxa" w:w="3389"/>
            <w:vAlign w:val="center"/>
            <w:shd w:fill="F4F7FA"/>
          </w:tcPr>
          <w:p>
            <w:r/>
            <w:r>
              <w:rPr>
                <w:rFonts w:ascii="Arial" w:hAnsi="Arial" w:eastAsia="Malgun Gothic"/>
                <w:b w:val="0"/>
                <w:sz w:val="16"/>
              </w:rPr>
              <w:t>Logging, 전처리, 예외 처리</w:t>
            </w:r>
          </w:p>
        </w:tc>
      </w:tr>
      <w:tr>
        <w:tc>
          <w:tcPr>
            <w:tcW w:type="dxa" w:w="3389"/>
            <w:vAlign w:val="center"/>
          </w:tcPr>
          <w:p>
            <w:r/>
            <w:r>
              <w:rPr>
                <w:rFonts w:ascii="Arial" w:hAnsi="Arial" w:eastAsia="Malgun Gothic"/>
                <w:b w:val="0"/>
                <w:sz w:val="16"/>
              </w:rPr>
              <w:t>Testing</w:t>
            </w:r>
          </w:p>
        </w:tc>
        <w:tc>
          <w:tcPr>
            <w:tcW w:type="dxa" w:w="3389"/>
            <w:vAlign w:val="center"/>
          </w:tcPr>
          <w:p>
            <w:r/>
            <w:r>
              <w:rPr>
                <w:rFonts w:ascii="Arial" w:hAnsi="Arial" w:eastAsia="Malgun Gothic"/>
                <w:b w:val="0"/>
                <w:sz w:val="16"/>
              </w:rPr>
              <w:t>JUnit / @SpringBootTest / Rest Assured</w:t>
            </w:r>
          </w:p>
        </w:tc>
        <w:tc>
          <w:tcPr>
            <w:tcW w:type="dxa" w:w="3389"/>
            <w:vAlign w:val="center"/>
          </w:tcPr>
          <w:p>
            <w:r/>
            <w:r>
              <w:rPr>
                <w:rFonts w:ascii="Arial" w:hAnsi="Arial" w:eastAsia="Malgun Gothic"/>
                <w:b w:val="0"/>
                <w:sz w:val="16"/>
              </w:rPr>
              <w:t>Context 및 API 검증</w:t>
            </w:r>
          </w:p>
        </w:tc>
      </w:tr>
      <w:tr>
        <w:tc>
          <w:tcPr>
            <w:tcW w:type="dxa" w:w="3389"/>
            <w:vAlign w:val="center"/>
            <w:shd w:fill="F4F7FA"/>
          </w:tcPr>
          <w:p>
            <w:r/>
            <w:r>
              <w:rPr>
                <w:rFonts w:ascii="Arial" w:hAnsi="Arial" w:eastAsia="Malgun Gothic"/>
                <w:b w:val="0"/>
                <w:sz w:val="16"/>
              </w:rPr>
              <w:t>Packaging</w:t>
            </w:r>
          </w:p>
        </w:tc>
        <w:tc>
          <w:tcPr>
            <w:tcW w:type="dxa" w:w="3389"/>
            <w:vAlign w:val="center"/>
            <w:shd w:fill="F4F7FA"/>
          </w:tcPr>
          <w:p>
            <w:r/>
            <w:r>
              <w:rPr>
                <w:rFonts w:ascii="Arial" w:hAnsi="Arial" w:eastAsia="Malgun Gothic"/>
                <w:b w:val="0"/>
                <w:sz w:val="16"/>
              </w:rPr>
              <w:t>WAR</w:t>
            </w:r>
          </w:p>
        </w:tc>
        <w:tc>
          <w:tcPr>
            <w:tcW w:type="dxa" w:w="3389"/>
            <w:vAlign w:val="center"/>
            <w:shd w:fill="F4F7FA"/>
          </w:tcPr>
          <w:p>
            <w:r/>
            <w:r>
              <w:rPr>
                <w:rFonts w:ascii="Arial" w:hAnsi="Arial" w:eastAsia="Malgun Gothic"/>
                <w:b w:val="0"/>
                <w:sz w:val="16"/>
              </w:rPr>
              <w:t>Servlet Web Application Packaging</w:t>
            </w:r>
          </w:p>
        </w:tc>
      </w:tr>
    </w:tbl>
    <w:p>
      <w:pPr>
        <w:spacing w:after="20"/>
      </w:pPr>
    </w:p>
    <w:p>
      <w:pPr>
        <w:pStyle w:val="Heading1"/>
      </w:pPr>
      <w:r>
        <w:t>2. Application Architecture Overview</w:t>
      </w:r>
    </w:p>
    <w:p>
      <w:pPr>
        <w:pStyle w:val="Heading2"/>
        <w:ind w:left="360"/>
      </w:pPr>
      <w:r>
        <w:t>2.1 Architecture Style</w:t>
      </w:r>
    </w:p>
    <w:p>
      <w:pPr>
        <w:spacing w:after="80" w:line="259" w:lineRule="auto"/>
        <w:ind w:left="360"/>
      </w:pPr>
      <w:r>
        <w:t>현재 구현은 Spring Boot Auto-configuration을 기반으로 사용자 정의 @Configuration과 @Bean을 결합하는 계층형 Servlet Web Application 구조다. MVC 요청 처리 계층과 Service 계층, 외부 HTTP 연계 계층이 구분되며, Filter·Interceptor·AOP·ControllerAdvice가 공통 기능을 제공한다.</w:t>
      </w:r>
    </w:p>
    <w:p>
      <w:pPr>
        <w:pStyle w:val="Heading2"/>
        <w:ind w:left="360"/>
      </w:pPr>
      <w:r>
        <w:t>2.2 Logical Architecture</w:t>
      </w:r>
    </w:p>
    <w:tbl>
      <w:tblPr>
        <w:tblStyle w:val="TableGrid"/>
        <w:tblW w:type="pct" w:w="4750"/>
        <w:jc w:val="center"/>
        <w:tblLook w:firstColumn="1" w:firstRow="1" w:lastColumn="0" w:lastRow="0" w:noHBand="0" w:noVBand="1" w:val="04A0"/>
        <w:tblInd w:w="360" w:type="dxa"/>
      </w:tblPr>
      <w:tblGrid>
        <w:gridCol w:w="3389"/>
        <w:gridCol w:w="3389"/>
        <w:gridCol w:w="3389"/>
      </w:tblGrid>
      <w:tr>
        <w:tc>
          <w:tcPr>
            <w:tcW w:type="dxa" w:w="3389"/>
            <w:vAlign w:val="center"/>
            <w:shd w:fill="17365D"/>
          </w:tcPr>
          <w:p>
            <w:r/>
            <w:r>
              <w:rPr>
                <w:rFonts w:ascii="Arial" w:hAnsi="Arial" w:eastAsia="Malgun Gothic"/>
                <w:b/>
                <w:color w:val="FFFFFF"/>
                <w:sz w:val="16"/>
              </w:rPr>
              <w:t>Logical Layer</w:t>
            </w:r>
          </w:p>
        </w:tc>
        <w:tc>
          <w:tcPr>
            <w:tcW w:type="dxa" w:w="3389"/>
            <w:vAlign w:val="center"/>
            <w:shd w:fill="17365D"/>
          </w:tcPr>
          <w:p>
            <w:r/>
            <w:r>
              <w:rPr>
                <w:rFonts w:ascii="Arial" w:hAnsi="Arial" w:eastAsia="Malgun Gothic"/>
                <w:b/>
                <w:color w:val="FFFFFF"/>
                <w:sz w:val="16"/>
              </w:rPr>
              <w:t>Components</w:t>
            </w:r>
          </w:p>
        </w:tc>
        <w:tc>
          <w:tcPr>
            <w:tcW w:type="dxa" w:w="3389"/>
            <w:vAlign w:val="center"/>
            <w:shd w:fill="17365D"/>
          </w:tcPr>
          <w:p>
            <w:r/>
            <w:r>
              <w:rPr>
                <w:rFonts w:ascii="Arial" w:hAnsi="Arial" w:eastAsia="Malgun Gothic"/>
                <w:b/>
                <w:color w:val="FFFFFF"/>
                <w:sz w:val="16"/>
              </w:rPr>
              <w:t>Responsibility</w:t>
            </w:r>
          </w:p>
        </w:tc>
      </w:tr>
      <w:tr>
        <w:tc>
          <w:tcPr>
            <w:tcW w:type="dxa" w:w="3389"/>
            <w:vAlign w:val="center"/>
          </w:tcPr>
          <w:p>
            <w:r/>
            <w:r>
              <w:rPr>
                <w:rFonts w:ascii="Arial" w:hAnsi="Arial" w:eastAsia="Malgun Gothic"/>
                <w:b w:val="0"/>
                <w:sz w:val="16"/>
              </w:rPr>
              <w:t>Entry / Security</w:t>
            </w:r>
          </w:p>
        </w:tc>
        <w:tc>
          <w:tcPr>
            <w:tcW w:type="dxa" w:w="3389"/>
            <w:vAlign w:val="center"/>
          </w:tcPr>
          <w:p>
            <w:r/>
            <w:r>
              <w:rPr>
                <w:rFonts w:ascii="Arial" w:hAnsi="Arial" w:eastAsia="Malgun Gothic"/>
                <w:b w:val="0"/>
                <w:sz w:val="16"/>
              </w:rPr>
              <w:t>SecurityFilterChain, CORS</w:t>
            </w:r>
          </w:p>
        </w:tc>
        <w:tc>
          <w:tcPr>
            <w:tcW w:type="dxa" w:w="3389"/>
            <w:vAlign w:val="center"/>
          </w:tcPr>
          <w:p>
            <w:r/>
            <w:r>
              <w:rPr>
                <w:rFonts w:ascii="Arial" w:hAnsi="Arial" w:eastAsia="Malgun Gothic"/>
                <w:b w:val="0"/>
                <w:sz w:val="16"/>
              </w:rPr>
              <w:t>접근 제어와 출처 정책</w:t>
            </w:r>
          </w:p>
        </w:tc>
      </w:tr>
      <w:tr>
        <w:tc>
          <w:tcPr>
            <w:tcW w:type="dxa" w:w="3389"/>
            <w:vAlign w:val="center"/>
            <w:shd w:fill="F4F7FA"/>
          </w:tcPr>
          <w:p>
            <w:r/>
            <w:r>
              <w:rPr>
                <w:rFonts w:ascii="Arial" w:hAnsi="Arial" w:eastAsia="Malgun Gothic"/>
                <w:b w:val="0"/>
                <w:sz w:val="16"/>
              </w:rPr>
              <w:t>Web / Presentation</w:t>
            </w:r>
          </w:p>
        </w:tc>
        <w:tc>
          <w:tcPr>
            <w:tcW w:type="dxa" w:w="3389"/>
            <w:vAlign w:val="center"/>
            <w:shd w:fill="F4F7FA"/>
          </w:tcPr>
          <w:p>
            <w:r/>
            <w:r>
              <w:rPr>
                <w:rFonts w:ascii="Arial" w:hAnsi="Arial" w:eastAsia="Malgun Gothic"/>
                <w:b w:val="0"/>
                <w:sz w:val="16"/>
              </w:rPr>
              <w:t>DispatcherServlet, Controller, Validation</w:t>
            </w:r>
          </w:p>
        </w:tc>
        <w:tc>
          <w:tcPr>
            <w:tcW w:type="dxa" w:w="3389"/>
            <w:vAlign w:val="center"/>
            <w:shd w:fill="F4F7FA"/>
          </w:tcPr>
          <w:p>
            <w:r/>
            <w:r>
              <w:rPr>
                <w:rFonts w:ascii="Arial" w:hAnsi="Arial" w:eastAsia="Malgun Gothic"/>
                <w:b w:val="0"/>
                <w:sz w:val="16"/>
              </w:rPr>
              <w:t>Routing, Binding, Validation, HTTP Response</w:t>
            </w:r>
          </w:p>
        </w:tc>
      </w:tr>
      <w:tr>
        <w:tc>
          <w:tcPr>
            <w:tcW w:type="dxa" w:w="3389"/>
            <w:vAlign w:val="center"/>
          </w:tcPr>
          <w:p>
            <w:r/>
            <w:r>
              <w:rPr>
                <w:rFonts w:ascii="Arial" w:hAnsi="Arial" w:eastAsia="Malgun Gothic"/>
                <w:b w:val="0"/>
                <w:sz w:val="16"/>
              </w:rPr>
              <w:t>Application / Business</w:t>
            </w:r>
          </w:p>
        </w:tc>
        <w:tc>
          <w:tcPr>
            <w:tcW w:type="dxa" w:w="3389"/>
            <w:vAlign w:val="center"/>
          </w:tcPr>
          <w:p>
            <w:r/>
            <w:r>
              <w:rPr>
                <w:rFonts w:ascii="Arial" w:hAnsi="Arial" w:eastAsia="Malgun Gothic"/>
                <w:b w:val="0"/>
                <w:sz w:val="16"/>
              </w:rPr>
              <w:t>Service</w:t>
            </w:r>
          </w:p>
        </w:tc>
        <w:tc>
          <w:tcPr>
            <w:tcW w:type="dxa" w:w="3389"/>
            <w:vAlign w:val="center"/>
          </w:tcPr>
          <w:p>
            <w:r/>
            <w:r>
              <w:rPr>
                <w:rFonts w:ascii="Arial" w:hAnsi="Arial" w:eastAsia="Malgun Gothic"/>
                <w:b w:val="0"/>
                <w:sz w:val="16"/>
              </w:rPr>
              <w:t>업무 처리 및 연계 조정</w:t>
            </w:r>
          </w:p>
        </w:tc>
      </w:tr>
      <w:tr>
        <w:tc>
          <w:tcPr>
            <w:tcW w:type="dxa" w:w="3389"/>
            <w:vAlign w:val="center"/>
            <w:shd w:fill="F4F7FA"/>
          </w:tcPr>
          <w:p>
            <w:r/>
            <w:r>
              <w:rPr>
                <w:rFonts w:ascii="Arial" w:hAnsi="Arial" w:eastAsia="Malgun Gothic"/>
                <w:b w:val="0"/>
                <w:sz w:val="16"/>
              </w:rPr>
              <w:t>Integration</w:t>
            </w:r>
          </w:p>
        </w:tc>
        <w:tc>
          <w:tcPr>
            <w:tcW w:type="dxa" w:w="3389"/>
            <w:vAlign w:val="center"/>
            <w:shd w:fill="F4F7FA"/>
          </w:tcPr>
          <w:p>
            <w:r/>
            <w:r>
              <w:rPr>
                <w:rFonts w:ascii="Arial" w:hAnsi="Arial" w:eastAsia="Malgun Gothic"/>
                <w:b w:val="0"/>
                <w:sz w:val="16"/>
              </w:rPr>
              <w:t>RestTemplate, WebClient</w:t>
            </w:r>
          </w:p>
        </w:tc>
        <w:tc>
          <w:tcPr>
            <w:tcW w:type="dxa" w:w="3389"/>
            <w:vAlign w:val="center"/>
            <w:shd w:fill="F4F7FA"/>
          </w:tcPr>
          <w:p>
            <w:r/>
            <w:r>
              <w:rPr>
                <w:rFonts w:ascii="Arial" w:hAnsi="Arial" w:eastAsia="Malgun Gothic"/>
                <w:b w:val="0"/>
                <w:sz w:val="16"/>
              </w:rPr>
              <w:t>외부 HTTP Communication</w:t>
            </w:r>
          </w:p>
        </w:tc>
      </w:tr>
      <w:tr>
        <w:tc>
          <w:tcPr>
            <w:tcW w:type="dxa" w:w="3389"/>
            <w:vAlign w:val="center"/>
          </w:tcPr>
          <w:p>
            <w:r/>
            <w:r>
              <w:rPr>
                <w:rFonts w:ascii="Arial" w:hAnsi="Arial" w:eastAsia="Malgun Gothic"/>
                <w:b w:val="0"/>
                <w:sz w:val="16"/>
              </w:rPr>
              <w:t>Cross-Cutting</w:t>
            </w:r>
          </w:p>
        </w:tc>
        <w:tc>
          <w:tcPr>
            <w:tcW w:type="dxa" w:w="3389"/>
            <w:vAlign w:val="center"/>
          </w:tcPr>
          <w:p>
            <w:r/>
            <w:r>
              <w:rPr>
                <w:rFonts w:ascii="Arial" w:hAnsi="Arial" w:eastAsia="Malgun Gothic"/>
                <w:b w:val="0"/>
                <w:sz w:val="16"/>
              </w:rPr>
              <w:t>Filter, Interceptor, AOP, ControllerAdvice</w:t>
            </w:r>
          </w:p>
        </w:tc>
        <w:tc>
          <w:tcPr>
            <w:tcW w:type="dxa" w:w="3389"/>
            <w:vAlign w:val="center"/>
          </w:tcPr>
          <w:p>
            <w:r/>
            <w:r>
              <w:rPr>
                <w:rFonts w:ascii="Arial" w:hAnsi="Arial" w:eastAsia="Malgun Gothic"/>
                <w:b w:val="0"/>
                <w:sz w:val="16"/>
              </w:rPr>
              <w:t>Logging, 공통 전처리, Exception Translation</w:t>
            </w:r>
          </w:p>
        </w:tc>
      </w:tr>
      <w:tr>
        <w:tc>
          <w:tcPr>
            <w:tcW w:type="dxa" w:w="3389"/>
            <w:vAlign w:val="center"/>
            <w:shd w:fill="F4F7FA"/>
          </w:tcPr>
          <w:p>
            <w:r/>
            <w:r>
              <w:rPr>
                <w:rFonts w:ascii="Arial" w:hAnsi="Arial" w:eastAsia="Malgun Gothic"/>
                <w:b w:val="0"/>
                <w:sz w:val="16"/>
              </w:rPr>
              <w:t>Configuration</w:t>
            </w:r>
          </w:p>
        </w:tc>
        <w:tc>
          <w:tcPr>
            <w:tcW w:type="dxa" w:w="3389"/>
            <w:vAlign w:val="center"/>
            <w:shd w:fill="F4F7FA"/>
          </w:tcPr>
          <w:p>
            <w:r/>
            <w:r>
              <w:rPr>
                <w:rFonts w:ascii="Arial" w:hAnsi="Arial" w:eastAsia="Malgun Gothic"/>
                <w:b w:val="0"/>
                <w:sz w:val="16"/>
              </w:rPr>
              <w:t>@Configuration, @Bean, Properties</w:t>
            </w:r>
          </w:p>
        </w:tc>
        <w:tc>
          <w:tcPr>
            <w:tcW w:type="dxa" w:w="3389"/>
            <w:vAlign w:val="center"/>
            <w:shd w:fill="F4F7FA"/>
          </w:tcPr>
          <w:p>
            <w:r/>
            <w:r>
              <w:rPr>
                <w:rFonts w:ascii="Arial" w:hAnsi="Arial" w:eastAsia="Malgun Gothic"/>
                <w:b w:val="0"/>
                <w:sz w:val="16"/>
              </w:rPr>
              <w:t>Bean 생성 및 환경 구성</w:t>
            </w:r>
          </w:p>
        </w:tc>
      </w:tr>
      <w:tr>
        <w:tc>
          <w:tcPr>
            <w:tcW w:type="dxa" w:w="3389"/>
            <w:vAlign w:val="center"/>
          </w:tcPr>
          <w:p>
            <w:r/>
            <w:r>
              <w:rPr>
                <w:rFonts w:ascii="Arial" w:hAnsi="Arial" w:eastAsia="Malgun Gothic"/>
                <w:b w:val="0"/>
                <w:sz w:val="16"/>
              </w:rPr>
              <w:t>Test</w:t>
            </w:r>
          </w:p>
        </w:tc>
        <w:tc>
          <w:tcPr>
            <w:tcW w:type="dxa" w:w="3389"/>
            <w:vAlign w:val="center"/>
          </w:tcPr>
          <w:p>
            <w:r/>
            <w:r>
              <w:rPr>
                <w:rFonts w:ascii="Arial" w:hAnsi="Arial" w:eastAsia="Malgun Gothic"/>
                <w:b w:val="0"/>
                <w:sz w:val="16"/>
              </w:rPr>
              <w:t>JUnit, SpringBootTest, Rest Assured</w:t>
            </w:r>
          </w:p>
        </w:tc>
        <w:tc>
          <w:tcPr>
            <w:tcW w:type="dxa" w:w="3389"/>
            <w:vAlign w:val="center"/>
          </w:tcPr>
          <w:p>
            <w:r/>
            <w:r>
              <w:rPr>
                <w:rFonts w:ascii="Arial" w:hAnsi="Arial" w:eastAsia="Malgun Gothic"/>
                <w:b w:val="0"/>
                <w:sz w:val="16"/>
              </w:rPr>
              <w:t>Application/API Verification</w:t>
            </w:r>
          </w:p>
        </w:tc>
      </w:tr>
    </w:tbl>
    <w:p>
      <w:pPr>
        <w:spacing w:after="20"/>
      </w:pPr>
    </w:p>
    <w:p>
      <w:pPr>
        <w:pStyle w:val="Heading2"/>
        <w:ind w:left="360"/>
      </w:pPr>
      <w:r>
        <w:t>2.3 Application Component Model</w:t>
      </w:r>
    </w:p>
    <w:p>
      <w:pPr>
        <w:spacing w:after="80" w:line="259" w:lineRule="auto"/>
        <w:ind w:left="360"/>
      </w:pPr>
      <w:r>
        <w:t>ApplicationContext 내부에서 Spring Boot가 MVC Infrastructure를 조건부 구성하고, 사용자 정의 Configuration이 Security, MVC, HTTP Client와 공통 기능 Bean을 추가한다. Controller는 Service에 의존하고, Service는 외부 연계 목적에 따라 RestTemplate 또는 이름이 지정된 WebClient Bean에 의존한다.</w:t>
      </w:r>
    </w:p>
    <w:p>
      <w:pPr>
        <w:spacing w:before="100" w:after="140"/>
        <w:ind w:left="360"/>
        <w:jc w:val="center"/>
      </w:pPr>
      <w:r>
        <w:rPr>
          <w:b/>
          <w:color w:val="1F4E79"/>
          <w:sz w:val="18"/>
        </w:rPr>
        <w:t>ApplicationContext</w:t>
        <w:br/>
        <w:t>Auto-configured MVC + User Configuration → Controller → Service → Named HTTP Client Beans</w:t>
      </w:r>
    </w:p>
    <w:p>
      <w:pPr>
        <w:pStyle w:val="Heading2"/>
        <w:ind w:left="360"/>
      </w:pPr>
      <w:r>
        <w:t>2.4 주요 컴포넌트와 책임</w:t>
      </w:r>
    </w:p>
    <w:tbl>
      <w:tblPr>
        <w:tblStyle w:val="TableGrid"/>
        <w:tblW w:type="pct" w:w="4750"/>
        <w:jc w:val="center"/>
        <w:tblLook w:firstColumn="1" w:firstRow="1" w:lastColumn="0" w:lastRow="0" w:noHBand="0" w:noVBand="1" w:val="04A0"/>
        <w:tblInd w:w="360" w:type="dxa"/>
      </w:tblPr>
      <w:tblGrid>
        <w:gridCol w:w="5083"/>
        <w:gridCol w:w="5083"/>
      </w:tblGrid>
      <w:tr>
        <w:tc>
          <w:tcPr>
            <w:tcW w:type="dxa" w:w="5083"/>
            <w:vAlign w:val="center"/>
            <w:shd w:fill="17365D"/>
          </w:tcPr>
          <w:p>
            <w:r/>
            <w:r>
              <w:rPr>
                <w:rFonts w:ascii="Arial" w:hAnsi="Arial" w:eastAsia="Malgun Gothic"/>
                <w:b/>
                <w:color w:val="FFFFFF"/>
                <w:sz w:val="16"/>
              </w:rPr>
              <w:t>Component</w:t>
            </w:r>
          </w:p>
        </w:tc>
        <w:tc>
          <w:tcPr>
            <w:tcW w:type="dxa" w:w="5083"/>
            <w:vAlign w:val="center"/>
            <w:shd w:fill="17365D"/>
          </w:tcPr>
          <w:p>
            <w:r/>
            <w:r>
              <w:rPr>
                <w:rFonts w:ascii="Arial" w:hAnsi="Arial" w:eastAsia="Malgun Gothic"/>
                <w:b/>
                <w:color w:val="FFFFFF"/>
                <w:sz w:val="16"/>
              </w:rPr>
              <w:t>Responsibility</w:t>
            </w:r>
          </w:p>
        </w:tc>
      </w:tr>
      <w:tr>
        <w:tc>
          <w:tcPr>
            <w:tcW w:type="dxa" w:w="5083"/>
            <w:vAlign w:val="center"/>
          </w:tcPr>
          <w:p>
            <w:r/>
            <w:r>
              <w:rPr>
                <w:rFonts w:ascii="Arial" w:hAnsi="Arial" w:eastAsia="Malgun Gothic"/>
                <w:b w:val="0"/>
                <w:sz w:val="16"/>
              </w:rPr>
              <w:t>SecurityFilterChain</w:t>
            </w:r>
          </w:p>
        </w:tc>
        <w:tc>
          <w:tcPr>
            <w:tcW w:type="dxa" w:w="5083"/>
            <w:vAlign w:val="center"/>
          </w:tcPr>
          <w:p>
            <w:r/>
            <w:r>
              <w:rPr>
                <w:rFonts w:ascii="Arial" w:hAnsi="Arial" w:eastAsia="Malgun Gothic"/>
                <w:b w:val="0"/>
                <w:sz w:val="16"/>
              </w:rPr>
              <w:t>요청별 Security Policy 적용</w:t>
            </w:r>
          </w:p>
        </w:tc>
      </w:tr>
      <w:tr>
        <w:tc>
          <w:tcPr>
            <w:tcW w:type="dxa" w:w="5083"/>
            <w:vAlign w:val="center"/>
            <w:shd w:fill="F4F7FA"/>
          </w:tcPr>
          <w:p>
            <w:r/>
            <w:r>
              <w:rPr>
                <w:rFonts w:ascii="Arial" w:hAnsi="Arial" w:eastAsia="Malgun Gothic"/>
                <w:b w:val="0"/>
                <w:sz w:val="16"/>
              </w:rPr>
              <w:t>DispatcherServlet</w:t>
            </w:r>
          </w:p>
        </w:tc>
        <w:tc>
          <w:tcPr>
            <w:tcW w:type="dxa" w:w="5083"/>
            <w:vAlign w:val="center"/>
            <w:shd w:fill="F4F7FA"/>
          </w:tcPr>
          <w:p>
            <w:r/>
            <w:r>
              <w:rPr>
                <w:rFonts w:ascii="Arial" w:hAnsi="Arial" w:eastAsia="Malgun Gothic"/>
                <w:b w:val="0"/>
                <w:sz w:val="16"/>
              </w:rPr>
              <w:t>MVC Front Controller</w:t>
            </w:r>
          </w:p>
        </w:tc>
      </w:tr>
      <w:tr>
        <w:tc>
          <w:tcPr>
            <w:tcW w:type="dxa" w:w="5083"/>
            <w:vAlign w:val="center"/>
          </w:tcPr>
          <w:p>
            <w:r/>
            <w:r>
              <w:rPr>
                <w:rFonts w:ascii="Arial" w:hAnsi="Arial" w:eastAsia="Malgun Gothic"/>
                <w:b w:val="0"/>
                <w:sz w:val="16"/>
              </w:rPr>
              <w:t>HandlerMapping</w:t>
            </w:r>
          </w:p>
        </w:tc>
        <w:tc>
          <w:tcPr>
            <w:tcW w:type="dxa" w:w="5083"/>
            <w:vAlign w:val="center"/>
          </w:tcPr>
          <w:p>
            <w:r/>
            <w:r>
              <w:rPr>
                <w:rFonts w:ascii="Arial" w:hAnsi="Arial" w:eastAsia="Malgun Gothic"/>
                <w:b w:val="0"/>
                <w:sz w:val="16"/>
              </w:rPr>
              <w:t>요청에 대응하는 Handler 탐색</w:t>
            </w:r>
          </w:p>
        </w:tc>
      </w:tr>
      <w:tr>
        <w:tc>
          <w:tcPr>
            <w:tcW w:type="dxa" w:w="5083"/>
            <w:vAlign w:val="center"/>
            <w:shd w:fill="F4F7FA"/>
          </w:tcPr>
          <w:p>
            <w:r/>
            <w:r>
              <w:rPr>
                <w:rFonts w:ascii="Arial" w:hAnsi="Arial" w:eastAsia="Malgun Gothic"/>
                <w:b w:val="0"/>
                <w:sz w:val="16"/>
              </w:rPr>
              <w:t>HandlerAdapter</w:t>
            </w:r>
          </w:p>
        </w:tc>
        <w:tc>
          <w:tcPr>
            <w:tcW w:type="dxa" w:w="5083"/>
            <w:vAlign w:val="center"/>
            <w:shd w:fill="F4F7FA"/>
          </w:tcPr>
          <w:p>
            <w:r/>
            <w:r>
              <w:rPr>
                <w:rFonts w:ascii="Arial" w:hAnsi="Arial" w:eastAsia="Malgun Gothic"/>
                <w:b w:val="0"/>
                <w:sz w:val="16"/>
              </w:rPr>
              <w:t>Handler Method 호출 및 Argument Resolution</w:t>
            </w:r>
          </w:p>
        </w:tc>
      </w:tr>
      <w:tr>
        <w:tc>
          <w:tcPr>
            <w:tcW w:type="dxa" w:w="5083"/>
            <w:vAlign w:val="center"/>
          </w:tcPr>
          <w:p>
            <w:r/>
            <w:r>
              <w:rPr>
                <w:rFonts w:ascii="Arial" w:hAnsi="Arial" w:eastAsia="Malgun Gothic"/>
                <w:b w:val="0"/>
                <w:sz w:val="16"/>
              </w:rPr>
              <w:t>HttpMessageConverter</w:t>
            </w:r>
          </w:p>
        </w:tc>
        <w:tc>
          <w:tcPr>
            <w:tcW w:type="dxa" w:w="5083"/>
            <w:vAlign w:val="center"/>
          </w:tcPr>
          <w:p>
            <w:r/>
            <w:r>
              <w:rPr>
                <w:rFonts w:ascii="Arial" w:hAnsi="Arial" w:eastAsia="Malgun Gothic"/>
                <w:b w:val="0"/>
                <w:sz w:val="16"/>
              </w:rPr>
              <w:t>HTTP Body와 Java Object 변환</w:t>
            </w:r>
          </w:p>
        </w:tc>
      </w:tr>
      <w:tr>
        <w:tc>
          <w:tcPr>
            <w:tcW w:type="dxa" w:w="5083"/>
            <w:vAlign w:val="center"/>
            <w:shd w:fill="F4F7FA"/>
          </w:tcPr>
          <w:p>
            <w:r/>
            <w:r>
              <w:rPr>
                <w:rFonts w:ascii="Arial" w:hAnsi="Arial" w:eastAsia="Malgun Gothic"/>
                <w:b w:val="0"/>
                <w:sz w:val="16"/>
              </w:rPr>
              <w:t>Controller</w:t>
            </w:r>
          </w:p>
        </w:tc>
        <w:tc>
          <w:tcPr>
            <w:tcW w:type="dxa" w:w="5083"/>
            <w:vAlign w:val="center"/>
            <w:shd w:fill="F4F7FA"/>
          </w:tcPr>
          <w:p>
            <w:r/>
            <w:r>
              <w:rPr>
                <w:rFonts w:ascii="Arial" w:hAnsi="Arial" w:eastAsia="Malgun Gothic"/>
                <w:b w:val="0"/>
                <w:sz w:val="16"/>
              </w:rPr>
              <w:t>HTTP Endpoint와 입력/응답 경계</w:t>
            </w:r>
          </w:p>
        </w:tc>
      </w:tr>
      <w:tr>
        <w:tc>
          <w:tcPr>
            <w:tcW w:type="dxa" w:w="5083"/>
            <w:vAlign w:val="center"/>
          </w:tcPr>
          <w:p>
            <w:r/>
            <w:r>
              <w:rPr>
                <w:rFonts w:ascii="Arial" w:hAnsi="Arial" w:eastAsia="Malgun Gothic"/>
                <w:b w:val="0"/>
                <w:sz w:val="16"/>
              </w:rPr>
              <w:t>Service</w:t>
            </w:r>
          </w:p>
        </w:tc>
        <w:tc>
          <w:tcPr>
            <w:tcW w:type="dxa" w:w="5083"/>
            <w:vAlign w:val="center"/>
          </w:tcPr>
          <w:p>
            <w:r/>
            <w:r>
              <w:rPr>
                <w:rFonts w:ascii="Arial" w:hAnsi="Arial" w:eastAsia="Malgun Gothic"/>
                <w:b w:val="0"/>
                <w:sz w:val="16"/>
              </w:rPr>
              <w:t>업무 동작과 외부 연계 조정</w:t>
            </w:r>
          </w:p>
        </w:tc>
      </w:tr>
      <w:tr>
        <w:tc>
          <w:tcPr>
            <w:tcW w:type="dxa" w:w="5083"/>
            <w:vAlign w:val="center"/>
            <w:shd w:fill="F4F7FA"/>
          </w:tcPr>
          <w:p>
            <w:r/>
            <w:r>
              <w:rPr>
                <w:rFonts w:ascii="Arial" w:hAnsi="Arial" w:eastAsia="Malgun Gothic"/>
                <w:b w:val="0"/>
                <w:sz w:val="16"/>
              </w:rPr>
              <w:t>RestTemplate / WebClient</w:t>
            </w:r>
          </w:p>
        </w:tc>
        <w:tc>
          <w:tcPr>
            <w:tcW w:type="dxa" w:w="5083"/>
            <w:vAlign w:val="center"/>
            <w:shd w:fill="F4F7FA"/>
          </w:tcPr>
          <w:p>
            <w:r/>
            <w:r>
              <w:rPr>
                <w:rFonts w:ascii="Arial" w:hAnsi="Arial" w:eastAsia="Malgun Gothic"/>
                <w:b w:val="0"/>
                <w:sz w:val="16"/>
              </w:rPr>
              <w:t>외부 HTTP 호출</w:t>
            </w:r>
          </w:p>
        </w:tc>
      </w:tr>
      <w:tr>
        <w:tc>
          <w:tcPr>
            <w:tcW w:type="dxa" w:w="5083"/>
            <w:vAlign w:val="center"/>
          </w:tcPr>
          <w:p>
            <w:r/>
            <w:r>
              <w:rPr>
                <w:rFonts w:ascii="Arial" w:hAnsi="Arial" w:eastAsia="Malgun Gothic"/>
                <w:b w:val="0"/>
                <w:sz w:val="16"/>
              </w:rPr>
              <w:t>ControllerAdvice</w:t>
            </w:r>
          </w:p>
        </w:tc>
        <w:tc>
          <w:tcPr>
            <w:tcW w:type="dxa" w:w="5083"/>
            <w:vAlign w:val="center"/>
          </w:tcPr>
          <w:p>
            <w:r/>
            <w:r>
              <w:rPr>
                <w:rFonts w:ascii="Arial" w:hAnsi="Arial" w:eastAsia="Malgun Gothic"/>
                <w:b w:val="0"/>
                <w:sz w:val="16"/>
              </w:rPr>
              <w:t>Global Exception Translation</w:t>
            </w:r>
          </w:p>
        </w:tc>
      </w:tr>
      <w:tr>
        <w:tc>
          <w:tcPr>
            <w:tcW w:type="dxa" w:w="5083"/>
            <w:vAlign w:val="center"/>
            <w:shd w:fill="F4F7FA"/>
          </w:tcPr>
          <w:p>
            <w:r/>
            <w:r>
              <w:rPr>
                <w:rFonts w:ascii="Arial" w:hAnsi="Arial" w:eastAsia="Malgun Gothic"/>
                <w:b w:val="0"/>
                <w:sz w:val="16"/>
              </w:rPr>
              <w:t>AOP / Filter / Interceptor</w:t>
            </w:r>
          </w:p>
        </w:tc>
        <w:tc>
          <w:tcPr>
            <w:tcW w:type="dxa" w:w="5083"/>
            <w:vAlign w:val="center"/>
            <w:shd w:fill="F4F7FA"/>
          </w:tcPr>
          <w:p>
            <w:r/>
            <w:r>
              <w:rPr>
                <w:rFonts w:ascii="Arial" w:hAnsi="Arial" w:eastAsia="Malgun Gothic"/>
                <w:b w:val="0"/>
                <w:sz w:val="16"/>
              </w:rPr>
              <w:t>공통 Logging 및 Request Processing</w:t>
            </w:r>
          </w:p>
        </w:tc>
      </w:tr>
    </w:tbl>
    <w:p>
      <w:pPr>
        <w:spacing w:after="20"/>
      </w:pPr>
    </w:p>
    <w:p>
      <w:pPr>
        <w:pStyle w:val="Heading2"/>
        <w:ind w:left="360"/>
      </w:pPr>
      <w:r>
        <w:t>2.5 전체 Request / Response Flow</w:t>
      </w:r>
    </w:p>
    <w:tbl>
      <w:tblPr>
        <w:tblStyle w:val="TableGrid"/>
        <w:tblW w:type="pct" w:w="4750"/>
        <w:jc w:val="center"/>
        <w:tblLook w:firstColumn="1" w:firstRow="1" w:lastColumn="0" w:lastRow="0" w:noHBand="0" w:noVBand="1" w:val="04A0"/>
        <w:tblInd w:w="360" w:type="dxa"/>
      </w:tblPr>
      <w:tblGrid>
        <w:gridCol w:w="3389"/>
        <w:gridCol w:w="3389"/>
        <w:gridCol w:w="3389"/>
      </w:tblGrid>
      <w:tr>
        <w:tc>
          <w:tcPr>
            <w:tcW w:type="dxa" w:w="3389"/>
            <w:vAlign w:val="center"/>
            <w:shd w:fill="17365D"/>
          </w:tcPr>
          <w:p>
            <w:r/>
            <w:r>
              <w:rPr>
                <w:rFonts w:ascii="Arial" w:hAnsi="Arial" w:eastAsia="Malgun Gothic"/>
                <w:b/>
                <w:color w:val="FFFFFF"/>
                <w:sz w:val="16"/>
              </w:rPr>
              <w:t>단계</w:t>
            </w:r>
          </w:p>
        </w:tc>
        <w:tc>
          <w:tcPr>
            <w:tcW w:type="dxa" w:w="3389"/>
            <w:vAlign w:val="center"/>
            <w:shd w:fill="17365D"/>
          </w:tcPr>
          <w:p>
            <w:r/>
            <w:r>
              <w:rPr>
                <w:rFonts w:ascii="Arial" w:hAnsi="Arial" w:eastAsia="Malgun Gothic"/>
                <w:b/>
                <w:color w:val="FFFFFF"/>
                <w:sz w:val="16"/>
              </w:rPr>
              <w:t>Request Flow</w:t>
            </w:r>
          </w:p>
        </w:tc>
        <w:tc>
          <w:tcPr>
            <w:tcW w:type="dxa" w:w="3389"/>
            <w:vAlign w:val="center"/>
            <w:shd w:fill="17365D"/>
          </w:tcPr>
          <w:p>
            <w:r/>
            <w:r>
              <w:rPr>
                <w:rFonts w:ascii="Arial" w:hAnsi="Arial" w:eastAsia="Malgun Gothic"/>
                <w:b/>
                <w:color w:val="FFFFFF"/>
                <w:sz w:val="16"/>
              </w:rPr>
              <w:t>Response / Failure Flow</w:t>
            </w:r>
          </w:p>
        </w:tc>
      </w:tr>
      <w:tr>
        <w:tc>
          <w:tcPr>
            <w:tcW w:type="dxa" w:w="3389"/>
            <w:vAlign w:val="center"/>
          </w:tcPr>
          <w:p>
            <w:r/>
            <w:r>
              <w:rPr>
                <w:rFonts w:ascii="Arial" w:hAnsi="Arial" w:eastAsia="Malgun Gothic"/>
                <w:b w:val="0"/>
                <w:sz w:val="16"/>
              </w:rPr>
              <w:t>1</w:t>
            </w:r>
          </w:p>
        </w:tc>
        <w:tc>
          <w:tcPr>
            <w:tcW w:type="dxa" w:w="3389"/>
            <w:vAlign w:val="center"/>
          </w:tcPr>
          <w:p>
            <w:r/>
            <w:r>
              <w:rPr>
                <w:rFonts w:ascii="Arial" w:hAnsi="Arial" w:eastAsia="Malgun Gothic"/>
                <w:b w:val="0"/>
                <w:sz w:val="16"/>
              </w:rPr>
              <w:t>Servlet Filter / Spring Security</w:t>
            </w:r>
          </w:p>
        </w:tc>
        <w:tc>
          <w:tcPr>
            <w:tcW w:type="dxa" w:w="3389"/>
            <w:vAlign w:val="center"/>
          </w:tcPr>
          <w:p>
            <w:r/>
            <w:r>
              <w:rPr>
                <w:rFonts w:ascii="Arial" w:hAnsi="Arial" w:eastAsia="Malgun Gothic"/>
                <w:b w:val="0"/>
                <w:sz w:val="16"/>
              </w:rPr>
              <w:t>인증·인가 실패 시 Security Response</w:t>
            </w:r>
          </w:p>
        </w:tc>
      </w:tr>
      <w:tr>
        <w:tc>
          <w:tcPr>
            <w:tcW w:type="dxa" w:w="3389"/>
            <w:vAlign w:val="center"/>
            <w:shd w:fill="F4F7FA"/>
          </w:tcPr>
          <w:p>
            <w:r/>
            <w:r>
              <w:rPr>
                <w:rFonts w:ascii="Arial" w:hAnsi="Arial" w:eastAsia="Malgun Gothic"/>
                <w:b w:val="0"/>
                <w:sz w:val="16"/>
              </w:rPr>
              <w:t>2</w:t>
            </w:r>
          </w:p>
        </w:tc>
        <w:tc>
          <w:tcPr>
            <w:tcW w:type="dxa" w:w="3389"/>
            <w:vAlign w:val="center"/>
            <w:shd w:fill="F4F7FA"/>
          </w:tcPr>
          <w:p>
            <w:r/>
            <w:r>
              <w:rPr>
                <w:rFonts w:ascii="Arial" w:hAnsi="Arial" w:eastAsia="Malgun Gothic"/>
                <w:b w:val="0"/>
                <w:sz w:val="16"/>
              </w:rPr>
              <w:t>DispatcherServlet</w:t>
            </w:r>
          </w:p>
        </w:tc>
        <w:tc>
          <w:tcPr>
            <w:tcW w:type="dxa" w:w="3389"/>
            <w:vAlign w:val="center"/>
            <w:shd w:fill="F4F7FA"/>
          </w:tcPr>
          <w:p>
            <w:r/>
            <w:r>
              <w:rPr>
                <w:rFonts w:ascii="Arial" w:hAnsi="Arial" w:eastAsia="Malgun Gothic"/>
                <w:b w:val="0"/>
                <w:sz w:val="16"/>
              </w:rPr>
              <w:t>Handler 탐색</w:t>
            </w:r>
          </w:p>
        </w:tc>
      </w:tr>
      <w:tr>
        <w:tc>
          <w:tcPr>
            <w:tcW w:type="dxa" w:w="3389"/>
            <w:vAlign w:val="center"/>
          </w:tcPr>
          <w:p>
            <w:r/>
            <w:r>
              <w:rPr>
                <w:rFonts w:ascii="Arial" w:hAnsi="Arial" w:eastAsia="Malgun Gothic"/>
                <w:b w:val="0"/>
                <w:sz w:val="16"/>
              </w:rPr>
              <w:t>3</w:t>
            </w:r>
          </w:p>
        </w:tc>
        <w:tc>
          <w:tcPr>
            <w:tcW w:type="dxa" w:w="3389"/>
            <w:vAlign w:val="center"/>
          </w:tcPr>
          <w:p>
            <w:r/>
            <w:r>
              <w:rPr>
                <w:rFonts w:ascii="Arial" w:hAnsi="Arial" w:eastAsia="Malgun Gothic"/>
                <w:b w:val="0"/>
                <w:sz w:val="16"/>
              </w:rPr>
              <w:t>HandlerMapping / Interceptor</w:t>
            </w:r>
          </w:p>
        </w:tc>
        <w:tc>
          <w:tcPr>
            <w:tcW w:type="dxa" w:w="3389"/>
            <w:vAlign w:val="center"/>
          </w:tcPr>
          <w:p>
            <w:r/>
            <w:r>
              <w:rPr>
                <w:rFonts w:ascii="Arial" w:hAnsi="Arial" w:eastAsia="Malgun Gothic"/>
                <w:b w:val="0"/>
                <w:sz w:val="16"/>
              </w:rPr>
              <w:t>preHandle 수행</w:t>
            </w:r>
          </w:p>
        </w:tc>
      </w:tr>
      <w:tr>
        <w:tc>
          <w:tcPr>
            <w:tcW w:type="dxa" w:w="3389"/>
            <w:vAlign w:val="center"/>
            <w:shd w:fill="F4F7FA"/>
          </w:tcPr>
          <w:p>
            <w:r/>
            <w:r>
              <w:rPr>
                <w:rFonts w:ascii="Arial" w:hAnsi="Arial" w:eastAsia="Malgun Gothic"/>
                <w:b w:val="0"/>
                <w:sz w:val="16"/>
              </w:rPr>
              <w:t>4</w:t>
            </w:r>
          </w:p>
        </w:tc>
        <w:tc>
          <w:tcPr>
            <w:tcW w:type="dxa" w:w="3389"/>
            <w:vAlign w:val="center"/>
            <w:shd w:fill="F4F7FA"/>
          </w:tcPr>
          <w:p>
            <w:r/>
            <w:r>
              <w:rPr>
                <w:rFonts w:ascii="Arial" w:hAnsi="Arial" w:eastAsia="Malgun Gothic"/>
                <w:b w:val="0"/>
                <w:sz w:val="16"/>
              </w:rPr>
              <w:t>HandlerAdapter / Argument Resolver</w:t>
            </w:r>
          </w:p>
        </w:tc>
        <w:tc>
          <w:tcPr>
            <w:tcW w:type="dxa" w:w="3389"/>
            <w:vAlign w:val="center"/>
            <w:shd w:fill="F4F7FA"/>
          </w:tcPr>
          <w:p>
            <w:r/>
            <w:r>
              <w:rPr>
                <w:rFonts w:ascii="Arial" w:hAnsi="Arial" w:eastAsia="Malgun Gothic"/>
                <w:b w:val="0"/>
                <w:sz w:val="16"/>
              </w:rPr>
              <w:t>Argument Binding 실패 가능</w:t>
            </w:r>
          </w:p>
        </w:tc>
      </w:tr>
      <w:tr>
        <w:tc>
          <w:tcPr>
            <w:tcW w:type="dxa" w:w="3389"/>
            <w:vAlign w:val="center"/>
          </w:tcPr>
          <w:p>
            <w:r/>
            <w:r>
              <w:rPr>
                <w:rFonts w:ascii="Arial" w:hAnsi="Arial" w:eastAsia="Malgun Gothic"/>
                <w:b w:val="0"/>
                <w:sz w:val="16"/>
              </w:rPr>
              <w:t>5</w:t>
            </w:r>
          </w:p>
        </w:tc>
        <w:tc>
          <w:tcPr>
            <w:tcW w:type="dxa" w:w="3389"/>
            <w:vAlign w:val="center"/>
          </w:tcPr>
          <w:p>
            <w:r/>
            <w:r>
              <w:rPr>
                <w:rFonts w:ascii="Arial" w:hAnsi="Arial" w:eastAsia="Malgun Gothic"/>
                <w:b w:val="0"/>
                <w:sz w:val="16"/>
              </w:rPr>
              <w:t>HttpMessageConverter</w:t>
            </w:r>
          </w:p>
        </w:tc>
        <w:tc>
          <w:tcPr>
            <w:tcW w:type="dxa" w:w="3389"/>
            <w:vAlign w:val="center"/>
          </w:tcPr>
          <w:p>
            <w:r/>
            <w:r>
              <w:rPr>
                <w:rFonts w:ascii="Arial" w:hAnsi="Arial" w:eastAsia="Malgun Gothic"/>
                <w:b w:val="0"/>
                <w:sz w:val="16"/>
              </w:rPr>
              <w:t>JSON Deserialize / Serialize</w:t>
            </w:r>
          </w:p>
        </w:tc>
      </w:tr>
      <w:tr>
        <w:tc>
          <w:tcPr>
            <w:tcW w:type="dxa" w:w="3389"/>
            <w:vAlign w:val="center"/>
            <w:shd w:fill="F4F7FA"/>
          </w:tcPr>
          <w:p>
            <w:r/>
            <w:r>
              <w:rPr>
                <w:rFonts w:ascii="Arial" w:hAnsi="Arial" w:eastAsia="Malgun Gothic"/>
                <w:b w:val="0"/>
                <w:sz w:val="16"/>
              </w:rPr>
              <w:t>6</w:t>
            </w:r>
          </w:p>
        </w:tc>
        <w:tc>
          <w:tcPr>
            <w:tcW w:type="dxa" w:w="3389"/>
            <w:vAlign w:val="center"/>
            <w:shd w:fill="F4F7FA"/>
          </w:tcPr>
          <w:p>
            <w:r/>
            <w:r>
              <w:rPr>
                <w:rFonts w:ascii="Arial" w:hAnsi="Arial" w:eastAsia="Malgun Gothic"/>
                <w:b w:val="0"/>
                <w:sz w:val="16"/>
              </w:rPr>
              <w:t>Bean Validation</w:t>
            </w:r>
          </w:p>
        </w:tc>
        <w:tc>
          <w:tcPr>
            <w:tcW w:type="dxa" w:w="3389"/>
            <w:vAlign w:val="center"/>
            <w:shd w:fill="F4F7FA"/>
          </w:tcPr>
          <w:p>
            <w:r/>
            <w:r>
              <w:rPr>
                <w:rFonts w:ascii="Arial" w:hAnsi="Arial" w:eastAsia="Malgun Gothic"/>
                <w:b w:val="0"/>
                <w:sz w:val="16"/>
              </w:rPr>
              <w:t>Validation 실패 → Exception Handling</w:t>
            </w:r>
          </w:p>
        </w:tc>
      </w:tr>
      <w:tr>
        <w:tc>
          <w:tcPr>
            <w:tcW w:type="dxa" w:w="3389"/>
            <w:vAlign w:val="center"/>
          </w:tcPr>
          <w:p>
            <w:r/>
            <w:r>
              <w:rPr>
                <w:rFonts w:ascii="Arial" w:hAnsi="Arial" w:eastAsia="Malgun Gothic"/>
                <w:b w:val="0"/>
                <w:sz w:val="16"/>
              </w:rPr>
              <w:t>7</w:t>
            </w:r>
          </w:p>
        </w:tc>
        <w:tc>
          <w:tcPr>
            <w:tcW w:type="dxa" w:w="3389"/>
            <w:vAlign w:val="center"/>
          </w:tcPr>
          <w:p>
            <w:r/>
            <w:r>
              <w:rPr>
                <w:rFonts w:ascii="Arial" w:hAnsi="Arial" w:eastAsia="Malgun Gothic"/>
                <w:b w:val="0"/>
                <w:sz w:val="16"/>
              </w:rPr>
              <w:t>Controller → Service</w:t>
            </w:r>
          </w:p>
        </w:tc>
        <w:tc>
          <w:tcPr>
            <w:tcW w:type="dxa" w:w="3389"/>
            <w:vAlign w:val="center"/>
          </w:tcPr>
          <w:p>
            <w:r/>
            <w:r>
              <w:rPr>
                <w:rFonts w:ascii="Arial" w:hAnsi="Arial" w:eastAsia="Malgun Gothic"/>
                <w:b w:val="0"/>
                <w:sz w:val="16"/>
              </w:rPr>
              <w:t>업무 처리 및 외부 연계</w:t>
            </w:r>
          </w:p>
        </w:tc>
      </w:tr>
      <w:tr>
        <w:tc>
          <w:tcPr>
            <w:tcW w:type="dxa" w:w="3389"/>
            <w:vAlign w:val="center"/>
            <w:shd w:fill="F4F7FA"/>
          </w:tcPr>
          <w:p>
            <w:r/>
            <w:r>
              <w:rPr>
                <w:rFonts w:ascii="Arial" w:hAnsi="Arial" w:eastAsia="Malgun Gothic"/>
                <w:b w:val="0"/>
                <w:sz w:val="16"/>
              </w:rPr>
              <w:t>8</w:t>
            </w:r>
          </w:p>
        </w:tc>
        <w:tc>
          <w:tcPr>
            <w:tcW w:type="dxa" w:w="3389"/>
            <w:vAlign w:val="center"/>
            <w:shd w:fill="F4F7FA"/>
          </w:tcPr>
          <w:p>
            <w:r/>
            <w:r>
              <w:rPr>
                <w:rFonts w:ascii="Arial" w:hAnsi="Arial" w:eastAsia="Malgun Gothic"/>
                <w:b w:val="0"/>
                <w:sz w:val="16"/>
              </w:rPr>
              <w:t>ControllerAdvice / Resolver</w:t>
            </w:r>
          </w:p>
        </w:tc>
        <w:tc>
          <w:tcPr>
            <w:tcW w:type="dxa" w:w="3389"/>
            <w:vAlign w:val="center"/>
            <w:shd w:fill="F4F7FA"/>
          </w:tcPr>
          <w:p>
            <w:r/>
            <w:r>
              <w:rPr>
                <w:rFonts w:ascii="Arial" w:hAnsi="Arial" w:eastAsia="Malgun Gothic"/>
                <w:b w:val="0"/>
                <w:sz w:val="16"/>
              </w:rPr>
              <w:t>예외를 HTTP Response로 변환</w:t>
            </w:r>
          </w:p>
        </w:tc>
      </w:tr>
      <w:tr>
        <w:tc>
          <w:tcPr>
            <w:tcW w:type="dxa" w:w="3389"/>
            <w:vAlign w:val="center"/>
          </w:tcPr>
          <w:p>
            <w:r/>
            <w:r>
              <w:rPr>
                <w:rFonts w:ascii="Arial" w:hAnsi="Arial" w:eastAsia="Malgun Gothic"/>
                <w:b w:val="0"/>
                <w:sz w:val="16"/>
              </w:rPr>
              <w:t>9</w:t>
            </w:r>
          </w:p>
        </w:tc>
        <w:tc>
          <w:tcPr>
            <w:tcW w:type="dxa" w:w="3389"/>
            <w:vAlign w:val="center"/>
          </w:tcPr>
          <w:p>
            <w:r/>
            <w:r>
              <w:rPr>
                <w:rFonts w:ascii="Arial" w:hAnsi="Arial" w:eastAsia="Malgun Gothic"/>
                <w:b w:val="0"/>
                <w:sz w:val="16"/>
              </w:rPr>
              <w:t>HttpMessageConverter</w:t>
            </w:r>
          </w:p>
        </w:tc>
        <w:tc>
          <w:tcPr>
            <w:tcW w:type="dxa" w:w="3389"/>
            <w:vAlign w:val="center"/>
          </w:tcPr>
          <w:p>
            <w:r/>
            <w:r>
              <w:rPr>
                <w:rFonts w:ascii="Arial" w:hAnsi="Arial" w:eastAsia="Malgun Gothic"/>
                <w:b w:val="0"/>
                <w:sz w:val="16"/>
              </w:rPr>
              <w:t>Response Body Serialization</w:t>
            </w:r>
          </w:p>
        </w:tc>
      </w:tr>
    </w:tbl>
    <w:p>
      <w:pPr>
        <w:spacing w:after="20"/>
      </w:pPr>
    </w:p>
    <w:p>
      <w:pPr>
        <w:pStyle w:val="Heading1"/>
      </w:pPr>
      <w:r>
        <w:t>3. Web Application Architecture</w:t>
      </w:r>
    </w:p>
    <w:p>
      <w:pPr>
        <w:pStyle w:val="Heading2"/>
        <w:ind w:left="360"/>
      </w:pPr>
      <w:r>
        <w:t>3.1 Servlet Web Application</w:t>
      </w:r>
    </w:p>
    <w:p>
      <w:pPr>
        <w:spacing w:after="80" w:line="259" w:lineRule="auto"/>
        <w:ind w:left="360"/>
      </w:pPr>
      <w:r>
        <w:t>spring-boot-starter-web과 WAR Packaging을 사용하는 Servlet 기반 Web Application이다. Spring Boot MVC Auto-configuration이 DispatcherServlet과 MVC Infrastructure를 구성하고, 사용자 정의 Web MVC Configuration이 CORS, Interceptor, JSON 및 Request Logging 정책을 보완한다.</w:t>
      </w:r>
    </w:p>
    <w:p>
      <w:pPr>
        <w:pStyle w:val="Heading2"/>
        <w:ind w:left="360"/>
      </w:pPr>
      <w:r>
        <w:t>3.2 DispatcherServlet</w:t>
      </w:r>
    </w:p>
    <w:p>
      <w:pPr>
        <w:spacing w:after="80" w:line="259" w:lineRule="auto"/>
        <w:ind w:left="360"/>
      </w:pPr>
      <w:r>
        <w:t>DispatcherServlet은 Front Controller로서 Servlet 요청을 수신하고 HandlerMapping, HandlerAdapter, HttpMessageConverter 및 Exception Resolver를 조정한다.</w:t>
      </w:r>
    </w:p>
    <w:p>
      <w:pPr>
        <w:pStyle w:val="Heading2"/>
        <w:ind w:left="360"/>
      </w:pPr>
      <w:r>
        <w:t>3.3 HandlerMapping</w:t>
      </w:r>
    </w:p>
    <w:p>
      <w:pPr>
        <w:spacing w:after="80" w:line="259" w:lineRule="auto"/>
        <w:ind w:left="360"/>
      </w:pPr>
      <w:r>
        <w:t>HandlerMapping은 요청 URL과 Mapping Metadata를 기준으로 실행할 Controller Handler를 결정한다. 현재 DefaultInterceptor가 전체 경로에 연결되어 preHandle 확장 지점에 참여한다.</w:t>
      </w:r>
    </w:p>
    <w:p>
      <w:pPr>
        <w:pStyle w:val="Heading2"/>
        <w:ind w:left="360"/>
      </w:pPr>
      <w:r>
        <w:t>3.4 HandlerAdapter</w:t>
      </w:r>
    </w:p>
    <w:p>
      <w:pPr>
        <w:spacing w:after="80" w:line="259" w:lineRule="auto"/>
        <w:ind w:left="360"/>
      </w:pPr>
      <w:r>
        <w:t>HandlerAdapter는 선택된 Handler Method를 실행하며 @RequestBody, @PathVariable, BindingResult 등의 Method Argument를 Argument Resolver를 통해 해석한다.</w:t>
      </w:r>
    </w:p>
    <w:p>
      <w:pPr>
        <w:pStyle w:val="Heading2"/>
        <w:ind w:left="360"/>
      </w:pPr>
      <w:r>
        <w:t>3.5 HttpMessageConverter</w:t>
      </w:r>
    </w:p>
    <w:p>
      <w:pPr>
        <w:spacing w:after="80" w:line="259" w:lineRule="auto"/>
        <w:ind w:left="360"/>
      </w:pPr>
      <w:r>
        <w:t>JSON 요청/응답 변환에는 MappingJackson2HttpMessageConverter가 사용된다. 요청 Body는 Java Object로 역직렬화되고 응답 Object는 JSON으로 직렬화된다.</w:t>
      </w:r>
    </w:p>
    <w:p>
      <w:pPr>
        <w:pStyle w:val="Heading2"/>
        <w:ind w:left="360"/>
      </w:pPr>
      <w:r>
        <w:t>3.6 Controller / Service 구조</w:t>
      </w:r>
    </w:p>
    <w:p>
      <w:pPr>
        <w:spacing w:after="80" w:line="259" w:lineRule="auto"/>
        <w:ind w:left="360"/>
      </w:pPr>
      <w:r>
        <w:t>Controller는 HTTP Endpoint, 입력 바인딩과 Validation의 경계이며 Service 호출을 통해 업무 처리를 위임한다. Service는 외부 HTTP Client 사용을 포함한 업무 흐름을 조정한다.</w:t>
      </w:r>
    </w:p>
    <w:p>
      <w:pPr>
        <w:pStyle w:val="Heading2"/>
        <w:ind w:left="360"/>
      </w:pPr>
      <w:r>
        <w:t>3.7 Filter / Interceptor 구조</w:t>
      </w:r>
    </w:p>
    <w:p>
      <w:pPr>
        <w:spacing w:after="80" w:line="259" w:lineRule="auto"/>
        <w:ind w:left="360"/>
      </w:pPr>
      <w:r>
        <w:t>Servlet Filter 단계에는 Spring Security Filter Chain과 Request Logging Filter가 적용된다. HandlerInterceptor는 DispatcherServlet 이후 Handler 실행 전후의 확장 지점이며 현재 DefaultInterceptor의 실질 처리 내용은 비어 있다.</w:t>
      </w:r>
    </w:p>
    <w:p>
      <w:pPr>
        <w:pStyle w:val="Heading1"/>
      </w:pPr>
      <w:r>
        <w:t>4. Security Architecture</w:t>
      </w:r>
    </w:p>
    <w:p>
      <w:pPr>
        <w:pStyle w:val="Heading2"/>
        <w:ind w:left="360"/>
      </w:pPr>
      <w:r>
        <w:t>4.1 DelegatingFilterProxy</w:t>
      </w:r>
    </w:p>
    <w:p>
      <w:pPr>
        <w:spacing w:after="80" w:line="259" w:lineRule="auto"/>
        <w:ind w:left="360"/>
      </w:pPr>
      <w:r>
        <w:t>Spring Security Servlet 지원에서 DelegatingFilterProxy는 Servlet Container의 Filter 호출을 Spring Bean인 springSecurityFilterChain으로 위임하는 진입점이다.</w:t>
      </w:r>
    </w:p>
    <w:p>
      <w:pPr>
        <w:pStyle w:val="Heading2"/>
        <w:ind w:left="360"/>
      </w:pPr>
      <w:r>
        <w:t>4.2 FilterChainProxy</w:t>
      </w:r>
    </w:p>
    <w:p>
      <w:pPr>
        <w:spacing w:after="80" w:line="259" w:lineRule="auto"/>
        <w:ind w:left="360"/>
      </w:pPr>
      <w:r>
        <w:t>FilterChainProxy는 요청에 대응하는 SecurityFilterChain을 선택하고 해당 Security Filter들을 순서대로 적용한다.</w:t>
      </w:r>
    </w:p>
    <w:p>
      <w:pPr>
        <w:pStyle w:val="Heading2"/>
        <w:ind w:left="360"/>
      </w:pPr>
      <w:r>
        <w:t>4.3 SecurityFilterChain</w:t>
      </w:r>
    </w:p>
    <w:p>
      <w:pPr>
        <w:spacing w:after="80" w:line="259" w:lineRule="auto"/>
        <w:ind w:left="360"/>
      </w:pPr>
      <w:r>
        <w:t>현재 SecurityFilterChain Bean은 Stateless Session Policy를 지정하고 '/'와 '/test/**'를 허용한 뒤 그 밖의 요청에 인증을 요구한다.</w:t>
      </w:r>
    </w:p>
    <w:p>
      <w:pPr>
        <w:pStyle w:val="Heading2"/>
        <w:ind w:left="360"/>
      </w:pPr>
      <w:r>
        <w:t>4.4 Authentication / Authorization</w:t>
      </w:r>
    </w:p>
    <w:p>
      <w:pPr>
        <w:spacing w:after="80" w:line="259" w:lineRule="auto"/>
        <w:ind w:left="360"/>
      </w:pPr>
      <w:r>
        <w:t>현재 UserDetailsService는 InMemoryUserDetailsManager이며 PasswordEncoder는 BCryptPasswordEncoder다. 인증이 필요한 요청과 공개 경로를 SecurityFilterChain에서 구분한다.</w:t>
      </w:r>
    </w:p>
    <w:p>
      <w:pPr>
        <w:pStyle w:val="Heading2"/>
        <w:ind w:left="360"/>
      </w:pPr>
      <w:r>
        <w:t>4.5 Session Management</w:t>
      </w:r>
    </w:p>
    <w:p>
      <w:pPr>
        <w:spacing w:after="80" w:line="259" w:lineRule="auto"/>
        <w:ind w:left="360"/>
      </w:pPr>
      <w:r>
        <w:t>현재 설정은 상태 비저장(Stateless) Session Policy를 사용한다. 다만 코드 주석의 JWT 전제와 실제 JWT Filter/Token Validation 구현의 일치 여부는 확인되지 않아 인증 전략 정합성 검토가 필요하다.</w:t>
      </w:r>
    </w:p>
    <w:p>
      <w:pPr>
        <w:pStyle w:val="Heading2"/>
        <w:ind w:left="360"/>
      </w:pPr>
      <w:r>
        <w:t>4.6 CSRF / CORS</w:t>
      </w:r>
    </w:p>
    <w:p>
      <w:pPr>
        <w:spacing w:after="80" w:line="259" w:lineRule="auto"/>
        <w:ind w:left="360"/>
      </w:pPr>
      <w:r>
        <w:t>CSRF 비활성화 설정과 전체 Origin 허용 CORS 설정이 확인된다. 운영 환경에서는 실제 인증 방식과 Session 정책을 기준으로 CSRF 정책을 정렬하고 CORS Origin/Method를 최소 허용 범위로 제한할 필요가 있다.</w:t>
      </w:r>
    </w:p>
    <w:p>
      <w:pPr>
        <w:pStyle w:val="Heading1"/>
      </w:pPr>
      <w:r>
        <w:t>5. Validation &amp; Exception Handling Architecture</w:t>
      </w:r>
    </w:p>
    <w:p>
      <w:pPr>
        <w:pStyle w:val="Heading2"/>
        <w:ind w:left="360"/>
      </w:pPr>
      <w:r>
        <w:t>5.1 Bean Validation</w:t>
      </w:r>
    </w:p>
    <w:p>
      <w:pPr>
        <w:spacing w:after="80" w:line="259" w:lineRule="auto"/>
        <w:ind w:left="360"/>
      </w:pPr>
      <w:r>
        <w:t>Controller Request Body에 @Valid를 적용하여 Jakarta Bean Validation을 수행한다. 검증 실패는 MethodArgumentNotValidException 경로로 전달된다.</w:t>
      </w:r>
    </w:p>
    <w:p>
      <w:pPr>
        <w:pStyle w:val="Heading2"/>
        <w:ind w:left="360"/>
      </w:pPr>
      <w:r>
        <w:t>5.2 Custom ConstraintValidator</w:t>
      </w:r>
    </w:p>
    <w:p>
      <w:pPr>
        <w:spacing w:after="80" w:line="259" w:lineRule="auto"/>
        <w:ind w:left="360"/>
      </w:pPr>
      <w:r>
        <w:t>WlValidator는 ConstraintValidator&lt;WlOrigin, String&gt; 구현으로 null·공백과 trim 기준 문자열 길이 6~10을 검사한다.</w:t>
      </w:r>
    </w:p>
    <w:p>
      <w:pPr>
        <w:pStyle w:val="Heading2"/>
        <w:ind w:left="360"/>
      </w:pPr>
      <w:r>
        <w:t>5.3 Controller Validation</w:t>
      </w:r>
    </w:p>
    <w:p>
      <w:pPr>
        <w:spacing w:after="80" w:line="259" w:lineRule="auto"/>
        <w:ind w:left="360"/>
      </w:pPr>
      <w:r>
        <w:t>DefaultController.create는 @Valid @RequestBody를 사용한다. 반면 update에는 @RequestBody와 @Valid가 없어 Request Validation 적용이 일관되지 않다. Controller 클래스 수준 @Validated도 확인된다.</w:t>
      </w:r>
    </w:p>
    <w:p>
      <w:pPr>
        <w:pStyle w:val="Heading2"/>
        <w:ind w:left="360"/>
      </w:pPr>
      <w:r>
        <w:t>5.4 Global Exception Handling</w:t>
      </w:r>
    </w:p>
    <w:p>
      <w:pPr>
        <w:spacing w:after="80" w:line="259" w:lineRule="auto"/>
        <w:ind w:left="360"/>
      </w:pPr>
      <w:r>
        <w:t>DefaultControllerAdvice는 400·404·500 계열 예외를 @ExceptionHandler 기반 HTTP Response로 변환한다. MVC Exception Resolver Chain의 공통 오류 처리 지점으로 동작한다.</w:t>
      </w:r>
    </w:p>
    <w:p>
      <w:pPr>
        <w:pStyle w:val="Heading2"/>
        <w:ind w:left="360"/>
      </w:pPr>
      <w:r>
        <w:t>5.5 API Error Response</w:t>
      </w:r>
    </w:p>
    <w:p>
      <w:pPr>
        <w:spacing w:after="80" w:line="259" w:lineRule="auto"/>
        <w:ind w:left="360"/>
      </w:pPr>
      <w:r>
        <w:t>현재 일부 오류 응답은 e.getMessage() 또는 Exception Object를 본문으로 사용하며, 404와 외부 접근 실패의 응답 계약도 충분히 구조화되어 있지 않다. 내부 Exception과 외부 공개 API Error Model을 분리하는 개선이 필요하다.</w:t>
      </w:r>
    </w:p>
    <w:p>
      <w:pPr>
        <w:pStyle w:val="Heading1"/>
      </w:pPr>
      <w:r>
        <w:t>6. External System Integration Architecture</w:t>
      </w:r>
    </w:p>
    <w:p>
      <w:pPr>
        <w:pStyle w:val="Heading2"/>
        <w:ind w:left="360"/>
      </w:pPr>
      <w:r>
        <w:t>6.1 RestTemplate</w:t>
      </w:r>
    </w:p>
    <w:p>
      <w:pPr>
        <w:spacing w:after="80" w:line="259" w:lineRule="auto"/>
        <w:ind w:left="360"/>
      </w:pPr>
      <w:r>
        <w:t>동기 외부 HTTP 연계에 RestTemplate을 사용하며 Apache HttpClient 5 기반 Request Factory가 결합된다.</w:t>
      </w:r>
    </w:p>
    <w:p>
      <w:pPr>
        <w:pStyle w:val="Heading2"/>
        <w:ind w:left="360"/>
      </w:pPr>
      <w:r>
        <w:t>6.2 Apache HttpClient 5</w:t>
      </w:r>
    </w:p>
    <w:p>
      <w:pPr>
        <w:spacing w:after="80" w:line="259" w:lineRule="auto"/>
        <w:ind w:left="360"/>
      </w:pPr>
      <w:r>
        <w:t>HttpClientConfig는 Pooling Connection과 Timeout, Expired/Idle Connection 정리를 구성한다. 이는 동기 호출의 Socket/Connection Resource Boundary를 형성한다.</w:t>
      </w:r>
    </w:p>
    <w:p>
      <w:pPr>
        <w:pStyle w:val="Heading2"/>
        <w:ind w:left="360"/>
      </w:pPr>
      <w:r>
        <w:t>6.3 WebClient</w:t>
      </w:r>
    </w:p>
    <w:p>
      <w:pPr>
        <w:spacing w:after="80" w:line="259" w:lineRule="auto"/>
        <w:ind w:left="360"/>
      </w:pPr>
      <w:r>
        <w:t>WebClientConfig는 internalApiClient, externalApiClient, legacySystemClient를 Named Bean으로 분리한다. 내부 API Service는 @Qualifier로 internalApiClient를 선택하고 Mono&lt;DefaultDto&gt;를 반환한다.</w:t>
      </w:r>
    </w:p>
    <w:p>
      <w:pPr>
        <w:pStyle w:val="Heading2"/>
        <w:ind w:left="360"/>
      </w:pPr>
      <w:r>
        <w:t>6.4 Connection Pool</w:t>
      </w:r>
    </w:p>
    <w:p>
      <w:pPr>
        <w:spacing w:after="80" w:line="259" w:lineRule="auto"/>
        <w:ind w:left="360"/>
      </w:pPr>
      <w:r>
        <w:t>RestTemplate 경로는 전체 200, Route별 20 Connection을 사용한다. WebClient 내부·레거시 경로는 최대 100 Connection을 갖는 공용 Reactor Netty Connector를 사용한다.</w:t>
      </w:r>
    </w:p>
    <w:p>
      <w:pPr>
        <w:pStyle w:val="Heading2"/>
        <w:ind w:left="360"/>
      </w:pPr>
      <w:r>
        <w:t>6.5 Timeout</w:t>
      </w:r>
    </w:p>
    <w:p>
      <w:pPr>
        <w:spacing w:after="80" w:line="259" w:lineRule="auto"/>
        <w:ind w:left="360"/>
      </w:pPr>
      <w:r>
        <w:t>동기 경로는 Pool Acquire 2초, Connect 3초, Response 5초가 확인된다. WebClient 경로는 Pool Acquire 30초가 확인되지만 Connect/Response Timeout은 코드에서 별도 확인되지 않는다.</w:t>
      </w:r>
    </w:p>
    <w:p>
      <w:pPr>
        <w:pStyle w:val="Heading2"/>
        <w:ind w:left="360"/>
      </w:pPr>
      <w:r>
        <w:t>6.6 Client별 Bean 구성</w:t>
      </w:r>
    </w:p>
    <w:p>
      <w:pPr>
        <w:spacing w:after="80" w:line="259" w:lineRule="auto"/>
        <w:ind w:left="360"/>
      </w:pPr>
      <w:r>
        <w:t>WebClient는 용도별 Named Bean으로 분리되어 선택적 주입이 가능하다. 다만 ExchangeStrategies 16MiB Bean이 각 WebClient Builder에 연결된 근거가 없어 실제 Buffer Limit 적용 여부는 불확실하다.</w:t>
      </w:r>
    </w:p>
    <w:p>
      <w:pPr>
        <w:pStyle w:val="Heading1"/>
      </w:pPr>
      <w:r>
        <w:t>7. Cross-Cutting Architecture</w:t>
      </w:r>
    </w:p>
    <w:p>
      <w:pPr>
        <w:pStyle w:val="Heading2"/>
        <w:ind w:left="360"/>
      </w:pPr>
      <w:r>
        <w:t>7.1 AOP</w:t>
      </w:r>
    </w:p>
    <w:p>
      <w:pPr>
        <w:spacing w:after="80" w:line="259" w:lineRule="auto"/>
        <w:ind w:left="360"/>
      </w:pPr>
      <w:r>
        <w:t>Controller 및 Remote Controller 경계에서 Method Signature, Argument, Return Value, Exception Logging에 사용된다. 성공 Response 상태 변경을 AOP에 두려는 부분은 @AfterReturning의 반환값이 원래 반환값을 교체하지 않으므로 책임 재배치가 필요하다.</w:t>
      </w:r>
    </w:p>
    <w:p>
      <w:pPr>
        <w:pStyle w:val="Heading2"/>
        <w:ind w:left="360"/>
      </w:pPr>
      <w:r>
        <w:t>7.2 Request Logging</w:t>
      </w:r>
    </w:p>
    <w:p>
      <w:pPr>
        <w:spacing w:after="80" w:line="259" w:lineRule="auto"/>
        <w:ind w:left="360"/>
      </w:pPr>
      <w:r>
        <w:t>CommonsRequestLoggingFilter가 Request 단위 정보를 수집한다. Header 및 최대 10,000자 Body Logging 설정이 확인되어 민감정보와 로그량 통제가 필요하다.</w:t>
      </w:r>
    </w:p>
    <w:p>
      <w:pPr>
        <w:pStyle w:val="Heading2"/>
        <w:ind w:left="360"/>
      </w:pPr>
      <w:r>
        <w:t>7.3 Filter</w:t>
      </w:r>
    </w:p>
    <w:p>
      <w:pPr>
        <w:spacing w:after="80" w:line="259" w:lineRule="auto"/>
        <w:ind w:left="360"/>
      </w:pPr>
      <w:r>
        <w:t>Servlet Filter는 MVC 진입 이전의 공통 처리 지점이다. Security Filter Chain과 Request Logging이 이 경계에서 적용된다.</w:t>
      </w:r>
    </w:p>
    <w:p>
      <w:pPr>
        <w:pStyle w:val="Heading2"/>
        <w:ind w:left="360"/>
      </w:pPr>
      <w:r>
        <w:t>7.4 Interceptor</w:t>
      </w:r>
    </w:p>
    <w:p>
      <w:pPr>
        <w:spacing w:after="80" w:line="259" w:lineRule="auto"/>
        <w:ind w:left="360"/>
      </w:pPr>
      <w:r>
        <w:t>DefaultInterceptor가 전체 경로에 등록되어 있으나 현재 동작은 비어 있다. Handler Metadata가 필요한 공통 기능이 없다면 제거하거나 Trace/Timing 등 책임을 명시할 필요가 있다.</w:t>
      </w:r>
    </w:p>
    <w:p>
      <w:pPr>
        <w:pStyle w:val="Heading2"/>
        <w:ind w:left="360"/>
      </w:pPr>
      <w:r>
        <w:t>7.5 공통 응답 및 예외 처리</w:t>
      </w:r>
    </w:p>
    <w:p>
      <w:pPr>
        <w:spacing w:after="80" w:line="259" w:lineRule="auto"/>
        <w:ind w:left="360"/>
      </w:pPr>
      <w:r>
        <w:t>ControllerAdvice는 실패 응답을 공통 변환하고 AOP는 성공 응답 처리에 일부 관여한다. 표현(Response) 책임과 관측(Logging) 책임이 혼재하므로 Response 생성은 Controller/Advice, 관측은 AOP/Filter로 분리하는 방향이 적절하다.</w:t>
      </w:r>
    </w:p>
    <w:p>
      <w:pPr>
        <w:pStyle w:val="Heading1"/>
      </w:pPr>
      <w:r>
        <w:t>8. Configuration Architecture</w:t>
      </w:r>
    </w:p>
    <w:p>
      <w:pPr>
        <w:pStyle w:val="Heading2"/>
        <w:ind w:left="360"/>
      </w:pPr>
      <w:r>
        <w:t>8.1 Auto-configuration</w:t>
      </w:r>
    </w:p>
    <w:p>
      <w:pPr>
        <w:spacing w:after="80" w:line="259" w:lineRule="auto"/>
        <w:ind w:left="360"/>
      </w:pPr>
      <w:r>
        <w:t>spring-boot-starter-* 의존성과 Classpath/Bean 조건을 기준으로 Spring Boot가 DispatcherServlet 및 MVC Infrastructure 등 기본 Application 구성을 제공한다.</w:t>
      </w:r>
    </w:p>
    <w:p>
      <w:pPr>
        <w:pStyle w:val="Heading2"/>
        <w:ind w:left="360"/>
      </w:pPr>
      <w:r>
        <w:t>8.2 User Configuration</w:t>
      </w:r>
    </w:p>
    <w:p>
      <w:pPr>
        <w:spacing w:after="80" w:line="259" w:lineRule="auto"/>
        <w:ind w:left="360"/>
      </w:pPr>
      <w:r>
        <w:t>HttpClientConfig, WebClientConfig, WebSecurityConfig, Web MVC Configuration 등의 @Configuration / @Bean이 Auto-configuration을 보완하거나 특정 정책을 명시한다.</w:t>
      </w:r>
    </w:p>
    <w:p>
      <w:pPr>
        <w:pStyle w:val="Heading2"/>
        <w:ind w:left="360"/>
      </w:pPr>
      <w:r>
        <w:t>8.3 ApplicationContext</w:t>
      </w:r>
    </w:p>
    <w:p>
      <w:pPr>
        <w:spacing w:after="80" w:line="259" w:lineRule="auto"/>
        <w:ind w:left="360"/>
      </w:pPr>
      <w:r>
        <w:t>ApplicationContext는 Bean 생성, Dependency Injection과 Lifecycle을 관리한다. 생성자 주입과 @Qualifier가 사용된다.</w:t>
      </w:r>
    </w:p>
    <w:p>
      <w:pPr>
        <w:pStyle w:val="Heading2"/>
        <w:ind w:left="360"/>
      </w:pPr>
      <w:r>
        <w:t>8.4 Externalized Configuration</w:t>
      </w:r>
    </w:p>
    <w:p>
      <w:pPr>
        <w:spacing w:after="80" w:line="259" w:lineRule="auto"/>
        <w:ind w:left="360"/>
      </w:pPr>
      <w:r>
        <w:t>application*.properties와 @Value를 통해 설정값을 공급한다. 일부 URL과 비밀정보의 외부화가 불완전하여 Configuration과 Secret의 경계를 정리할 필요가 있다.</w:t>
      </w:r>
    </w:p>
    <w:p>
      <w:pPr>
        <w:pStyle w:val="Heading2"/>
        <w:ind w:left="360"/>
      </w:pPr>
      <w:r>
        <w:t>8.5 Profile</w:t>
      </w:r>
    </w:p>
    <w:p>
      <w:pPr>
        <w:spacing w:after="80" w:line="259" w:lineRule="auto"/>
        <w:ind w:left="360"/>
      </w:pPr>
      <w:r>
        <w:t>Profile-specific Property 사용이 확인되며 dev Profile을 코드 내부 기본값으로 활성화하는 구성이 존재한다. 환경별 설정 경계 관점에서 검토가 필요하다.</w:t>
      </w:r>
    </w:p>
    <w:p>
      <w:pPr>
        <w:pStyle w:val="Heading2"/>
        <w:ind w:left="360"/>
      </w:pPr>
      <w:r>
        <w:t>8.6 Bean / Dependency Injection</w:t>
      </w:r>
    </w:p>
    <w:p>
      <w:pPr>
        <w:spacing w:after="80" w:line="259" w:lineRule="auto"/>
        <w:ind w:left="360"/>
      </w:pPr>
      <w:r>
        <w:t>복수 WebClient Bean은 이름과 @Qualifier로 구분된다. HTTP Client와 Configuration Bean을 ApplicationContext가 관리하므로 Client 선택과 Resource 설정이 DI Graph에 포함된다.</w:t>
      </w:r>
    </w:p>
    <w:p>
      <w:pPr>
        <w:pStyle w:val="Heading1"/>
      </w:pPr>
      <w:r>
        <w:t>9. Testing Architecture</w:t>
      </w:r>
    </w:p>
    <w:p>
      <w:pPr>
        <w:pStyle w:val="Heading2"/>
        <w:ind w:left="360"/>
      </w:pPr>
      <w:r>
        <w:t>9.1 Unit Test</w:t>
      </w:r>
    </w:p>
    <w:p>
      <w:pPr>
        <w:spacing w:after="80" w:line="259" w:lineRule="auto"/>
        <w:ind w:left="360"/>
      </w:pPr>
      <w:r>
        <w:t>Validator·Mapper·Error Code와 같은 독립 컴포넌트의 경계 조건을 단위 수준에서 검증하는 구조가 적합하나, 원문 코드 근거에서는 체계적인 Unit Test 범위를 충분히 확인할 수 없다.</w:t>
      </w:r>
    </w:p>
    <w:p>
      <w:pPr>
        <w:pStyle w:val="Heading2"/>
        <w:ind w:left="360"/>
      </w:pPr>
      <w:r>
        <w:t>9.2 MVC Test</w:t>
      </w:r>
    </w:p>
    <w:p>
      <w:pPr>
        <w:spacing w:after="80" w:line="259" w:lineRule="auto"/>
        <w:ind w:left="360"/>
      </w:pPr>
      <w:r>
        <w:t>Controller Test File이 존재하지만 테스트 범위는 제한적이다. @WebMvcTest/MockMvc 기반의 독립 MVC Slice 구성이 현재 구현에서 확인되지는 않는다.</w:t>
      </w:r>
    </w:p>
    <w:p>
      <w:pPr>
        <w:pStyle w:val="Heading2"/>
        <w:ind w:left="360"/>
      </w:pPr>
      <w:r>
        <w:t>9.3 Integration Test</w:t>
      </w:r>
    </w:p>
    <w:p>
      <w:pPr>
        <w:spacing w:after="80" w:line="259" w:lineRule="auto"/>
        <w:ind w:left="360"/>
      </w:pPr>
      <w:r>
        <w:t>@SpringBootTest를 통한 ApplicationContext Loading Test가 존재한다. 외부 연계 Timeout, 4xx/5xx, 비정상 JSON 및 Connection Pool 고갈과 같은 Integration Failure Test는 부족하다.</w:t>
      </w:r>
    </w:p>
    <w:p>
      <w:pPr>
        <w:pStyle w:val="Heading2"/>
        <w:ind w:left="360"/>
      </w:pPr>
      <w:r>
        <w:t>9.4 REST API Test</w:t>
      </w:r>
    </w:p>
    <w:p>
      <w:pPr>
        <w:spacing w:after="80" w:line="259" w:lineRule="auto"/>
        <w:ind w:left="360"/>
      </w:pPr>
      <w:r>
        <w:t>Rest Assured Request/Response Specification을 사용하여 JSON Response와 DTO 값을 검증한다. 일부 Test는 실행 Server, 인증서 또는 외부 공개 API의 Network 상태에 의존한다.</w:t>
      </w:r>
    </w:p>
    <w:p>
      <w:pPr>
        <w:spacing w:after="80" w:line="259" w:lineRule="auto"/>
        <w:ind w:left="360"/>
      </w:pPr>
      <w:r>
        <w:t>Build 수준에서는 Maven Surefire의 skipTests=true가 확인되어 자동 Test 실행이 차단되어 있다. 따라서 현재 Test Code의 존재와 CI Quality Gate의 유효성은 구분해서 평가해야 한다.</w:t>
      </w:r>
    </w:p>
    <w:p>
      <w:pPr>
        <w:pStyle w:val="Heading1"/>
      </w:pPr>
      <w:r>
        <w:t>10. Deployment &amp; Runtime Architecture</w:t>
      </w:r>
    </w:p>
    <w:p>
      <w:pPr>
        <w:pStyle w:val="Heading2"/>
        <w:ind w:left="360"/>
      </w:pPr>
      <w:r>
        <w:t>10.1 Spring Boot Runtime</w:t>
      </w:r>
    </w:p>
    <w:p>
      <w:pPr>
        <w:spacing w:after="80" w:line="259" w:lineRule="auto"/>
        <w:ind w:left="360"/>
      </w:pPr>
      <w:r>
        <w:t>Java 21과 Spring Boot 3.3.1을 Runtime 기준으로 사용한다. Spring Boot가 ApplicationContext 초기화와 조건부 Auto-configuration을 수행하고 사용자 정의 Configuration을 결합한다.</w:t>
      </w:r>
    </w:p>
    <w:p>
      <w:pPr>
        <w:pStyle w:val="Heading2"/>
        <w:ind w:left="360"/>
      </w:pPr>
      <w:r>
        <w:t>10.2 Embedded Servlet Container</w:t>
      </w:r>
    </w:p>
    <w:p>
      <w:pPr>
        <w:spacing w:after="80" w:line="259" w:lineRule="auto"/>
        <w:ind w:left="360"/>
      </w:pPr>
      <w:r>
        <w:t>원문에서 spring-boot-starter-web과 Servlet Web Application 구조는 확인되지만, 실제 배포 시 Embedded Servlet Container를 실행하는지 외부 Servlet Container에 WAR를 배포하는지까지는 정적 문서 근거만으로 확정할 수 없다.</w:t>
      </w:r>
    </w:p>
    <w:p>
      <w:pPr>
        <w:pStyle w:val="Heading2"/>
        <w:ind w:left="360"/>
      </w:pPr>
      <w:r>
        <w:t>10.3 WAR Packaging</w:t>
      </w:r>
    </w:p>
    <w:p>
      <w:pPr>
        <w:spacing w:after="80" w:line="259" w:lineRule="auto"/>
        <w:ind w:left="360"/>
      </w:pPr>
      <w:r>
        <w:t>pom.xml에서 WAR Packaging이 확인된다. 이는 Servlet Container 배포 가능 형태를 제공하지만 실제 운영 배포 방식은 별도 Runtime/Deployment 자료가 없어 알 수 없다.</w:t>
      </w:r>
    </w:p>
    <w:p>
      <w:pPr>
        <w:pStyle w:val="Heading2"/>
        <w:ind w:left="360"/>
      </w:pPr>
      <w:r>
        <w:t>10.4 Environment Configuration</w:t>
      </w:r>
    </w:p>
    <w:p>
      <w:pPr>
        <w:spacing w:after="80" w:line="259" w:lineRule="auto"/>
        <w:ind w:left="360"/>
      </w:pPr>
      <w:r>
        <w:t>application*.properties와 Profile-specific Configuration이 Runtime 환경값을 공급한다. 운영 환경에서는 URL, Secret, Logging Level, CORS와 같은 환경 종속값을 코드와 분리하여 공급하는 구조가 필요하다.</w:t>
      </w:r>
    </w:p>
    <w:p>
      <w:pPr>
        <w:pStyle w:val="Heading1"/>
      </w:pPr>
      <w:r>
        <w:t>11. Architecture Issues and Improvements</w:t>
      </w:r>
    </w:p>
    <w:p>
      <w:pPr>
        <w:pStyle w:val="Heading2"/>
        <w:ind w:left="360"/>
      </w:pPr>
      <w:r>
        <w:t>11.1 현재 구조의 문제점</w:t>
      </w:r>
    </w:p>
    <w:tbl>
      <w:tblPr>
        <w:tblStyle w:val="TableGrid"/>
        <w:tblW w:type="pct" w:w="4750"/>
        <w:jc w:val="center"/>
        <w:tblLook w:firstColumn="1" w:firstRow="1" w:lastColumn="0" w:lastRow="0" w:noHBand="0" w:noVBand="1" w:val="04A0"/>
        <w:tblInd w:w="360" w:type="dxa"/>
      </w:tblPr>
      <w:tblGrid>
        <w:gridCol w:w="5083"/>
        <w:gridCol w:w="5083"/>
      </w:tblGrid>
      <w:tr>
        <w:tc>
          <w:tcPr>
            <w:tcW w:type="dxa" w:w="5083"/>
            <w:vAlign w:val="center"/>
            <w:shd w:fill="17365D"/>
          </w:tcPr>
          <w:p>
            <w:r/>
            <w:r>
              <w:rPr>
                <w:rFonts w:ascii="Arial" w:hAnsi="Arial" w:eastAsia="Malgun Gothic"/>
                <w:b/>
                <w:color w:val="FFFFFF"/>
                <w:sz w:val="16"/>
              </w:rPr>
              <w:t>ID</w:t>
            </w:r>
          </w:p>
        </w:tc>
        <w:tc>
          <w:tcPr>
            <w:tcW w:type="dxa" w:w="5083"/>
            <w:vAlign w:val="center"/>
            <w:shd w:fill="17365D"/>
          </w:tcPr>
          <w:p>
            <w:r/>
            <w:r>
              <w:rPr>
                <w:rFonts w:ascii="Arial" w:hAnsi="Arial" w:eastAsia="Malgun Gothic"/>
                <w:b/>
                <w:color w:val="FFFFFF"/>
                <w:sz w:val="16"/>
              </w:rPr>
              <w:t>문제점</w:t>
            </w:r>
          </w:p>
        </w:tc>
      </w:tr>
      <w:tr>
        <w:tc>
          <w:tcPr>
            <w:tcW w:type="dxa" w:w="5083"/>
            <w:vAlign w:val="center"/>
          </w:tcPr>
          <w:p>
            <w:r/>
            <w:r>
              <w:rPr>
                <w:rFonts w:ascii="Arial" w:hAnsi="Arial" w:eastAsia="Malgun Gothic"/>
                <w:b w:val="0"/>
                <w:sz w:val="16"/>
              </w:rPr>
              <w:t>A1</w:t>
            </w:r>
          </w:p>
        </w:tc>
        <w:tc>
          <w:tcPr>
            <w:tcW w:type="dxa" w:w="5083"/>
            <w:vAlign w:val="center"/>
          </w:tcPr>
          <w:p>
            <w:r/>
            <w:r>
              <w:rPr>
                <w:rFonts w:ascii="Arial" w:hAnsi="Arial" w:eastAsia="Malgun Gothic"/>
                <w:b w:val="0"/>
                <w:sz w:val="16"/>
              </w:rPr>
              <w:t>Maven Surefire skipTests=true로 Build Test 자동 실행 차단</w:t>
            </w:r>
          </w:p>
        </w:tc>
      </w:tr>
      <w:tr>
        <w:tc>
          <w:tcPr>
            <w:tcW w:type="dxa" w:w="5083"/>
            <w:vAlign w:val="center"/>
            <w:shd w:fill="F4F7FA"/>
          </w:tcPr>
          <w:p>
            <w:r/>
            <w:r>
              <w:rPr>
                <w:rFonts w:ascii="Arial" w:hAnsi="Arial" w:eastAsia="Malgun Gothic"/>
                <w:b w:val="0"/>
                <w:sz w:val="16"/>
              </w:rPr>
              <w:t>A2</w:t>
            </w:r>
          </w:p>
        </w:tc>
        <w:tc>
          <w:tcPr>
            <w:tcW w:type="dxa" w:w="5083"/>
            <w:vAlign w:val="center"/>
            <w:shd w:fill="F4F7FA"/>
          </w:tcPr>
          <w:p>
            <w:r/>
            <w:r>
              <w:rPr>
                <w:rFonts w:ascii="Arial" w:hAnsi="Arial" w:eastAsia="Malgun Gothic"/>
                <w:b w:val="0"/>
                <w:sz w:val="16"/>
              </w:rPr>
              <w:t>설정 파일에 계정·비밀번호·Key Store 비밀정보 존재</w:t>
            </w:r>
          </w:p>
        </w:tc>
      </w:tr>
      <w:tr>
        <w:tc>
          <w:tcPr>
            <w:tcW w:type="dxa" w:w="5083"/>
            <w:vAlign w:val="center"/>
          </w:tcPr>
          <w:p>
            <w:r/>
            <w:r>
              <w:rPr>
                <w:rFonts w:ascii="Arial" w:hAnsi="Arial" w:eastAsia="Malgun Gothic"/>
                <w:b w:val="0"/>
                <w:sz w:val="16"/>
              </w:rPr>
              <w:t>A3</w:t>
            </w:r>
          </w:p>
        </w:tc>
        <w:tc>
          <w:tcPr>
            <w:tcW w:type="dxa" w:w="5083"/>
            <w:vAlign w:val="center"/>
          </w:tcPr>
          <w:p>
            <w:r/>
            <w:r>
              <w:rPr>
                <w:rFonts w:ascii="Arial" w:hAnsi="Arial" w:eastAsia="Malgun Gothic"/>
                <w:b w:val="0"/>
                <w:sz w:val="16"/>
              </w:rPr>
              <w:t>내부 Exception 정보와 외부 API Error Response 경계 미분리</w:t>
            </w:r>
          </w:p>
        </w:tc>
      </w:tr>
      <w:tr>
        <w:tc>
          <w:tcPr>
            <w:tcW w:type="dxa" w:w="5083"/>
            <w:vAlign w:val="center"/>
            <w:shd w:fill="F4F7FA"/>
          </w:tcPr>
          <w:p>
            <w:r/>
            <w:r>
              <w:rPr>
                <w:rFonts w:ascii="Arial" w:hAnsi="Arial" w:eastAsia="Malgun Gothic"/>
                <w:b w:val="0"/>
                <w:sz w:val="16"/>
              </w:rPr>
              <w:t>A4</w:t>
            </w:r>
          </w:p>
        </w:tc>
        <w:tc>
          <w:tcPr>
            <w:tcW w:type="dxa" w:w="5083"/>
            <w:vAlign w:val="center"/>
            <w:shd w:fill="F4F7FA"/>
          </w:tcPr>
          <w:p>
            <w:r/>
            <w:r>
              <w:rPr>
                <w:rFonts w:ascii="Arial" w:hAnsi="Arial" w:eastAsia="Malgun Gothic"/>
                <w:b w:val="0"/>
                <w:sz w:val="16"/>
              </w:rPr>
              <w:t>CSRF 비활성화 설명과 실제 인증 구현의 정합성 불명확</w:t>
            </w:r>
          </w:p>
        </w:tc>
      </w:tr>
      <w:tr>
        <w:tc>
          <w:tcPr>
            <w:tcW w:type="dxa" w:w="5083"/>
            <w:vAlign w:val="center"/>
          </w:tcPr>
          <w:p>
            <w:r/>
            <w:r>
              <w:rPr>
                <w:rFonts w:ascii="Arial" w:hAnsi="Arial" w:eastAsia="Malgun Gothic"/>
                <w:b w:val="0"/>
                <w:sz w:val="16"/>
              </w:rPr>
              <w:t>A5</w:t>
            </w:r>
          </w:p>
        </w:tc>
        <w:tc>
          <w:tcPr>
            <w:tcW w:type="dxa" w:w="5083"/>
            <w:vAlign w:val="center"/>
          </w:tcPr>
          <w:p>
            <w:r/>
            <w:r>
              <w:rPr>
                <w:rFonts w:ascii="Arial" w:hAnsi="Arial" w:eastAsia="Malgun Gothic"/>
                <w:b w:val="0"/>
                <w:sz w:val="16"/>
              </w:rPr>
              <w:t>WebClient Timeout/Codec 정책의 실제 적용 근거 불완전</w:t>
            </w:r>
          </w:p>
        </w:tc>
      </w:tr>
      <w:tr>
        <w:tc>
          <w:tcPr>
            <w:tcW w:type="dxa" w:w="5083"/>
            <w:vAlign w:val="center"/>
            <w:shd w:fill="F4F7FA"/>
          </w:tcPr>
          <w:p>
            <w:r/>
            <w:r>
              <w:rPr>
                <w:rFonts w:ascii="Arial" w:hAnsi="Arial" w:eastAsia="Malgun Gothic"/>
                <w:b w:val="0"/>
                <w:sz w:val="16"/>
              </w:rPr>
              <w:t>A6</w:t>
            </w:r>
          </w:p>
        </w:tc>
        <w:tc>
          <w:tcPr>
            <w:tcW w:type="dxa" w:w="5083"/>
            <w:vAlign w:val="center"/>
            <w:shd w:fill="F4F7FA"/>
          </w:tcPr>
          <w:p>
            <w:r/>
            <w:r>
              <w:rPr>
                <w:rFonts w:ascii="Arial" w:hAnsi="Arial" w:eastAsia="Malgun Gothic"/>
                <w:b w:val="0"/>
                <w:sz w:val="16"/>
              </w:rPr>
              <w:t>AOP에 Response 변경 책임 포함</w:t>
            </w:r>
          </w:p>
        </w:tc>
      </w:tr>
      <w:tr>
        <w:tc>
          <w:tcPr>
            <w:tcW w:type="dxa" w:w="5083"/>
            <w:vAlign w:val="center"/>
          </w:tcPr>
          <w:p>
            <w:r/>
            <w:r>
              <w:rPr>
                <w:rFonts w:ascii="Arial" w:hAnsi="Arial" w:eastAsia="Malgun Gothic"/>
                <w:b w:val="0"/>
                <w:sz w:val="16"/>
              </w:rPr>
              <w:t>A7</w:t>
            </w:r>
          </w:p>
        </w:tc>
        <w:tc>
          <w:tcPr>
            <w:tcW w:type="dxa" w:w="5083"/>
            <w:vAlign w:val="center"/>
          </w:tcPr>
          <w:p>
            <w:r/>
            <w:r>
              <w:rPr>
                <w:rFonts w:ascii="Arial" w:hAnsi="Arial" w:eastAsia="Malgun Gothic"/>
                <w:b w:val="0"/>
                <w:sz w:val="16"/>
              </w:rPr>
              <w:t>전체 CORS 허용 및 상세 Request/Network Logging</w:t>
            </w:r>
          </w:p>
        </w:tc>
      </w:tr>
      <w:tr>
        <w:tc>
          <w:tcPr>
            <w:tcW w:type="dxa" w:w="5083"/>
            <w:vAlign w:val="center"/>
            <w:shd w:fill="F4F7FA"/>
          </w:tcPr>
          <w:p>
            <w:r/>
            <w:r>
              <w:rPr>
                <w:rFonts w:ascii="Arial" w:hAnsi="Arial" w:eastAsia="Malgun Gothic"/>
                <w:b w:val="0"/>
                <w:sz w:val="16"/>
              </w:rPr>
              <w:t>A8</w:t>
            </w:r>
          </w:p>
        </w:tc>
        <w:tc>
          <w:tcPr>
            <w:tcW w:type="dxa" w:w="5083"/>
            <w:vAlign w:val="center"/>
            <w:shd w:fill="F4F7FA"/>
          </w:tcPr>
          <w:p>
            <w:r/>
            <w:r>
              <w:rPr>
                <w:rFonts w:ascii="Arial" w:hAnsi="Arial" w:eastAsia="Malgun Gothic"/>
                <w:b w:val="0"/>
                <w:sz w:val="16"/>
              </w:rPr>
              <w:t>일부 동기 연계 URL의 Externalized Configuration 불완전</w:t>
            </w:r>
          </w:p>
        </w:tc>
      </w:tr>
      <w:tr>
        <w:tc>
          <w:tcPr>
            <w:tcW w:type="dxa" w:w="5083"/>
            <w:vAlign w:val="center"/>
          </w:tcPr>
          <w:p>
            <w:r/>
            <w:r>
              <w:rPr>
                <w:rFonts w:ascii="Arial" w:hAnsi="Arial" w:eastAsia="Malgun Gothic"/>
                <w:b w:val="0"/>
                <w:sz w:val="16"/>
              </w:rPr>
              <w:t>A9</w:t>
            </w:r>
          </w:p>
        </w:tc>
        <w:tc>
          <w:tcPr>
            <w:tcW w:type="dxa" w:w="5083"/>
            <w:vAlign w:val="center"/>
          </w:tcPr>
          <w:p>
            <w:r/>
            <w:r>
              <w:rPr>
                <w:rFonts w:ascii="Arial" w:hAnsi="Arial" w:eastAsia="Malgun Gothic"/>
                <w:b w:val="0"/>
                <w:sz w:val="16"/>
              </w:rPr>
              <w:t>전체 경로에 등록된 Interceptor의 책임 미정</w:t>
            </w:r>
          </w:p>
        </w:tc>
      </w:tr>
    </w:tbl>
    <w:p>
      <w:pPr>
        <w:spacing w:after="20"/>
      </w:pPr>
    </w:p>
    <w:p>
      <w:pPr>
        <w:pStyle w:val="Heading2"/>
        <w:ind w:left="360"/>
      </w:pPr>
      <w:r>
        <w:t>11.2 영향</w:t>
      </w:r>
    </w:p>
    <w:p>
      <w:pPr>
        <w:spacing w:after="80" w:line="259" w:lineRule="auto"/>
        <w:ind w:left="360"/>
      </w:pPr>
      <w:r>
        <w:t>주요 영향은 CI 품질 보증 약화, Secret 노출 위험, API 오류 계약 불안정, 인증·보안 정책의 불일치 가능성, 외부 연계 장애 격리와 Timeout 제어 불확실성, Cross-cutting Responsibility 혼재 및 운영 로그의 민감정보 노출 가능성이다.</w:t>
      </w:r>
    </w:p>
    <w:p>
      <w:pPr>
        <w:pStyle w:val="Heading2"/>
        <w:ind w:left="360"/>
      </w:pPr>
      <w:r>
        <w:t>11.3 개선 방향</w:t>
      </w:r>
    </w:p>
    <w:p>
      <w:pPr>
        <w:pStyle w:val="ListBullet"/>
        <w:spacing w:after="40"/>
        <w:ind w:left="360" w:firstLine="0"/>
      </w:pPr>
      <w:r>
        <w:t>Build에서 Test 실행을 복구하고 CI의 test/verify 단계를 필수 Gate로 구성한다.</w:t>
      </w:r>
    </w:p>
    <w:p>
      <w:pPr>
        <w:pStyle w:val="ListBullet"/>
        <w:spacing w:after="40"/>
        <w:ind w:left="360" w:firstLine="0"/>
      </w:pPr>
      <w:r>
        <w:t>Secret을 Application Property 파일에서 분리하고 환경 주입 또는 별도 Secret Store로 공급한다.</w:t>
      </w:r>
    </w:p>
    <w:p>
      <w:pPr>
        <w:pStyle w:val="ListBullet"/>
        <w:spacing w:after="40"/>
        <w:ind w:left="360" w:firstLine="0"/>
      </w:pPr>
      <w:r>
        <w:t>API Error Model을 내부 Exception과 분리하고 ControllerAdvice의 책임을 명확히 한다.</w:t>
      </w:r>
    </w:p>
    <w:p>
      <w:pPr>
        <w:pStyle w:val="ListBullet"/>
        <w:spacing w:after="40"/>
        <w:ind w:left="360" w:firstLine="0"/>
      </w:pPr>
      <w:r>
        <w:t>실제 Authentication 방식에 맞춰 Session/CSRF 정책을 정렬한다.</w:t>
      </w:r>
    </w:p>
    <w:p>
      <w:pPr>
        <w:pStyle w:val="ListBullet"/>
        <w:spacing w:after="40"/>
        <w:ind w:left="360" w:firstLine="0"/>
      </w:pPr>
      <w:r>
        <w:t>WebClient별 Pool, Connect/Response Timeout과 Codec 정책을 명시적으로 연결한다.</w:t>
      </w:r>
    </w:p>
    <w:p>
      <w:pPr>
        <w:pStyle w:val="ListBullet"/>
        <w:spacing w:after="40"/>
        <w:ind w:left="360" w:firstLine="0"/>
      </w:pPr>
      <w:r>
        <w:t>Response 생성은 Controller/Advice, 관측은 Filter/AOP로 책임을 분리한다.</w:t>
      </w:r>
    </w:p>
    <w:p>
      <w:pPr>
        <w:pStyle w:val="ListBullet"/>
        <w:spacing w:after="40"/>
        <w:ind w:left="360" w:firstLine="0"/>
      </w:pPr>
      <w:r>
        <w:t>CORS Allowlist와 Sensitive Header/Body Masking을 환경별 정책으로 관리한다.</w:t>
      </w:r>
    </w:p>
    <w:p>
      <w:pPr>
        <w:pStyle w:val="ListBullet"/>
        <w:spacing w:after="40"/>
        <w:ind w:left="360" w:firstLine="0"/>
      </w:pPr>
      <w:r>
        <w:t>외부 연계 주소와 반복 설정을 Type-safe Configuration Property로 통합한다.</w:t>
      </w:r>
    </w:p>
    <w:p>
      <w:pPr>
        <w:pStyle w:val="Heading2"/>
        <w:ind w:left="360"/>
      </w:pPr>
      <w:r>
        <w:t>11.4 우선순위</w:t>
      </w:r>
    </w:p>
    <w:tbl>
      <w:tblPr>
        <w:tblStyle w:val="TableGrid"/>
        <w:tblW w:type="pct" w:w="4750"/>
        <w:jc w:val="center"/>
        <w:tblLook w:firstColumn="1" w:firstRow="1" w:lastColumn="0" w:lastRow="0" w:noHBand="0" w:noVBand="1" w:val="04A0"/>
        <w:tblInd w:w="360" w:type="dxa"/>
      </w:tblPr>
      <w:tblGrid>
        <w:gridCol w:w="3389"/>
        <w:gridCol w:w="3389"/>
        <w:gridCol w:w="3389"/>
      </w:tblGrid>
      <w:tr>
        <w:tc>
          <w:tcPr>
            <w:tcW w:type="dxa" w:w="3389"/>
            <w:vAlign w:val="center"/>
            <w:shd w:fill="17365D"/>
          </w:tcPr>
          <w:p>
            <w:r/>
            <w:r>
              <w:rPr>
                <w:rFonts w:ascii="Arial" w:hAnsi="Arial" w:eastAsia="Malgun Gothic"/>
                <w:b/>
                <w:color w:val="FFFFFF"/>
                <w:sz w:val="16"/>
              </w:rPr>
              <w:t>Priority</w:t>
            </w:r>
          </w:p>
        </w:tc>
        <w:tc>
          <w:tcPr>
            <w:tcW w:type="dxa" w:w="3389"/>
            <w:vAlign w:val="center"/>
            <w:shd w:fill="17365D"/>
          </w:tcPr>
          <w:p>
            <w:r/>
            <w:r>
              <w:rPr>
                <w:rFonts w:ascii="Arial" w:hAnsi="Arial" w:eastAsia="Malgun Gothic"/>
                <w:b/>
                <w:color w:val="FFFFFF"/>
                <w:sz w:val="16"/>
              </w:rPr>
              <w:t>대상</w:t>
            </w:r>
          </w:p>
        </w:tc>
        <w:tc>
          <w:tcPr>
            <w:tcW w:type="dxa" w:w="3389"/>
            <w:vAlign w:val="center"/>
            <w:shd w:fill="17365D"/>
          </w:tcPr>
          <w:p>
            <w:r/>
            <w:r>
              <w:rPr>
                <w:rFonts w:ascii="Arial" w:hAnsi="Arial" w:eastAsia="Malgun Gothic"/>
                <w:b/>
                <w:color w:val="FFFFFF"/>
                <w:sz w:val="16"/>
              </w:rPr>
              <w:t>판단 근거</w:t>
            </w:r>
          </w:p>
        </w:tc>
      </w:tr>
      <w:tr>
        <w:tc>
          <w:tcPr>
            <w:tcW w:type="dxa" w:w="3389"/>
            <w:vAlign w:val="center"/>
          </w:tcPr>
          <w:p>
            <w:r/>
            <w:r>
              <w:rPr>
                <w:rFonts w:ascii="Arial" w:hAnsi="Arial" w:eastAsia="Malgun Gothic"/>
                <w:b w:val="0"/>
                <w:sz w:val="16"/>
              </w:rPr>
              <w:t>Critical</w:t>
            </w:r>
          </w:p>
        </w:tc>
        <w:tc>
          <w:tcPr>
            <w:tcW w:type="dxa" w:w="3389"/>
            <w:vAlign w:val="center"/>
          </w:tcPr>
          <w:p>
            <w:r/>
            <w:r>
              <w:rPr>
                <w:rFonts w:ascii="Arial" w:hAnsi="Arial" w:eastAsia="Malgun Gothic"/>
                <w:b w:val="0"/>
                <w:sz w:val="16"/>
              </w:rPr>
              <w:t>Test 자동 실행, Secret 관리</w:t>
            </w:r>
          </w:p>
        </w:tc>
        <w:tc>
          <w:tcPr>
            <w:tcW w:type="dxa" w:w="3389"/>
            <w:vAlign w:val="center"/>
          </w:tcPr>
          <w:p>
            <w:r/>
            <w:r>
              <w:rPr>
                <w:rFonts w:ascii="Arial" w:hAnsi="Arial" w:eastAsia="Malgun Gothic"/>
                <w:b w:val="0"/>
                <w:sz w:val="16"/>
              </w:rPr>
              <w:t>배포 품질 Gate 및 직접적인 정보 노출 위험</w:t>
            </w:r>
          </w:p>
        </w:tc>
      </w:tr>
      <w:tr>
        <w:tc>
          <w:tcPr>
            <w:tcW w:type="dxa" w:w="3389"/>
            <w:vAlign w:val="center"/>
            <w:shd w:fill="F4F7FA"/>
          </w:tcPr>
          <w:p>
            <w:r/>
            <w:r>
              <w:rPr>
                <w:rFonts w:ascii="Arial" w:hAnsi="Arial" w:eastAsia="Malgun Gothic"/>
                <w:b w:val="0"/>
                <w:sz w:val="16"/>
              </w:rPr>
              <w:t>High</w:t>
            </w:r>
          </w:p>
        </w:tc>
        <w:tc>
          <w:tcPr>
            <w:tcW w:type="dxa" w:w="3389"/>
            <w:vAlign w:val="center"/>
            <w:shd w:fill="F4F7FA"/>
          </w:tcPr>
          <w:p>
            <w:r/>
            <w:r>
              <w:rPr>
                <w:rFonts w:ascii="Arial" w:hAnsi="Arial" w:eastAsia="Malgun Gothic"/>
                <w:b w:val="0"/>
                <w:sz w:val="16"/>
              </w:rPr>
              <w:t>Error Contract, Security 정합성, WebClient 정책, AOP 책임, CORS/Logging</w:t>
            </w:r>
          </w:p>
        </w:tc>
        <w:tc>
          <w:tcPr>
            <w:tcW w:type="dxa" w:w="3389"/>
            <w:vAlign w:val="center"/>
            <w:shd w:fill="F4F7FA"/>
          </w:tcPr>
          <w:p>
            <w:r/>
            <w:r>
              <w:rPr>
                <w:rFonts w:ascii="Arial" w:hAnsi="Arial" w:eastAsia="Malgun Gothic"/>
                <w:b w:val="0"/>
                <w:sz w:val="16"/>
              </w:rPr>
              <w:t>Runtime 안정성·보안·유지보수성에 직접 영향</w:t>
            </w:r>
          </w:p>
        </w:tc>
      </w:tr>
      <w:tr>
        <w:tc>
          <w:tcPr>
            <w:tcW w:type="dxa" w:w="3389"/>
            <w:vAlign w:val="center"/>
          </w:tcPr>
          <w:p>
            <w:r/>
            <w:r>
              <w:rPr>
                <w:rFonts w:ascii="Arial" w:hAnsi="Arial" w:eastAsia="Malgun Gothic"/>
                <w:b w:val="0"/>
                <w:sz w:val="16"/>
              </w:rPr>
              <w:t>Medium</w:t>
            </w:r>
          </w:p>
        </w:tc>
        <w:tc>
          <w:tcPr>
            <w:tcW w:type="dxa" w:w="3389"/>
            <w:vAlign w:val="center"/>
          </w:tcPr>
          <w:p>
            <w:r/>
            <w:r>
              <w:rPr>
                <w:rFonts w:ascii="Arial" w:hAnsi="Arial" w:eastAsia="Malgun Gothic"/>
                <w:b w:val="0"/>
                <w:sz w:val="16"/>
              </w:rPr>
              <w:t>Externalized Configuration 정리</w:t>
            </w:r>
          </w:p>
        </w:tc>
        <w:tc>
          <w:tcPr>
            <w:tcW w:type="dxa" w:w="3389"/>
            <w:vAlign w:val="center"/>
          </w:tcPr>
          <w:p>
            <w:r/>
            <w:r>
              <w:rPr>
                <w:rFonts w:ascii="Arial" w:hAnsi="Arial" w:eastAsia="Malgun Gothic"/>
                <w:b w:val="0"/>
                <w:sz w:val="16"/>
              </w:rPr>
              <w:t>환경 이식성과 구성 일관성 개선</w:t>
            </w:r>
          </w:p>
        </w:tc>
      </w:tr>
      <w:tr>
        <w:tc>
          <w:tcPr>
            <w:tcW w:type="dxa" w:w="3389"/>
            <w:vAlign w:val="center"/>
            <w:shd w:fill="F4F7FA"/>
          </w:tcPr>
          <w:p>
            <w:r/>
            <w:r>
              <w:rPr>
                <w:rFonts w:ascii="Arial" w:hAnsi="Arial" w:eastAsia="Malgun Gothic"/>
                <w:b w:val="0"/>
                <w:sz w:val="16"/>
              </w:rPr>
              <w:t>Low</w:t>
            </w:r>
          </w:p>
        </w:tc>
        <w:tc>
          <w:tcPr>
            <w:tcW w:type="dxa" w:w="3389"/>
            <w:vAlign w:val="center"/>
            <w:shd w:fill="F4F7FA"/>
          </w:tcPr>
          <w:p>
            <w:r/>
            <w:r>
              <w:rPr>
                <w:rFonts w:ascii="Arial" w:hAnsi="Arial" w:eastAsia="Malgun Gothic"/>
                <w:b w:val="0"/>
                <w:sz w:val="16"/>
              </w:rPr>
              <w:t>빈 Interceptor 및 명명 정리</w:t>
            </w:r>
          </w:p>
        </w:tc>
        <w:tc>
          <w:tcPr>
            <w:tcW w:type="dxa" w:w="3389"/>
            <w:vAlign w:val="center"/>
            <w:shd w:fill="F4F7FA"/>
          </w:tcPr>
          <w:p>
            <w:r/>
            <w:r>
              <w:rPr>
                <w:rFonts w:ascii="Arial" w:hAnsi="Arial" w:eastAsia="Malgun Gothic"/>
                <w:b w:val="0"/>
                <w:sz w:val="16"/>
              </w:rPr>
              <w:t>기능 영향은 낮지만 구조적 명확성 개선</w:t>
            </w:r>
          </w:p>
        </w:tc>
      </w:tr>
    </w:tbl>
    <w:p>
      <w:pPr>
        <w:spacing w:after="20"/>
      </w:pPr>
    </w:p>
    <w:p>
      <w:pPr>
        <w:pStyle w:val="Heading1"/>
      </w:pPr>
      <w:r>
        <w:t>12. Architecture Summary</w:t>
      </w:r>
    </w:p>
    <w:p>
      <w:pPr>
        <w:pStyle w:val="Heading2"/>
        <w:ind w:left="360"/>
      </w:pPr>
      <w:r>
        <w:t>12.1 Architecture Characteristics</w:t>
      </w:r>
    </w:p>
    <w:p>
      <w:pPr>
        <w:pStyle w:val="ListBullet"/>
        <w:spacing w:after="40"/>
        <w:ind w:left="360" w:firstLine="0"/>
      </w:pPr>
      <w:r>
        <w:t>Spring Boot Auto-configuration과 User Configuration을 결합한 Servlet Web Architecture</w:t>
      </w:r>
    </w:p>
    <w:p>
      <w:pPr>
        <w:pStyle w:val="ListBullet"/>
        <w:spacing w:after="40"/>
        <w:ind w:left="360" w:firstLine="0"/>
      </w:pPr>
      <w:r>
        <w:t>DispatcherServlet 중심의 Spring MVC Request Processing</w:t>
      </w:r>
    </w:p>
    <w:p>
      <w:pPr>
        <w:pStyle w:val="ListBullet"/>
        <w:spacing w:after="40"/>
        <w:ind w:left="360" w:firstLine="0"/>
      </w:pPr>
      <w:r>
        <w:t>SecurityFilterChain 기반 Web Security Boundary</w:t>
      </w:r>
    </w:p>
    <w:p>
      <w:pPr>
        <w:pStyle w:val="ListBullet"/>
        <w:spacing w:after="40"/>
        <w:ind w:left="360" w:firstLine="0"/>
      </w:pPr>
      <w:r>
        <w:t>Bean Validation과 Custom ConstraintValidator 기반 Input Validation</w:t>
      </w:r>
    </w:p>
    <w:p>
      <w:pPr>
        <w:pStyle w:val="ListBullet"/>
        <w:spacing w:after="40"/>
        <w:ind w:left="360" w:firstLine="0"/>
      </w:pPr>
      <w:r>
        <w:t>RestTemplate/Apache HttpClient 5와 WebClient를 병행하는 External Integration</w:t>
      </w:r>
    </w:p>
    <w:p>
      <w:pPr>
        <w:pStyle w:val="ListBullet"/>
        <w:spacing w:after="40"/>
        <w:ind w:left="360" w:firstLine="0"/>
      </w:pPr>
      <w:r>
        <w:t>Filter, Interceptor, AOP, ControllerAdvice 기반 Cross-cutting Processing</w:t>
      </w:r>
    </w:p>
    <w:p>
      <w:pPr>
        <w:pStyle w:val="Heading2"/>
        <w:ind w:left="360"/>
      </w:pPr>
      <w:r>
        <w:t>12.2 주요 컴포넌트</w:t>
      </w:r>
    </w:p>
    <w:p>
      <w:pPr>
        <w:spacing w:after="80" w:line="259" w:lineRule="auto"/>
        <w:ind w:left="360"/>
      </w:pPr>
      <w:r>
        <w:t>핵심 컴포넌트는 SecurityFilterChain, DispatcherServlet, HandlerMapping, HandlerAdapter, HttpMessageConverter, Controller, Service, RestTemplate, WebClient, ConstraintValidator, ControllerAdvice, Request Logging Filter 및 AOP Advice다.</w:t>
      </w:r>
    </w:p>
    <w:p>
      <w:pPr>
        <w:pStyle w:val="Heading2"/>
        <w:ind w:left="360"/>
      </w:pPr>
      <w:r>
        <w:t>12.3 주요 처리 흐름</w:t>
      </w:r>
    </w:p>
    <w:p>
      <w:pPr>
        <w:spacing w:before="100" w:after="140"/>
        <w:ind w:left="360"/>
        <w:jc w:val="center"/>
      </w:pPr>
      <w:r>
        <w:rPr>
          <w:b/>
          <w:color w:val="1F4E79"/>
          <w:sz w:val="18"/>
        </w:rPr>
        <w:t>HTTP Request → Security → MVC Routing → Binding / Validation → Controller → Service → External Integration → Response</w:t>
      </w:r>
    </w:p>
    <w:p>
      <w:pPr>
        <w:spacing w:after="80" w:line="259" w:lineRule="auto"/>
        <w:ind w:left="360"/>
      </w:pPr>
      <w:r>
        <w:t>실패 경로에서는 Validation 또는 업무/연계 Exception이 HandlerExceptionResolver와 ControllerAdvice를 통해 HTTP Response로 변환된다.</w:t>
      </w:r>
    </w:p>
    <w:p>
      <w:pPr>
        <w:pStyle w:val="Heading2"/>
        <w:ind w:left="360"/>
      </w:pPr>
      <w:r>
        <w:t>12.4 설계상 강점</w:t>
      </w:r>
    </w:p>
    <w:p>
      <w:pPr>
        <w:pStyle w:val="ListBullet"/>
        <w:spacing w:after="40"/>
        <w:ind w:left="360" w:firstLine="0"/>
      </w:pPr>
      <w:r>
        <w:t>Spring MVC의 표준 Front Controller와 확장 지점을 활용하여 Request Processing 역할이 구분되어 있다.</w:t>
      </w:r>
    </w:p>
    <w:p>
      <w:pPr>
        <w:pStyle w:val="ListBullet"/>
        <w:spacing w:after="40"/>
        <w:ind w:left="360" w:firstLine="0"/>
      </w:pPr>
      <w:r>
        <w:t>동기/반응형 HTTP Client가 별도 구성되어 연계 방식 선택이 가능하다.</w:t>
      </w:r>
    </w:p>
    <w:p>
      <w:pPr>
        <w:pStyle w:val="ListBullet"/>
        <w:spacing w:after="40"/>
        <w:ind w:left="360" w:firstLine="0"/>
      </w:pPr>
      <w:r>
        <w:t>동기 HTTP Client에 Connection Pool과 Timeout Resource Boundary가 명시되어 있다.</w:t>
      </w:r>
    </w:p>
    <w:p>
      <w:pPr>
        <w:pStyle w:val="ListBullet"/>
        <w:spacing w:after="40"/>
        <w:ind w:left="360" w:firstLine="0"/>
      </w:pPr>
      <w:r>
        <w:t>Validation, Security, Logging, Exception Handling을 공통 기능으로 분리할 수 있는 확장 구조가 존재한다.</w:t>
      </w:r>
    </w:p>
    <w:p>
      <w:pPr>
        <w:pStyle w:val="Heading2"/>
        <w:ind w:left="360"/>
      </w:pPr>
      <w:r>
        <w:t>12.5 개선 대상</w:t>
      </w:r>
    </w:p>
    <w:p>
      <w:pPr>
        <w:spacing w:after="80" w:line="259" w:lineRule="auto"/>
        <w:ind w:left="360"/>
      </w:pPr>
      <w:r>
        <w:t>우선 개선 대상은 Test 자동 실행 복구와 Secret 분리다. 이후 API Error Contract, Authentication/CSRF 정합성, WebClient Timeout/Codec 적용, Response와 Observability 책임 분리, CORS/Logging 최소화 및 Externalized Configuration 정리를 수행하는 순서가 적절하다. 성능·보안·장애 복구 효과는 실행 시험 자료가 없어 수치적으로 확정할 수 없다.</w:t>
      </w:r>
    </w:p>
    <w:p>
      <w:pPr>
        <w:pStyle w:val="Heading1"/>
      </w:pPr>
      <w:r>
        <w:t>Appendix A. Source Evidence</w:t>
      </w:r>
    </w:p>
    <w:tbl>
      <w:tblPr>
        <w:tblStyle w:val="TableGrid"/>
        <w:tblW w:type="pct" w:w="4750"/>
        <w:jc w:val="center"/>
        <w:tblLook w:firstColumn="1" w:firstRow="1" w:lastColumn="0" w:lastRow="0" w:noHBand="0" w:noVBand="1" w:val="04A0"/>
        <w:tblInd w:w="360" w:type="dxa"/>
      </w:tblPr>
      <w:tblGrid>
        <w:gridCol w:w="5083"/>
        <w:gridCol w:w="5083"/>
      </w:tblGrid>
      <w:tr>
        <w:tc>
          <w:tcPr>
            <w:tcW w:type="dxa" w:w="5083"/>
            <w:vAlign w:val="center"/>
            <w:shd w:fill="17365D"/>
          </w:tcPr>
          <w:p>
            <w:r/>
            <w:r>
              <w:rPr>
                <w:rFonts w:ascii="Arial" w:hAnsi="Arial" w:eastAsia="Malgun Gothic"/>
                <w:b/>
                <w:color w:val="FFFFFF"/>
                <w:sz w:val="16"/>
              </w:rPr>
              <w:t>Source</w:t>
            </w:r>
          </w:p>
        </w:tc>
        <w:tc>
          <w:tcPr>
            <w:tcW w:type="dxa" w:w="5083"/>
            <w:vAlign w:val="center"/>
            <w:shd w:fill="17365D"/>
          </w:tcPr>
          <w:p>
            <w:r/>
            <w:r>
              <w:rPr>
                <w:rFonts w:ascii="Arial" w:hAnsi="Arial" w:eastAsia="Malgun Gothic"/>
                <w:b/>
                <w:color w:val="FFFFFF"/>
                <w:sz w:val="16"/>
              </w:rPr>
              <w:t>Architecture Evidence</w:t>
            </w:r>
          </w:p>
        </w:tc>
      </w:tr>
      <w:tr>
        <w:tc>
          <w:tcPr>
            <w:tcW w:type="dxa" w:w="5083"/>
            <w:vAlign w:val="center"/>
          </w:tcPr>
          <w:p>
            <w:r/>
            <w:r>
              <w:rPr>
                <w:rFonts w:ascii="Arial" w:hAnsi="Arial" w:eastAsia="Malgun Gothic"/>
                <w:b w:val="0"/>
                <w:sz w:val="16"/>
              </w:rPr>
              <w:t>pom.xml</w:t>
            </w:r>
          </w:p>
        </w:tc>
        <w:tc>
          <w:tcPr>
            <w:tcW w:type="dxa" w:w="5083"/>
            <w:vAlign w:val="center"/>
          </w:tcPr>
          <w:p>
            <w:r/>
            <w:r>
              <w:rPr>
                <w:rFonts w:ascii="Arial" w:hAnsi="Arial" w:eastAsia="Malgun Gothic"/>
                <w:b w:val="0"/>
                <w:sz w:val="16"/>
              </w:rPr>
              <w:t>Spring Boot 3.3.1, Java 21, WAR, Surefire skipTests</w:t>
            </w:r>
          </w:p>
        </w:tc>
      </w:tr>
      <w:tr>
        <w:tc>
          <w:tcPr>
            <w:tcW w:type="dxa" w:w="5083"/>
            <w:vAlign w:val="center"/>
            <w:shd w:fill="F4F7FA"/>
          </w:tcPr>
          <w:p>
            <w:r/>
            <w:r>
              <w:rPr>
                <w:rFonts w:ascii="Arial" w:hAnsi="Arial" w:eastAsia="Malgun Gothic"/>
                <w:b w:val="0"/>
                <w:sz w:val="16"/>
              </w:rPr>
              <w:t>config/HttpClientConfig.java</w:t>
            </w:r>
          </w:p>
        </w:tc>
        <w:tc>
          <w:tcPr>
            <w:tcW w:type="dxa" w:w="5083"/>
            <w:vAlign w:val="center"/>
            <w:shd w:fill="F4F7FA"/>
          </w:tcPr>
          <w:p>
            <w:r/>
            <w:r>
              <w:rPr>
                <w:rFonts w:ascii="Arial" w:hAnsi="Arial" w:eastAsia="Malgun Gothic"/>
                <w:b w:val="0"/>
                <w:sz w:val="16"/>
              </w:rPr>
              <w:t>Connection Pool, Timeout, Idle Connection Cleanup</w:t>
            </w:r>
          </w:p>
        </w:tc>
      </w:tr>
      <w:tr>
        <w:tc>
          <w:tcPr>
            <w:tcW w:type="dxa" w:w="5083"/>
            <w:vAlign w:val="center"/>
          </w:tcPr>
          <w:p>
            <w:r/>
            <w:r>
              <w:rPr>
                <w:rFonts w:ascii="Arial" w:hAnsi="Arial" w:eastAsia="Malgun Gothic"/>
                <w:b w:val="0"/>
                <w:sz w:val="16"/>
              </w:rPr>
              <w:t>config/WebClientConfig.java</w:t>
            </w:r>
          </w:p>
        </w:tc>
        <w:tc>
          <w:tcPr>
            <w:tcW w:type="dxa" w:w="5083"/>
            <w:vAlign w:val="center"/>
          </w:tcPr>
          <w:p>
            <w:r/>
            <w:r>
              <w:rPr>
                <w:rFonts w:ascii="Arial" w:hAnsi="Arial" w:eastAsia="Malgun Gothic"/>
                <w:b w:val="0"/>
                <w:sz w:val="16"/>
              </w:rPr>
              <w:t>Named WebClient, Reactor Netty Pool, Buffer Bean</w:t>
            </w:r>
          </w:p>
        </w:tc>
      </w:tr>
      <w:tr>
        <w:tc>
          <w:tcPr>
            <w:tcW w:type="dxa" w:w="5083"/>
            <w:vAlign w:val="center"/>
            <w:shd w:fill="F4F7FA"/>
          </w:tcPr>
          <w:p>
            <w:r/>
            <w:r>
              <w:rPr>
                <w:rFonts w:ascii="Arial" w:hAnsi="Arial" w:eastAsia="Malgun Gothic"/>
                <w:b w:val="0"/>
                <w:sz w:val="16"/>
              </w:rPr>
              <w:t>config/WebMvcCofing.java</w:t>
            </w:r>
          </w:p>
        </w:tc>
        <w:tc>
          <w:tcPr>
            <w:tcW w:type="dxa" w:w="5083"/>
            <w:vAlign w:val="center"/>
            <w:shd w:fill="F4F7FA"/>
          </w:tcPr>
          <w:p>
            <w:r/>
            <w:r>
              <w:rPr>
                <w:rFonts w:ascii="Arial" w:hAnsi="Arial" w:eastAsia="Malgun Gothic"/>
                <w:b w:val="0"/>
                <w:sz w:val="16"/>
              </w:rPr>
              <w:t>CORS, Interceptor, JSON, Request Logging</w:t>
            </w:r>
          </w:p>
        </w:tc>
      </w:tr>
      <w:tr>
        <w:tc>
          <w:tcPr>
            <w:tcW w:type="dxa" w:w="5083"/>
            <w:vAlign w:val="center"/>
          </w:tcPr>
          <w:p>
            <w:r/>
            <w:r>
              <w:rPr>
                <w:rFonts w:ascii="Arial" w:hAnsi="Arial" w:eastAsia="Malgun Gothic"/>
                <w:b w:val="0"/>
                <w:sz w:val="16"/>
              </w:rPr>
              <w:t>config/WebSecurityConfig.java</w:t>
            </w:r>
          </w:p>
        </w:tc>
        <w:tc>
          <w:tcPr>
            <w:tcW w:type="dxa" w:w="5083"/>
            <w:vAlign w:val="center"/>
          </w:tcPr>
          <w:p>
            <w:r/>
            <w:r>
              <w:rPr>
                <w:rFonts w:ascii="Arial" w:hAnsi="Arial" w:eastAsia="Malgun Gothic"/>
                <w:b w:val="0"/>
                <w:sz w:val="16"/>
              </w:rPr>
              <w:t>SecurityFilterChain, Stateless, In-Memory Authentication</w:t>
            </w:r>
          </w:p>
        </w:tc>
      </w:tr>
      <w:tr>
        <w:tc>
          <w:tcPr>
            <w:tcW w:type="dxa" w:w="5083"/>
            <w:vAlign w:val="center"/>
            <w:shd w:fill="F4F7FA"/>
          </w:tcPr>
          <w:p>
            <w:r/>
            <w:r>
              <w:rPr>
                <w:rFonts w:ascii="Arial" w:hAnsi="Arial" w:eastAsia="Malgun Gothic"/>
                <w:b w:val="0"/>
                <w:sz w:val="16"/>
              </w:rPr>
              <w:t>aop/*.java</w:t>
            </w:r>
          </w:p>
        </w:tc>
        <w:tc>
          <w:tcPr>
            <w:tcW w:type="dxa" w:w="5083"/>
            <w:vAlign w:val="center"/>
            <w:shd w:fill="F4F7FA"/>
          </w:tcPr>
          <w:p>
            <w:r/>
            <w:r>
              <w:rPr>
                <w:rFonts w:ascii="Arial" w:hAnsi="Arial" w:eastAsia="Malgun Gothic"/>
                <w:b w:val="0"/>
                <w:sz w:val="16"/>
              </w:rPr>
              <w:t>Controller / Remote Call Logging, Response Handling Attempt</w:t>
            </w:r>
          </w:p>
        </w:tc>
      </w:tr>
      <w:tr>
        <w:tc>
          <w:tcPr>
            <w:tcW w:type="dxa" w:w="5083"/>
            <w:vAlign w:val="center"/>
          </w:tcPr>
          <w:p>
            <w:r/>
            <w:r>
              <w:rPr>
                <w:rFonts w:ascii="Arial" w:hAnsi="Arial" w:eastAsia="Malgun Gothic"/>
                <w:b w:val="0"/>
                <w:sz w:val="16"/>
              </w:rPr>
              <w:t>exeptionhandler/*.java</w:t>
            </w:r>
          </w:p>
        </w:tc>
        <w:tc>
          <w:tcPr>
            <w:tcW w:type="dxa" w:w="5083"/>
            <w:vAlign w:val="center"/>
          </w:tcPr>
          <w:p>
            <w:r/>
            <w:r>
              <w:rPr>
                <w:rFonts w:ascii="Arial" w:hAnsi="Arial" w:eastAsia="Malgun Gothic"/>
                <w:b w:val="0"/>
                <w:sz w:val="16"/>
              </w:rPr>
              <w:t>Global / External Access Exception Translation</w:t>
            </w:r>
          </w:p>
        </w:tc>
      </w:tr>
      <w:tr>
        <w:tc>
          <w:tcPr>
            <w:tcW w:type="dxa" w:w="5083"/>
            <w:vAlign w:val="center"/>
            <w:shd w:fill="F4F7FA"/>
          </w:tcPr>
          <w:p>
            <w:r/>
            <w:r>
              <w:rPr>
                <w:rFonts w:ascii="Arial" w:hAnsi="Arial" w:eastAsia="Malgun Gothic"/>
                <w:b w:val="0"/>
                <w:sz w:val="16"/>
              </w:rPr>
              <w:t>validator/WlValidator.java</w:t>
            </w:r>
          </w:p>
        </w:tc>
        <w:tc>
          <w:tcPr>
            <w:tcW w:type="dxa" w:w="5083"/>
            <w:vAlign w:val="center"/>
            <w:shd w:fill="F4F7FA"/>
          </w:tcPr>
          <w:p>
            <w:r/>
            <w:r>
              <w:rPr>
                <w:rFonts w:ascii="Arial" w:hAnsi="Arial" w:eastAsia="Malgun Gothic"/>
                <w:b w:val="0"/>
                <w:sz w:val="16"/>
              </w:rPr>
              <w:t>Custom Constraint Validation</w:t>
            </w:r>
          </w:p>
        </w:tc>
      </w:tr>
      <w:tr>
        <w:tc>
          <w:tcPr>
            <w:tcW w:type="dxa" w:w="5083"/>
            <w:vAlign w:val="center"/>
          </w:tcPr>
          <w:p>
            <w:r/>
            <w:r>
              <w:rPr>
                <w:rFonts w:ascii="Arial" w:hAnsi="Arial" w:eastAsia="Malgun Gothic"/>
                <w:b w:val="0"/>
                <w:sz w:val="16"/>
              </w:rPr>
              <w:t>remote/service/*.java</w:t>
            </w:r>
          </w:p>
        </w:tc>
        <w:tc>
          <w:tcPr>
            <w:tcW w:type="dxa" w:w="5083"/>
            <w:vAlign w:val="center"/>
          </w:tcPr>
          <w:p>
            <w:r/>
            <w:r>
              <w:rPr>
                <w:rFonts w:ascii="Arial" w:hAnsi="Arial" w:eastAsia="Malgun Gothic"/>
                <w:b w:val="0"/>
                <w:sz w:val="16"/>
              </w:rPr>
              <w:t>Synchronous / Reactive External Integration</w:t>
            </w:r>
          </w:p>
        </w:tc>
      </w:tr>
      <w:tr>
        <w:tc>
          <w:tcPr>
            <w:tcW w:type="dxa" w:w="5083"/>
            <w:vAlign w:val="center"/>
            <w:shd w:fill="F4F7FA"/>
          </w:tcPr>
          <w:p>
            <w:r/>
            <w:r>
              <w:rPr>
                <w:rFonts w:ascii="Arial" w:hAnsi="Arial" w:eastAsia="Malgun Gothic"/>
                <w:b w:val="0"/>
                <w:sz w:val="16"/>
              </w:rPr>
              <w:t>src/test/java/**</w:t>
            </w:r>
          </w:p>
        </w:tc>
        <w:tc>
          <w:tcPr>
            <w:tcW w:type="dxa" w:w="5083"/>
            <w:vAlign w:val="center"/>
            <w:shd w:fill="F4F7FA"/>
          </w:tcPr>
          <w:p>
            <w:r/>
            <w:r>
              <w:rPr>
                <w:rFonts w:ascii="Arial" w:hAnsi="Arial" w:eastAsia="Malgun Gothic"/>
                <w:b w:val="0"/>
                <w:sz w:val="16"/>
              </w:rPr>
              <w:t>Rest Assured Specification and API Tests</w:t>
            </w:r>
          </w:p>
        </w:tc>
      </w:tr>
      <w:tr>
        <w:tc>
          <w:tcPr>
            <w:tcW w:type="dxa" w:w="5083"/>
            <w:vAlign w:val="center"/>
          </w:tcPr>
          <w:p>
            <w:r/>
            <w:r>
              <w:rPr>
                <w:rFonts w:ascii="Arial" w:hAnsi="Arial" w:eastAsia="Malgun Gothic"/>
                <w:b w:val="0"/>
                <w:sz w:val="16"/>
              </w:rPr>
              <w:t>application*.properties</w:t>
            </w:r>
          </w:p>
        </w:tc>
        <w:tc>
          <w:tcPr>
            <w:tcW w:type="dxa" w:w="5083"/>
            <w:vAlign w:val="center"/>
          </w:tcPr>
          <w:p>
            <w:r/>
            <w:r>
              <w:rPr>
                <w:rFonts w:ascii="Arial" w:hAnsi="Arial" w:eastAsia="Malgun Gothic"/>
                <w:b w:val="0"/>
                <w:sz w:val="16"/>
              </w:rPr>
              <w:t>Profile, Logging, Server, Integration Configuration</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5"/>
      </w:rPr>
      <w:t>withlionbuddha/earth-power-n0 · ground · architecture baseline 2026-08-27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473"/>
        <w:sz w:val="15"/>
      </w:rPr>
      <w:t>SPRING BOOT APPLICATION ARCHITECTURE | AA TECHNICAL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ind w:left="360"/>
      <w:outlineLvl w:val="1"/>
    </w:pPr>
    <w:rPr>
      <w:rFonts w:asciiTheme="majorHAnsi" w:eastAsiaTheme="majorEastAsia" w:hAnsiTheme="majorHAnsi" w:cstheme="majorBidi" w:ascii="Arial" w:hAnsi="Arial" w:eastAsia="Malgun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ind w:left="720"/>
      <w:outlineLvl w:val="2"/>
    </w:pPr>
    <w:rPr>
      <w:rFonts w:asciiTheme="majorHAnsi" w:eastAsiaTheme="majorEastAsia" w:hAnsiTheme="majorHAnsi" w:cstheme="majorBidi" w:ascii="Arial" w:hAnsi="Arial" w:eastAsia="Malgun Gothic"/>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ind w:left="10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