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Enrichment fixture document marker quokkadocx.</w:t>
      </w:r>
    </w:p>
  </w:body>
</w:document>
</file>