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AFB22" w14:textId="6866EAAA" w:rsidR="00BD44BA" w:rsidRDefault="000B6EDD" w:rsidP="00DF2F0B">
      <w:pPr>
        <w:jc w:val="center"/>
      </w:pPr>
      <w:r w:rsidRPr="000B6EDD">
        <w:rPr>
          <w:rFonts w:hint="eastAsia"/>
        </w:rPr>
        <w:t>主成分分析法（</w:t>
      </w:r>
      <w:r w:rsidRPr="000B6EDD">
        <w:t>PCA算法）</w:t>
      </w:r>
    </w:p>
    <w:p w14:paraId="34E8B7F2" w14:textId="2D31438B" w:rsidR="000B6EDD" w:rsidRDefault="000B6EDD" w:rsidP="000B6EDD">
      <w:pPr>
        <w:pStyle w:val="a3"/>
        <w:numPr>
          <w:ilvl w:val="0"/>
          <w:numId w:val="2"/>
        </w:numPr>
        <w:ind w:firstLineChars="0"/>
      </w:pPr>
      <w:r>
        <w:rPr>
          <w:rFonts w:hint="eastAsia"/>
        </w:rPr>
        <w:t>算法概述</w:t>
      </w:r>
    </w:p>
    <w:p w14:paraId="452305EB" w14:textId="7A723CE2" w:rsidR="009E6E01" w:rsidRDefault="000B6EDD" w:rsidP="009E6E01">
      <w:r>
        <w:rPr>
          <w:rFonts w:hint="eastAsia"/>
        </w:rPr>
        <w:t>主成分分析</w:t>
      </w:r>
      <w:r>
        <w:t>(PCA)，</w:t>
      </w:r>
      <w:r>
        <w:rPr>
          <w:rFonts w:hint="eastAsia"/>
        </w:rPr>
        <w:t>主成分分析是一种降维算法，它能将多个指标转换为少数几个主成分，这些主成分是原始变量的线性组合，且彼此之间互不相关，其能反映出原始数据的大部分信息。一般来说，当研究的问题涉及到多变量且变量之间存在很强的相关性时，我们可考虑使用主成分分析的方法来对数据进行简化</w:t>
      </w:r>
      <w:r w:rsidR="009D5524">
        <w:rPr>
          <w:rFonts w:hint="eastAsia"/>
        </w:rPr>
        <w:t>。</w:t>
      </w:r>
    </w:p>
    <w:p w14:paraId="795769B6" w14:textId="63A630BE" w:rsidR="009E6E01" w:rsidRDefault="009E6E01" w:rsidP="007850B2"/>
    <w:p w14:paraId="297D3D5D" w14:textId="41C914D1" w:rsidR="009E6E01" w:rsidRDefault="009E6E01" w:rsidP="009E6E01">
      <w:pPr>
        <w:pStyle w:val="a3"/>
        <w:numPr>
          <w:ilvl w:val="0"/>
          <w:numId w:val="2"/>
        </w:numPr>
        <w:ind w:firstLineChars="0"/>
      </w:pPr>
      <w:r>
        <w:rPr>
          <w:rFonts w:hint="eastAsia"/>
        </w:rPr>
        <w:t>算法目的：</w:t>
      </w:r>
    </w:p>
    <w:p w14:paraId="70C0D4A5" w14:textId="07D1EEC6" w:rsidR="009E6E01" w:rsidRDefault="009E6E01" w:rsidP="009E6E01">
      <w:r>
        <w:rPr>
          <w:rFonts w:hint="eastAsia"/>
        </w:rPr>
        <w:t>主成分分析是把原来多个变量划为少数几个综合指标的一种统计分析方法。从数学角度来看，这是一种降维处理技术。</w:t>
      </w:r>
      <w:r w:rsidR="007850B2">
        <w:rPr>
          <w:rFonts w:hint="eastAsia"/>
        </w:rPr>
        <w:t>这</w:t>
      </w:r>
      <w:r>
        <w:rPr>
          <w:rFonts w:hint="eastAsia"/>
        </w:rPr>
        <w:t>是要</w:t>
      </w:r>
      <w:r>
        <w:t>在力保数据信息丢失最小的原则下, 对高维变量空间进</w:t>
      </w:r>
      <w:r>
        <w:rPr>
          <w:rFonts w:hint="eastAsia"/>
        </w:rPr>
        <w:t>行降维处理</w:t>
      </w:r>
      <w:r>
        <w:t>; 即在保证数据信息损失最小的前提下, 经线性变换和舍弃小部分信息, 以少 数</w:t>
      </w:r>
      <w:r>
        <w:rPr>
          <w:rFonts w:hint="eastAsia"/>
        </w:rPr>
        <w:t>的综</w:t>
      </w:r>
      <w:r>
        <w:t>合变量取代原始采用的多维变量</w:t>
      </w:r>
      <w:r>
        <w:rPr>
          <w:rFonts w:hint="eastAsia"/>
        </w:rPr>
        <w:t>。</w:t>
      </w:r>
      <w:r w:rsidR="00801B37">
        <w:rPr>
          <w:rFonts w:hint="eastAsia"/>
        </w:rPr>
        <w:t>也</w:t>
      </w:r>
      <w:r w:rsidR="00801B37" w:rsidRPr="00801B37">
        <w:rPr>
          <w:rFonts w:hint="eastAsia"/>
        </w:rPr>
        <w:t>可用来解决多重共线性的问题</w:t>
      </w:r>
      <w:r>
        <w:cr/>
      </w:r>
    </w:p>
    <w:p w14:paraId="152E00F7" w14:textId="574B732B" w:rsidR="000B6EDD" w:rsidRDefault="007850B2" w:rsidP="007850B2">
      <w:pPr>
        <w:pStyle w:val="a3"/>
        <w:numPr>
          <w:ilvl w:val="0"/>
          <w:numId w:val="2"/>
        </w:numPr>
        <w:ind w:firstLineChars="0"/>
      </w:pPr>
      <w:r>
        <w:rPr>
          <w:rFonts w:hint="eastAsia"/>
        </w:rPr>
        <w:t>算法原理：</w:t>
      </w:r>
    </w:p>
    <w:p w14:paraId="048E23D9" w14:textId="30920F93" w:rsidR="007850B2" w:rsidRDefault="007850B2" w:rsidP="007850B2">
      <w:r>
        <w:rPr>
          <w:noProof/>
        </w:rPr>
        <w:drawing>
          <wp:inline distT="0" distB="0" distL="0" distR="0" wp14:anchorId="6E6C4208" wp14:editId="77040289">
            <wp:extent cx="5274310" cy="2987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7040"/>
                    </a:xfrm>
                    <a:prstGeom prst="rect">
                      <a:avLst/>
                    </a:prstGeom>
                  </pic:spPr>
                </pic:pic>
              </a:graphicData>
            </a:graphic>
          </wp:inline>
        </w:drawing>
      </w:r>
    </w:p>
    <w:p w14:paraId="5139FB91" w14:textId="31A57A4B" w:rsidR="007850B2" w:rsidRDefault="007850B2" w:rsidP="007850B2">
      <w:r>
        <w:rPr>
          <w:noProof/>
        </w:rPr>
        <w:drawing>
          <wp:inline distT="0" distB="0" distL="0" distR="0" wp14:anchorId="32AF51C6" wp14:editId="61FCCE0E">
            <wp:extent cx="5274310" cy="246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6340"/>
                    </a:xfrm>
                    <a:prstGeom prst="rect">
                      <a:avLst/>
                    </a:prstGeom>
                  </pic:spPr>
                </pic:pic>
              </a:graphicData>
            </a:graphic>
          </wp:inline>
        </w:drawing>
      </w:r>
    </w:p>
    <w:p w14:paraId="34515707" w14:textId="186833BC" w:rsidR="007850B2" w:rsidRDefault="007850B2" w:rsidP="007850B2"/>
    <w:p w14:paraId="709569EB" w14:textId="4A23C0D7" w:rsidR="007850B2" w:rsidRDefault="007850B2" w:rsidP="007850B2">
      <w:r>
        <w:rPr>
          <w:rFonts w:hint="eastAsia"/>
        </w:rPr>
        <w:lastRenderedPageBreak/>
        <w:t>4.算法实现步骤：</w:t>
      </w:r>
    </w:p>
    <w:p w14:paraId="5B9CB3FD" w14:textId="04DA79FB" w:rsidR="007850B2" w:rsidRDefault="007850B2" w:rsidP="007850B2">
      <w:pPr>
        <w:ind w:left="300" w:firstLine="420"/>
      </w:pPr>
      <w:r>
        <w:rPr>
          <w:rFonts w:hint="eastAsia"/>
        </w:rPr>
        <w:t>1.首先对数据进行标准化。</w:t>
      </w:r>
    </w:p>
    <w:p w14:paraId="6F0AF37C" w14:textId="387843A1" w:rsidR="007850B2" w:rsidRDefault="007850B2" w:rsidP="007850B2">
      <w:pPr>
        <w:pStyle w:val="a3"/>
        <w:ind w:left="720" w:firstLineChars="0" w:firstLine="0"/>
      </w:pPr>
      <w:r>
        <w:rPr>
          <w:rFonts w:hint="eastAsia"/>
        </w:rPr>
        <w:t>2.计算样本协方差矩阵。</w:t>
      </w:r>
    </w:p>
    <w:p w14:paraId="73261848" w14:textId="17BB3B31" w:rsidR="007850B2" w:rsidRDefault="007850B2" w:rsidP="007850B2">
      <w:pPr>
        <w:pStyle w:val="a3"/>
        <w:ind w:left="720" w:firstLineChars="0" w:firstLine="0"/>
      </w:pPr>
      <w:r>
        <w:rPr>
          <w:rFonts w:hint="eastAsia"/>
        </w:rPr>
        <w:t>3.计算R的特征值和特征向量。</w:t>
      </w:r>
    </w:p>
    <w:p w14:paraId="443F8877" w14:textId="5FEAE832" w:rsidR="007850B2" w:rsidRDefault="007850B2" w:rsidP="007850B2">
      <w:pPr>
        <w:pStyle w:val="a3"/>
        <w:ind w:left="720" w:firstLineChars="0" w:firstLine="0"/>
      </w:pPr>
      <w:r>
        <w:rPr>
          <w:rFonts w:hint="eastAsia"/>
        </w:rPr>
        <w:t>4.计算主成分贡献率和累计贡献率。</w:t>
      </w:r>
    </w:p>
    <w:p w14:paraId="2E4C9B8A" w14:textId="4A074379" w:rsidR="007850B2" w:rsidRDefault="007850B2" w:rsidP="007850B2">
      <w:pPr>
        <w:pStyle w:val="a3"/>
        <w:ind w:left="720" w:firstLineChars="0" w:firstLine="0"/>
      </w:pPr>
      <w:r>
        <w:rPr>
          <w:rFonts w:hint="eastAsia"/>
        </w:rPr>
        <w:t>5.计算我们所需要的值。</w:t>
      </w:r>
    </w:p>
    <w:p w14:paraId="0A25699E" w14:textId="42308842" w:rsidR="007850B2" w:rsidRDefault="007850B2" w:rsidP="007850B2"/>
    <w:p w14:paraId="60132E08" w14:textId="67C4CBB1" w:rsidR="007850B2" w:rsidRDefault="007850B2" w:rsidP="00801B37">
      <w:pPr>
        <w:pStyle w:val="a3"/>
        <w:numPr>
          <w:ilvl w:val="0"/>
          <w:numId w:val="2"/>
        </w:numPr>
        <w:ind w:firstLineChars="0"/>
      </w:pPr>
      <w:r w:rsidRPr="007850B2">
        <w:rPr>
          <w:rFonts w:hint="eastAsia"/>
        </w:rPr>
        <w:t>算法优缺点</w:t>
      </w:r>
    </w:p>
    <w:p w14:paraId="6951596C" w14:textId="77777777" w:rsidR="009D5524" w:rsidRDefault="009D5524" w:rsidP="009D5524">
      <w:r>
        <w:rPr>
          <w:rFonts w:hint="eastAsia"/>
        </w:rPr>
        <w:t>优点：作为一种降维的处理技术，它的优点是显而易见的，它可以帮我们在高维度的数据（指标太多）保留下最重要的一些特征，去除噪声和不重要的特征，从而实现提升数据处理速度</w:t>
      </w:r>
    </w:p>
    <w:p w14:paraId="70E06916" w14:textId="77777777" w:rsidR="009D5524" w:rsidRDefault="009D5524" w:rsidP="009D5524">
      <w:r>
        <w:rPr>
          <w:rFonts w:hint="eastAsia"/>
        </w:rPr>
        <w:t>的目的。以此来为我们节省大量的时间和成本，并使结果更容易被人理解，是一种应用非常广泛的数据预处理方法。</w:t>
      </w:r>
    </w:p>
    <w:p w14:paraId="03C74163" w14:textId="77777777" w:rsidR="009D5524" w:rsidRPr="009D5524" w:rsidRDefault="009D5524" w:rsidP="009D5524"/>
    <w:p w14:paraId="4ABE0CDC" w14:textId="1DD7CA22" w:rsidR="00801B37" w:rsidRDefault="00801B37" w:rsidP="00801B37">
      <w:r>
        <w:rPr>
          <w:rFonts w:hint="eastAsia"/>
        </w:rPr>
        <w:t>缺点：主成分的解释其含义一般多少带有点模糊性，不像原始变量的含义，那么清楚、确切，而且主成分的解释其含义一般多少带有点模糊性，不像原始变量的含义那么清楚、确切，这</w:t>
      </w:r>
      <w:r w:rsidR="009D5524">
        <w:rPr>
          <w:rFonts w:hint="eastAsia"/>
        </w:rPr>
        <w:t>些</w:t>
      </w:r>
      <w:r>
        <w:rPr>
          <w:rFonts w:hint="eastAsia"/>
        </w:rPr>
        <w:t>也是变量降维过程中不得不付出的代价</w:t>
      </w:r>
      <w:r w:rsidR="009D5524">
        <w:rPr>
          <w:rFonts w:hint="eastAsia"/>
        </w:rPr>
        <w:t>。</w:t>
      </w:r>
    </w:p>
    <w:p w14:paraId="4383BF99" w14:textId="1B14C771" w:rsidR="00801B37" w:rsidRDefault="00801B37" w:rsidP="007850B2"/>
    <w:p w14:paraId="0733FD6A" w14:textId="708D8A4C" w:rsidR="009D5524" w:rsidRDefault="009D5524" w:rsidP="007850B2"/>
    <w:p w14:paraId="00FF67B2" w14:textId="77777777" w:rsidR="009D5524" w:rsidRDefault="009D5524" w:rsidP="007850B2"/>
    <w:p w14:paraId="3D98CD0F" w14:textId="77777777" w:rsidR="00801B37" w:rsidRDefault="00801B37" w:rsidP="00801B37">
      <w:r w:rsidRPr="00801B37">
        <w:rPr>
          <w:rFonts w:hint="eastAsia"/>
        </w:rPr>
        <w:t>参考文献</w:t>
      </w:r>
    </w:p>
    <w:p w14:paraId="59C4BBAB" w14:textId="47B31E28" w:rsidR="00801B37" w:rsidRDefault="00801B37" w:rsidP="00801B37">
      <w:r w:rsidRPr="00801B37">
        <w:t>[</w:t>
      </w:r>
      <w:r>
        <w:rPr>
          <w:rFonts w:hint="eastAsia"/>
        </w:rPr>
        <w:t>1</w:t>
      </w:r>
      <w:r w:rsidRPr="00801B37">
        <w:t>]王学民.应用多元分析 (第二版) [M].上海:上海财经大学出版社, 2004.</w:t>
      </w:r>
    </w:p>
    <w:p w14:paraId="6BFB4DA8" w14:textId="77777777" w:rsidR="00801B37" w:rsidRPr="00801B37" w:rsidRDefault="00801B37" w:rsidP="00D54297">
      <w:pPr>
        <w:widowControl/>
        <w:shd w:val="clear" w:color="auto" w:fill="FFFFFF"/>
        <w:wordWrap w:val="0"/>
        <w:spacing w:line="480" w:lineRule="atLeast"/>
        <w:jc w:val="left"/>
      </w:pPr>
      <w:r w:rsidRPr="00801B37">
        <w:t>[</w:t>
      </w:r>
      <w:r w:rsidRPr="009D5524">
        <w:rPr>
          <w:rFonts w:hint="eastAsia"/>
        </w:rPr>
        <w:t>2</w:t>
      </w:r>
      <w:r w:rsidRPr="00801B37">
        <w:t>]王学民.对主成分分析中综合得分方法的质疑[J].统计与决策,2007(08):31-32.</w:t>
      </w:r>
    </w:p>
    <w:p w14:paraId="3C6AE5B6" w14:textId="77777777" w:rsidR="00801B37" w:rsidRPr="00801B37" w:rsidRDefault="00801B37" w:rsidP="00801B37"/>
    <w:sectPr w:rsidR="00801B37" w:rsidRPr="00801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7B3"/>
    <w:multiLevelType w:val="hybridMultilevel"/>
    <w:tmpl w:val="8660B822"/>
    <w:lvl w:ilvl="0" w:tplc="C1B26964">
      <w:start w:val="5"/>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70613AE"/>
    <w:multiLevelType w:val="hybridMultilevel"/>
    <w:tmpl w:val="7410EB70"/>
    <w:lvl w:ilvl="0" w:tplc="F154D0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58307A"/>
    <w:multiLevelType w:val="multilevel"/>
    <w:tmpl w:val="011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03A0B"/>
    <w:multiLevelType w:val="hybridMultilevel"/>
    <w:tmpl w:val="EC9A68CA"/>
    <w:lvl w:ilvl="0" w:tplc="A288E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F84BF7"/>
    <w:multiLevelType w:val="hybridMultilevel"/>
    <w:tmpl w:val="F9049972"/>
    <w:lvl w:ilvl="0" w:tplc="A5844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705264"/>
    <w:multiLevelType w:val="hybridMultilevel"/>
    <w:tmpl w:val="101EC974"/>
    <w:lvl w:ilvl="0" w:tplc="0D3AADB2">
      <w:start w:val="3"/>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3EC62B5"/>
    <w:multiLevelType w:val="hybridMultilevel"/>
    <w:tmpl w:val="C8501D8A"/>
    <w:lvl w:ilvl="0" w:tplc="463CECB6">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99"/>
    <w:rsid w:val="000B6EDD"/>
    <w:rsid w:val="00255493"/>
    <w:rsid w:val="007850B2"/>
    <w:rsid w:val="00801B37"/>
    <w:rsid w:val="009D5524"/>
    <w:rsid w:val="009E6E01"/>
    <w:rsid w:val="00BD44BA"/>
    <w:rsid w:val="00D05E99"/>
    <w:rsid w:val="00D54297"/>
    <w:rsid w:val="00DF2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1BE7"/>
  <w15:chartTrackingRefBased/>
  <w15:docId w15:val="{20A9AB93-87FA-41EA-8E0E-619ABD97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5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E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ASSIONTOP</dc:creator>
  <cp:keywords/>
  <dc:description/>
  <cp:lastModifiedBy>C ASSIONTOP</cp:lastModifiedBy>
  <cp:revision>5</cp:revision>
  <dcterms:created xsi:type="dcterms:W3CDTF">2021-03-20T03:30:00Z</dcterms:created>
  <dcterms:modified xsi:type="dcterms:W3CDTF">2021-03-20T06:01:00Z</dcterms:modified>
</cp:coreProperties>
</file>