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Defence Logistics and Supply Chain Management System</w:t>
      </w:r>
    </w:p>
    <w:p>
      <w:r>
        <w:rPr>
          <w:b/>
          <w:bCs/>
        </w:rPr>
        <w:t xml:space="preserve">Overview</w:t>
      </w:r>
    </w:p>
    <w:p>
      <w:r>
        <w:t xml:space="preserve">This is a Java application for managing supplies and transportation between defence bases. It helps logistics staff track inventory, handle supply requests, assign vehicles, and record deliveries.</w:t>
      </w:r>
    </w:p>
    <w:p>
      <w:r>
        <w:rPr>
          <w:b/>
          <w:bCs/>
        </w:rPr>
        <w:t xml:space="preserve">The problem it addresses</w:t>
      </w:r>
    </w:p>
    <w:p>
      <w:r>
        <w:t xml:space="preserve">When several bases manage supplies manually, they may have shortages, excess stock, delayed deliveries, or difficulty tracking where supplies are. The system keeps these details organized in one place.</w:t>
      </w:r>
    </w:p>
    <w:p>
      <w:r>
        <w:t xml:space="preserve">For example, if Pune Base needs more medical kits, the system can check whether another base has spare kits, create a request, assign a suitable vehicle, update inventory, and record the delivery.</w:t>
      </w:r>
    </w:p>
    <w:p>
      <w:pPr>
        <w:pStyle w:val="Heading2"/>
      </w:pPr>
      <w:r>
        <w:t xml:space="preserve">Main features</w:t>
      </w:r>
    </w:p>
    <w:p>
      <w:r>
        <w:rPr>
          <w:b/>
          <w:bCs/>
        </w:rPr>
        <w:t xml:space="preserve">- Add and manage defence bases</w:t>
      </w:r>
    </w:p>
    <w:p>
      <w:r>
        <w:rPr>
          <w:b/>
          <w:bCs/>
        </w:rPr>
        <w:t xml:space="preserve">- Track supplies and inventory at each base</w:t>
      </w:r>
    </w:p>
    <w:p>
      <w:r>
        <w:rPr>
          <w:b/>
          <w:bCs/>
        </w:rPr>
        <w:t xml:space="preserve">- Create and manage supply requests</w:t>
      </w:r>
    </w:p>
    <w:p>
      <w:r>
        <w:rPr>
          <w:b/>
          <w:bCs/>
        </w:rPr>
        <w:t xml:space="preserve">- View available vehicles and assign one to a delivery</w:t>
      </w:r>
    </w:p>
    <w:p>
      <w:r>
        <w:rPr>
          <w:b/>
          <w:bCs/>
        </w:rPr>
        <w:t xml:space="preserve">- Track deliveries and update their status</w:t>
      </w:r>
    </w:p>
    <w:p>
      <w:r>
        <w:rPr>
          <w:b/>
          <w:bCs/>
        </w:rPr>
        <w:t xml:space="preserve">- Generate basic logistics reports</w:t>
      </w:r>
    </w:p>
    <w:p>
      <w:pPr>
        <w:pStyle w:val="Heading2"/>
      </w:pPr>
      <w:r>
        <w:t xml:space="preserve">Java classes</w:t>
      </w:r>
    </w:p>
    <w:p>
      <w:r>
        <w:rPr>
          <w:b/>
          <w:bCs/>
        </w:rPr>
        <w:t xml:space="preserve">Possible classes include:</w:t>
      </w:r>
    </w:p>
    <w:p>
      <w:r>
        <w:rPr>
          <w:i/>
          <w:iCs/>
        </w:rPr>
        <w:t xml:space="preserve">Base</w:t>
      </w:r>
      <w:r>
        <w:t xml:space="preserve"> — stores a base’s ID, name, and location</w:t>
      </w:r>
    </w:p>
    <w:p>
      <w:r>
        <w:rPr>
          <w:i/>
          <w:iCs/>
        </w:rPr>
        <w:t xml:space="preserve">Supply</w:t>
      </w:r>
      <w:r>
        <w:t xml:space="preserve"> — stores the supply name, ID, and quantity</w:t>
      </w:r>
    </w:p>
    <w:p>
      <w:r>
        <w:rPr>
          <w:i/>
          <w:iCs/>
        </w:rPr>
        <w:t xml:space="preserve">Vehicle</w:t>
      </w:r>
      <w:r>
        <w:t xml:space="preserve"> — stores vehicle details and capacity</w:t>
      </w:r>
    </w:p>
    <w:p>
      <w:r>
        <w:rPr>
          <w:i/>
          <w:iCs/>
        </w:rPr>
        <w:t xml:space="preserve">SupplyRequest</w:t>
      </w:r>
      <w:r>
        <w:t xml:space="preserve"> — records what a base needs</w:t>
      </w:r>
    </w:p>
    <w:p>
      <w:r>
        <w:rPr>
          <w:i/>
          <w:iCs/>
        </w:rPr>
        <w:t xml:space="preserve">Delivery</w:t>
      </w:r>
      <w:r>
        <w:t xml:space="preserve"> — tracks a shipment and its status</w:t>
      </w:r>
    </w:p>
    <w:p>
      <w:r>
        <w:rPr>
          <w:i/>
          <w:iCs/>
        </w:rPr>
        <w:t xml:space="preserve">LogisticsManager</w:t>
      </w:r>
      <w:r>
        <w:t xml:space="preserve"> — coordinates requests, inventory, and deliveries</w:t>
      </w:r>
    </w:p>
    <w:p>
      <w:pPr>
        <w:pStyle w:val="Heading2"/>
      </w:pPr>
      <w:r>
        <w:t xml:space="preserve">How it demonstrates OOP concepts</w:t>
      </w:r>
    </w:p>
    <w:p>
      <w:r>
        <w:t xml:space="preserve">Classes and objects: Each base, supply, vehicle, request, and delivery can be represented as an object.</w:t>
      </w:r>
    </w:p>
    <w:p>
      <w:r>
        <w:t xml:space="preserve">Encapsulation: Keep fields private and access them through methods.</w:t>
      </w:r>
    </w:p>
    <w:p>
      <w:r>
        <w:t xml:space="preserve">Inheritance: Specialized vehicle types, such as Truck or FuelTruck, can extend Vehicle.</w:t>
      </w:r>
    </w:p>
    <w:p>
      <w:r>
        <w:t xml:space="preserve">Polymorphism: Different vehicle types can implement their own delivery or capacity behavior.</w:t>
      </w:r>
    </w:p>
    <w:p>
      <w:r>
        <w:t xml:space="preserve">Abstraction: An abstract Vehicle class can define common features for all vehicles.</w:t>
      </w:r>
    </w:p>
    <w:p>
      <w:r>
        <w:t xml:space="preserve">Interfaces: Interfaces such as Trackable or Deliverable can define shared behaviors.</w:t>
      </w:r>
    </w:p>
    <w:p>
      <w:r>
        <w:t xml:space="preserve">Collections: ArrayList or HashMap can store bases, supplies, vehicles, and requests.</w:t>
      </w:r>
    </w:p>
    <w:p>
      <w:r>
        <w:t xml:space="preserve">Exception handling: Handle invalid IDs, insufficient stock, or unavailable vehicles.</w:t>
      </w:r>
    </w:p>
    <w:p>
      <w:r>
        <w:t xml:space="preserve">File handling: Save inventory and delivery records to files.</w:t>
      </w:r>
    </w:p>
    <w:p>
      <w:r>
        <w:t xml:space="preserve">Generics and packages: Use typed collections and organize classes into packages such as models, services, and utils.</w:t>
      </w:r>
    </w:p>
    <w:p>
      <w:pPr>
        <w:pStyle w:val="Heading2"/>
      </w:pPr>
      <w:r>
        <w:t xml:space="preserve">Short presentation introduction</w:t>
      </w:r>
    </w:p>
    <w:p>
      <w:r>
        <w:t xml:space="preserve">“Our project is a Java-based Defence Logistics and Supply Chain Management System. It manages supplies and transportation between defence bases. Users can track inventory, create supply requests, assign vehicles, and record deliveries. We designed it to address common logistics problems while demonstrating Object-Oriented Programming concepts such as encapsulation, inheritance, polymorphism, abstraction, interfaces, collections, exception handling, and file handling.”</w:t>
      </w:r>
    </w:p>
    <w:sectPr>
      <w:footerReference w:type="default" r:id="rIdFtr"/>
      <w:pgSz w:w="11906" w:h="16838"/>
      <w:pgMar w:top="1440" w:right="1440" w:bottom="1440" w:left="1440" w:header="708" w:footer="567"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rPr>
        <w:color w:val="8A94A3"/>
        <w:sz w:val="18"/>
        <w:szCs w:val="18"/>
      </w:rPr>
      <w:fldChar w:fldCharType="begin"/>
    </w:r>
    <w:r>
      <w:rPr>
        <w:color w:val="8A94A3"/>
        <w:sz w:val="18"/>
        <w:szCs w:val="18"/>
      </w:rPr>
      <w:instrText xml:space="preserve"> PAGE </w:instrText>
    </w:r>
    <w:r>
      <w:rPr>
        <w:color w:val="8A94A3"/>
        <w:sz w:val="18"/>
        <w:szCs w:val="18"/>
      </w:rPr>
      <w:fldChar w:fldCharType="separate"/>
    </w:r>
    <w:r>
      <w:rPr>
        <w:color w:val="8A94A3"/>
        <w:sz w:val="18"/>
        <w:szCs w:val="18"/>
      </w:rPr>
      <w:t>1</w:t>
    </w:r>
    <w:r>
      <w:rPr>
        <w:color w:val="8A94A3"/>
        <w:sz w:val="18"/>
        <w:szCs w:val="18"/>
      </w:rP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Arial" w:hAnsi="Arial" w:eastAsia="Arial" w:cs="Arial"/>
        <w:color w:val="1F2328"/>
        <w:sz w:val="22"/>
        <w:szCs w:val="22"/>
        <w:lang w:val="en-US"/>
      </w:rPr>
    </w:rPrDefault>
    <w:pPrDefault>
      <w:pPr>
        <w:spacing w:after="160" w:line="300" w:lineRule="auto"/>
      </w:pPr>
    </w:pPrDefault>
  </w:docDefaults>
  <w:style w:type="paragraph" w:default="1" w:styleId="Normal">
    <w:name w:val="Normal"/>
    <w:qFormat/>
  </w:style>
  <w:style w:type="paragraph" w:styleId="Heading1">
    <w:name w:val="heading 1"/>
    <w:basedOn w:val="Normal"/>
    <w:next w:val="Normal"/>
    <w:uiPriority w:val="9"/>
    <w:qFormat/>
    <w:pPr>
      <w:keepNext/>
      <w:keepLines/>
      <w:pBdr>
        <w:bottom w:val="single" w:sz="6" w:space="4" w:color="C9D3E0"/>
      </w:pBdr>
      <w:spacing w:before="360" w:after="120" w:line="264" w:lineRule="auto"/>
      <w:outlineLvl w:val="0"/>
    </w:pPr>
    <w:rPr>
      <w:b/>
      <w:bCs/>
      <w:color w:val="1F3A5F"/>
      <w:sz w:val="40"/>
      <w:szCs w:val="40"/>
    </w:rPr>
  </w:style>
  <w:style w:type="paragraph" w:styleId="Heading2">
    <w:name w:val="heading 2"/>
    <w:basedOn w:val="Normal"/>
    <w:next w:val="Normal"/>
    <w:uiPriority w:val="9"/>
    <w:qFormat/>
    <w:pPr>
      <w:keepNext/>
      <w:keepLines/>
      <w:spacing w:before="320" w:after="120" w:line="264" w:lineRule="auto"/>
      <w:outlineLvl w:val="1"/>
    </w:pPr>
    <w:rPr>
      <w:b/>
      <w:bCs/>
      <w:color w:val="1F3A5F"/>
      <w:sz w:val="32"/>
      <w:szCs w:val="32"/>
    </w:rPr>
  </w:style>
  <w:style w:type="paragraph" w:styleId="Heading3">
    <w:name w:val="heading 3"/>
    <w:basedOn w:val="Normal"/>
    <w:next w:val="Normal"/>
    <w:uiPriority w:val="9"/>
    <w:qFormat/>
    <w:pPr>
      <w:keepNext/>
      <w:keepLines/>
      <w:spacing w:before="260" w:after="120" w:line="264" w:lineRule="auto"/>
      <w:outlineLvl w:val="2"/>
    </w:pPr>
    <w:rPr>
      <w:b/>
      <w:bCs/>
      <w:color w:val="2B4C7E"/>
      <w:sz w:val="28"/>
      <w:szCs w:val="28"/>
    </w:rPr>
  </w:style>
  <w:style w:type="paragraph" w:styleId="Heading4">
    <w:name w:val="heading 4"/>
    <w:basedOn w:val="Normal"/>
    <w:next w:val="Normal"/>
    <w:uiPriority w:val="9"/>
    <w:qFormat/>
    <w:pPr>
      <w:keepNext/>
      <w:keepLines/>
      <w:spacing w:before="220" w:after="120" w:line="264" w:lineRule="auto"/>
      <w:outlineLvl w:val="3"/>
    </w:pPr>
    <w:rPr>
      <w:b/>
      <w:bCs/>
      <w:color w:val="2B4C7E"/>
      <w:sz w:val="24"/>
      <w:szCs w:val="24"/>
    </w:rPr>
  </w:style>
  <w:style w:type="paragraph" w:styleId="Heading5">
    <w:name w:val="heading 5"/>
    <w:basedOn w:val="Normal"/>
    <w:next w:val="Normal"/>
    <w:uiPriority w:val="9"/>
    <w:qFormat/>
    <w:pPr>
      <w:keepNext/>
      <w:keepLines/>
      <w:spacing w:before="200" w:after="120" w:line="264" w:lineRule="auto"/>
      <w:outlineLvl w:val="4"/>
    </w:pPr>
    <w:rPr>
      <w:b/>
      <w:bCs/>
      <w:color w:val="2B4C7E"/>
      <w:sz w:val="22"/>
      <w:szCs w:val="22"/>
    </w:rPr>
  </w:style>
  <w:style w:type="paragraph" w:styleId="Heading6">
    <w:name w:val="heading 6"/>
    <w:basedOn w:val="Normal"/>
    <w:next w:val="Normal"/>
    <w:uiPriority w:val="9"/>
    <w:qFormat/>
    <w:pPr>
      <w:keepNext/>
      <w:keepLines/>
      <w:spacing w:before="200" w:after="120" w:line="264" w:lineRule="auto"/>
      <w:outlineLvl w:val="5"/>
    </w:pPr>
    <w:rPr>
      <w:b/>
      <w:bCs/>
      <w:i/>
      <w:iCs/>
      <w:color w:val="5A6676"/>
      <w:sz w:val="22"/>
      <w:szCs w:val="22"/>
    </w:rPr>
  </w:style>
  <w:style w:type="paragraph" w:styleId="ListParagraph">
    <w:name w:val="List Paragraph"/>
    <w:basedOn w:val="Normal"/>
    <w:uiPriority w:val="34"/>
    <w:qFormat/>
    <w:pPr>
      <w:spacing w:after="60"/>
      <w:ind w:left="720"/>
    </w:pPr>
  </w:style>
  <w:style w:type="paragraph" w:styleId="Quote">
    <w:name w:val="Quote"/>
    <w:basedOn w:val="Normal"/>
    <w:next w:val="Normal"/>
    <w:uiPriority w:val="29"/>
    <w:qFormat/>
    <w:pPr>
      <w:pBdr>
        <w:left w:val="single" w:sz="24" w:space="8" w:color="9AA4B2"/>
      </w:pBdr>
      <w:shd w:val="clear" w:color="auto" w:fill="F6F8FA"/>
      <w:spacing w:before="0" w:after="0" w:line="300" w:lineRule="auto"/>
      <w:ind w:left="240" w:right="240"/>
    </w:pPr>
    <w:rPr>
      <w:i/>
      <w:iCs/>
      <w:color w:val="4B5563"/>
    </w:rPr>
  </w:style>
  <w:style w:type="paragraph" w:customStyle="1" w:styleId="CodeBlock">
    <w:name w:val="Code Block"/>
    <w:basedOn w:val="Normal"/>
    <w:qFormat/>
    <w:pPr>
      <w:shd w:val="clear" w:color="auto" w:fill="F3F4F6"/>
      <w:spacing w:before="0" w:after="0" w:line="252" w:lineRule="auto"/>
      <w:ind w:left="144" w:right="144"/>
    </w:pPr>
    <w:rPr>
      <w:rFonts w:ascii="Consolas" w:hAnsi="Consolas" w:cs="Consolas"/>
      <w:color w:val="1F2328"/>
      <w:sz w:val="20"/>
      <w:szCs w:val="20"/>
    </w:rPr>
  </w:style>
  <w:style w:type="character" w:default="1" w:styleId="DefaultParagraphFont">
    <w:name w:val="Default Paragraph Font"/>
    <w:uiPriority w:val="1"/>
    <w:semiHidden/>
  </w:style>
  <w:style w:type="character" w:styleId="Hyperlink">
    <w:name w:val="Hyperlink"/>
    <w:basedOn w:val="DefaultParagraphFont"/>
    <w:uiPriority w:val="99"/>
    <w:rPr>
      <w:color w:val="0B5CAD"/>
      <w:u w:val="single"/>
    </w:rPr>
  </w:style>
  <w:style w:type="table" w:default="1" w:styleId="TableNormal">
    <w:name w:val="Normal Table"/>
    <w:uiPriority w:val="99"/>
    <w:semiHidden/>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Defence Logistics and Supply Chain Management System</dc:title>
  <dc:creator>X2Y</dc:creator>
  <dcterms:created xsi:type="dcterms:W3CDTF">2026-10-17T10:54:52Z</dcterms:created>
  <dcterms:modified xsi:type="dcterms:W3CDTF">2026-10-17T10:54:52Z</dcterms:modified>
</cp:coreProperties>
</file>