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-backgroun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overVersion"/>
      </w:pPr>
      <w:r>
        <w:t>{{version}}</w:t>
      </w:r>
    </w:p>
    <w:p>
      <w:pPr>
        <w:pStyle w:val="CoverTitle"/>
      </w:pPr>
      <w:r>
        <w:t>{{title}}</w:t>
      </w:r>
    </w:p>
    <w:p>
      <w:pPr>
        <w:pStyle w:val="CoverSubtitle"/>
      </w:pPr>
      <w:r>
        <w:t>{{subtitle}}</w:t>
      </w:r>
    </w:p>
    <w:p>
      <w:pPr>
        <w:pStyle w:val="CoverMeta"/>
        <w:framePr w:w="10080" w:hRule="auto" w:wrap="notBeside" w:vAnchor="page" w:hAnchor="margin" w:xAlign="left" w:y="13464"/>
        <w:pBdr>
          <w:top w:val="single" w:sz="6" w:space="1" w:color="FFFFFF"/>
        </w:pBdr>
        <w:spacing w:after="200"/>
      </w:pPr>
    </w:p>
    <w:p>
      <w:pPr>
        <w:pStyle w:val="CoverMeta"/>
        <w:framePr w:w="10080" w:hRule="auto" w:wrap="notBeside" w:vAnchor="page" w:hAnchor="margin" w:xAlign="left" w:y="13464"/>
        <w:pBdr>
          <w:top w:val="single" w:sz="6" w:space="1" w:color="FFFFFF"/>
        </w:pBdr>
        <w:tabs>
          <w:tab w:val="left" w:pos="5040"/>
        </w:tabs>
      </w:pPr>
      <w:r>
        <w:rPr>
          <w:b/>
        </w:rPr>
        <w:t>Préparé pour</w:t>
      </w:r>
      <w:r>
        <w:rPr>
          <w:b/>
        </w:rPr>
        <w:tab/>
      </w:r>
      <w:r>
        <w:rPr>
          <w:b/>
        </w:rPr>
        <w:t>Préparé par</w:t>
      </w:r>
    </w:p>
    <w:p>
      <w:pPr>
        <w:pStyle w:val="CoverMeta"/>
        <w:framePr w:w="10080" w:hRule="auto" w:wrap="notBeside" w:vAnchor="page" w:hAnchor="margin" w:xAlign="left" w:y="13464"/>
        <w:pBdr>
          <w:top w:val="single" w:sz="6" w:space="1" w:color="FFFFFF"/>
        </w:pBdr>
        <w:tabs>
          <w:tab w:val="left" w:pos="5040"/>
        </w:tabs>
      </w:pPr>
      <w:r>
        <w:rPr>
          <w:b w:val="0"/>
        </w:rPr>
        <w:t>{{client}}</w:t>
      </w:r>
      <w:r>
        <w:rPr>
          <w:b w:val="0"/>
        </w:rPr>
        <w:tab/>
      </w:r>
      <w:r>
        <w:rPr>
          <w:b w:val="0"/>
        </w:rPr>
        <w:t>{{author}}</w:t>
      </w:r>
    </w:p>
    <w:p>
      <w:pPr>
        <w:pStyle w:val="CoverMeta"/>
        <w:framePr w:w="10080" w:hRule="auto" w:wrap="notBeside" w:vAnchor="page" w:hAnchor="margin" w:xAlign="left" w:y="13464"/>
        <w:pBdr>
          <w:top w:val="single" w:sz="6" w:space="1" w:color="FFFFFF"/>
        </w:pBdr>
        <w:tabs>
          <w:tab w:val="left" w:pos="5040"/>
        </w:tabs>
      </w:pPr>
      <w:r>
        <w:rPr>
          <w:b w:val="0"/>
        </w:rPr>
        <w:t>{{date}}</w:t>
      </w:r>
      <w:r>
        <w:rPr>
          <w:b w:val="0"/>
        </w:rPr>
        <w:tab/>
      </w:r>
      <w:r>
        <w:rPr>
          <w:b w:val="0"/>
        </w:rPr>
        <w:t>Witify</w:t>
      </w:r>
    </w:p>
    <w:p>
      <w:r>
        <w:br w:type="page"/>
      </w:r>
    </w:p>
    <w:sectPr w:rsidR="00FC693F" w:rsidRPr="0006063C" w:rsidSect="00034616">
      <w:headerReference w:type="first" r:id="rId10"/>
      <w:footerReference w:type="first" r:id="rId11"/>
      <w:headerReference w:type="default" r:id="rId12"/>
      <w:footerReference w:type="default" r:id="rId13"/>
      <w:pgSz w:w="12240" w:h="15840"/>
      <w:pgMar w:top="1080" w:right="1080" w:bottom="1080" w:left="1080" w:header="576" w:footer="1080" w:gutter="0"/>
      <w:pgBorders w:offsetFrom="page" w:display="notFirstPage">
        <w:top w:val="single" w:sz="36" w:space="0" w:color="1D373D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10080"/>
      </w:tabs>
    </w:pPr>
    <w:r>
      <w:rPr>
        <w:color w:val="5E6A6E"/>
        <w:sz w:val="16"/>
      </w:rPr>
      <w:t>Witify Technologies · witify.io</w:t>
    </w:r>
    <w:r>
      <w:rPr>
        <w:color w:val="5E6A6E"/>
        <w:sz w:val="16"/>
      </w:rPr>
      <w:tab/>
    </w:r>
    <w:r>
      <w:rPr>
        <w:color w:val="5E6A6E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279400" cy="1828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itify-icon-black5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9400" cy="1828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 w:cs="Helvetica" w:eastAsia="Helvetica"/>
      <w:sz w:val="22"/>
      <w:color w:val="aut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="Archivo" w:hAnsi="Archivo" w:cs="Archivo" w:eastAsia="Archivo"/>
      <w:b/>
      <w:bCs/>
      <w:sz w:val="32"/>
      <w:szCs w:val="28"/>
      <w:color w:val="auto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chivo" w:hAnsi="Archivo" w:cs="Archivo" w:eastAsia="Archivo"/>
      <w:b/>
      <w:bCs/>
      <w:sz w:val="26"/>
      <w:szCs w:val="26"/>
      <w:color w:val="auto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chivo" w:hAnsi="Archivo" w:cs="Archivo" w:eastAsia="Archivo"/>
      <w:b/>
      <w:bCs/>
      <w:sz w:val="23"/>
      <w:color w:val="auto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chivo" w:hAnsi="Archivo" w:cs="Archivo" w:eastAsia="Archivo"/>
      <w:b/>
      <w:spacing w:val="5"/>
      <w:kern w:val="28"/>
      <w:sz w:val="48"/>
      <w:szCs w:val="52"/>
      <w:color w:val="auto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Helvetica" w:hAnsi="Helvetica" w:cs="Helvetica" w:eastAsia="Helvetica"/>
      <w:sz w:val="22"/>
      <w:color w:val="auto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elvetica" w:hAnsi="Helvetica" w:cs="Helvetica" w:eastAsia="Helvetica"/>
      <w:sz w:val="22"/>
      <w:color w:val="auto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Version">
    <w:name w:val="Cover Version"/>
    <w:basedOn w:val="Normal"/>
    <w:qFormat/>
    <w:pPr>
      <w:keepNext/>
      <w:spacing w:before="5812" w:after="0"/>
    </w:pPr>
    <w:rPr>
      <w:rFonts w:ascii="Helvetica" w:hAnsi="Helvetica" w:cs="Helvetica" w:eastAsia="Helvetica"/>
      <w:b w:val="0"/>
      <w:color w:val="AEBDC2"/>
      <w:sz w:val="22"/>
    </w:rPr>
  </w:style>
  <w:style w:type="paragraph" w:customStyle="1" w:styleId="CoverTitle">
    <w:name w:val="Cover Title"/>
    <w:basedOn w:val="Normal"/>
    <w:qFormat/>
    <w:pPr>
      <w:keepNext/>
      <w:spacing w:before="80" w:after="0" w:line="240" w:lineRule="auto"/>
    </w:pPr>
    <w:rPr>
      <w:rFonts w:ascii="Archivo" w:hAnsi="Archivo" w:cs="Archivo" w:eastAsia="Archivo"/>
      <w:b/>
      <w:color w:val="FFFFFF"/>
      <w:sz w:val="84"/>
    </w:rPr>
  </w:style>
  <w:style w:type="paragraph" w:customStyle="1" w:styleId="CoverSubtitle">
    <w:name w:val="Cover Subtitle"/>
    <w:basedOn w:val="Normal"/>
    <w:qFormat/>
    <w:pPr>
      <w:spacing w:before="280" w:after="0"/>
    </w:pPr>
    <w:rPr>
      <w:rFonts w:ascii="Helvetica" w:hAnsi="Helvetica" w:cs="Helvetica" w:eastAsia="Helvetica"/>
      <w:color w:val="AEBDC2"/>
      <w:sz w:val="29"/>
    </w:rPr>
  </w:style>
  <w:style w:type="paragraph" w:customStyle="1" w:styleId="CoverMeta">
    <w:name w:val="Cover Meta"/>
    <w:basedOn w:val="Normal"/>
    <w:qFormat/>
    <w:pPr>
      <w:spacing w:after="80"/>
    </w:pPr>
    <w:rPr>
      <w:rFonts w:ascii="Helvetica" w:hAnsi="Helvetica" w:cs="Helvetica" w:eastAsia="Helvetica"/>
      <w:b w:val="0"/>
      <w:color w:val="FFFFFF"/>
      <w:sz w:val="19"/>
    </w:rPr>
  </w:style>
  <w:style w:type="paragraph" w:customStyle="1" w:styleId="Code">
    <w:name w:val="Code"/>
    <w:basedOn w:val="Normal"/>
    <w:qFormat/>
    <w:pPr>
      <w:keepNext/>
      <w:spacing w:before="0" w:after="0"/>
      <w:ind w:left="120"/>
      <w:shd w:val="clear" w:fill="F3F4F2"/>
    </w:pPr>
    <w:rPr>
      <w:rFonts w:ascii="Consolas" w:hAnsi="Consolas" w:cs="Consolas" w:eastAsia="Consolas"/>
      <w:sz w:val="18"/>
      <w:color w:val="auto"/>
    </w:rPr>
  </w:style>
  <w:style w:type="paragraph" w:customStyle="1" w:styleId="TableCell">
    <w:name w:val="Table Cell"/>
    <w:basedOn w:val="Normal"/>
    <w:qFormat/>
    <w:pPr>
      <w:spacing w:before="40" w:after="40"/>
    </w:pPr>
    <w:rPr>
      <w:rFonts w:ascii="Helvetica" w:hAnsi="Helvetica" w:cs="Helvetica" w:eastAsia="Helvetica"/>
      <w:sz w:val="20"/>
      <w:color w:val="auto"/>
    </w:rPr>
  </w:style>
  <w:style w:type="paragraph" w:customStyle="1" w:styleId="TableSub">
    <w:name w:val="Table Sub"/>
    <w:basedOn w:val="Normal"/>
    <w:qFormat/>
    <w:pPr>
      <w:spacing w:before="0" w:after="40"/>
    </w:pPr>
    <w:rPr>
      <w:rFonts w:ascii="Helvetica" w:hAnsi="Helvetica" w:cs="Helvetica" w:eastAsia="Helvetica"/>
      <w:color w:val="5E6A6E"/>
      <w:sz w:val="19"/>
    </w:rPr>
  </w:style>
  <w:style w:type="character" w:customStyle="1" w:styleId="CodeInline">
    <w:name w:val="Code Inline"/>
    <w:rPr>
      <w:rFonts w:ascii="Consolas" w:hAnsi="Consolas" w:cs="Consolas" w:eastAsia="Consolas"/>
      <w:sz w:val="20"/>
      <w:color w:val="auto"/>
    </w:rPr>
  </w:style>
  <w:style w:type="table" w:styleId="WitifyTable">
    <w:name w:val="Witify Table"/>
    <w:basedOn w:val="TableNormal"/>
    <w:uiPriority w:val="59"/>
    <w:pPr>
      <w:spacing w:before="40" w:after="40" w:line="240" w:lineRule="auto"/>
    </w:pPr>
    <w:rPr>
      <w:rFonts w:ascii="Helvetica" w:hAnsi="Helvetica" w:cs="Helvetica"/>
      <w:sz w:val="20"/>
    </w:rPr>
    <w:tblPr>
      <w:tblBorders>
        <w:top w:val="single" w:sz="4" w:space="0" w:color="D0D5D3"/>
        <w:bottom w:val="single" w:sz="4" w:space="0" w:color="D0D5D3"/>
        <w:insideH w:val="single" w:sz="4" w:space="0" w:color="D0D5D3"/>
        <w:left w:val="nil"/>
        <w:right w:val="nil"/>
        <w:insideV w:val="nil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rPr>
        <w:b/>
      </w:rPr>
      <w:tcPr>
        <w:tcBorders>
          <w:bottom w:val="single" w:sz="8" w:space="0" w:color="1D373D"/>
        </w:tcBorders>
        <w:shd w:val="clear" w:color="auto" w:fill="F3F4F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